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charts/chart10.xml" ContentType="application/vnd.openxmlformats-officedocument.drawingml.chart+xml"/>
  <Override PartName="/word/charts/style10.xml" ContentType="application/vnd.ms-office.chartstyle+xml"/>
  <Override PartName="/word/charts/colors10.xml" ContentType="application/vnd.ms-office.chartcolorstyle+xml"/>
  <Override PartName="/word/charts/chart11.xml" ContentType="application/vnd.openxmlformats-officedocument.drawingml.chart+xml"/>
  <Override PartName="/word/charts/style11.xml" ContentType="application/vnd.ms-office.chartstyle+xml"/>
  <Override PartName="/word/charts/colors11.xml" ContentType="application/vnd.ms-office.chartcolorstyle+xml"/>
  <Override PartName="/word/charts/chart12.xml" ContentType="application/vnd.openxmlformats-officedocument.drawingml.chart+xml"/>
  <Override PartName="/word/charts/style12.xml" ContentType="application/vnd.ms-office.chartstyle+xml"/>
  <Override PartName="/word/charts/colors12.xml" ContentType="application/vnd.ms-office.chartcolorstyle+xml"/>
  <Override PartName="/word/charts/chart13.xml" ContentType="application/vnd.openxmlformats-officedocument.drawingml.chart+xml"/>
  <Override PartName="/word/charts/style13.xml" ContentType="application/vnd.ms-office.chartstyle+xml"/>
  <Override PartName="/word/charts/colors13.xml" ContentType="application/vnd.ms-office.chartcolorstyle+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37ECA36" w14:textId="77777777" w:rsidR="002740BB" w:rsidRPr="002740BB" w:rsidRDefault="002740BB" w:rsidP="00225BD6">
      <w:pPr>
        <w:pStyle w:val="Heading1"/>
        <w:rPr>
          <w:lang w:val="sr-Cyrl-BA"/>
        </w:rPr>
      </w:pPr>
      <w:bookmarkStart w:id="0" w:name="_Toc181446179"/>
      <w:r w:rsidRPr="002740BB">
        <w:rPr>
          <w:lang w:val="sr-Cyrl-BA"/>
        </w:rPr>
        <w:t>Uvod</w:t>
      </w:r>
      <w:bookmarkEnd w:id="0"/>
    </w:p>
    <w:p w14:paraId="40A52E8A" w14:textId="77777777" w:rsidR="00E76756" w:rsidRDefault="00E76756" w:rsidP="00225BD6">
      <w:pPr>
        <w:rPr>
          <w:lang w:val="sr-Cyrl-BA"/>
        </w:rPr>
      </w:pPr>
    </w:p>
    <w:p w14:paraId="713D2AAD" w14:textId="1BF73788" w:rsidR="002740BB" w:rsidRPr="002740BB" w:rsidRDefault="002740BB" w:rsidP="00225BD6">
      <w:pPr>
        <w:rPr>
          <w:lang w:val="sr-Cyrl-BA"/>
        </w:rPr>
      </w:pPr>
      <w:r w:rsidRPr="002740BB">
        <w:rPr>
          <w:lang w:val="sr-Cyrl-BA"/>
        </w:rPr>
        <w:t>Pančićeva omorika (</w:t>
      </w:r>
      <w:r w:rsidRPr="00E76756">
        <w:rPr>
          <w:i/>
          <w:iCs/>
          <w:lang w:val="sr-Cyrl-BA"/>
        </w:rPr>
        <w:t>Picea omorika</w:t>
      </w:r>
      <w:r w:rsidRPr="002740BB">
        <w:rPr>
          <w:lang w:val="sr-Cyrl-BA"/>
        </w:rPr>
        <w:t xml:space="preserve"> /Pančić/ Purk.) je endem Balkanskog poluostrva i tercijarni relikt koji prirodno naseljava veoma mala područja u Bosni i Hercegovini (Republici Srpskoj), na uskom području oko srednjeg toka rijeke Drine. Areal omorike je danas znatno smanjen, često i usljed negativnog djelovanja požara. U svom prirodnom arealu naseljava nadmorske visine od 500-1500 m.n.v. i isključivo hladnije ekspozicije: sjeverozapadnu, sjevernu i sjeveroistočnu (Čolić, 1964). Vrsta se nalazi na IUCN listi vrsta kao ugrožena. </w:t>
      </w:r>
    </w:p>
    <w:p w14:paraId="43731E90" w14:textId="475FA8B0" w:rsidR="002F52D8" w:rsidRDefault="00E76756" w:rsidP="00225BD6">
      <w:pPr>
        <w:rPr>
          <w:lang w:val="sr-Latn-BA"/>
        </w:rPr>
      </w:pPr>
      <w:r>
        <w:t xml:space="preserve">U </w:t>
      </w:r>
      <w:r w:rsidR="002740BB" w:rsidRPr="002740BB">
        <w:rPr>
          <w:lang w:val="sr-Cyrl-BA"/>
        </w:rPr>
        <w:t>Bosni i Hercegovini</w:t>
      </w:r>
      <w:r>
        <w:t xml:space="preserve"> </w:t>
      </w:r>
      <w:r w:rsidR="002740BB" w:rsidRPr="002740BB">
        <w:rPr>
          <w:lang w:val="sr-Cyrl-BA"/>
        </w:rPr>
        <w:t>je evidentirano prisustvo omorike na 26 lokaliteta (Slika 1), dok su  pojedinačna stabla registrovana na tri lokaliteta (Mataruga i Milanović, 2020). Na preostalim lokalitetima na kojima se u literaturi pominju pojedinačna stabla omorike (ukupno 8 nalazišta) njeno prisustvo nije potvrđeno. Raspored prirodnih populacija Pančićeve omorike je prikazan na šemi 1.</w:t>
      </w:r>
    </w:p>
    <w:p w14:paraId="09696F30" w14:textId="77777777" w:rsidR="002707F2" w:rsidRPr="002707F2" w:rsidRDefault="002707F2" w:rsidP="00225BD6">
      <w:pPr>
        <w:rPr>
          <w:lang w:val="sr-Latn-BA"/>
        </w:rPr>
      </w:pPr>
    </w:p>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0"/>
      </w:tblGrid>
      <w:tr w:rsidR="002707F2" w14:paraId="27FE5364" w14:textId="77777777" w:rsidTr="002707F2">
        <w:tc>
          <w:tcPr>
            <w:tcW w:w="9360" w:type="dxa"/>
          </w:tcPr>
          <w:p w14:paraId="49359768" w14:textId="77777777" w:rsidR="002707F2" w:rsidRPr="00453B7F" w:rsidRDefault="002707F2" w:rsidP="00225BD6">
            <w:r w:rsidRPr="00453B7F">
              <w:rPr>
                <w:noProof/>
              </w:rPr>
              <w:drawing>
                <wp:inline distT="0" distB="0" distL="0" distR="0" wp14:anchorId="7DCF8CDC" wp14:editId="1E5BCFEE">
                  <wp:extent cx="5816600" cy="3616177"/>
                  <wp:effectExtent l="0" t="0" r="0" b="3810"/>
                  <wp:docPr id="12763772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6377291" name=""/>
                          <pic:cNvPicPr/>
                        </pic:nvPicPr>
                        <pic:blipFill>
                          <a:blip r:embed="rId8"/>
                          <a:stretch>
                            <a:fillRect/>
                          </a:stretch>
                        </pic:blipFill>
                        <pic:spPr>
                          <a:xfrm>
                            <a:off x="0" y="0"/>
                            <a:ext cx="5917358" cy="3678818"/>
                          </a:xfrm>
                          <a:prstGeom prst="rect">
                            <a:avLst/>
                          </a:prstGeom>
                        </pic:spPr>
                      </pic:pic>
                    </a:graphicData>
                  </a:graphic>
                </wp:inline>
              </w:drawing>
            </w:r>
          </w:p>
        </w:tc>
      </w:tr>
      <w:tr w:rsidR="002707F2" w14:paraId="2AD66438" w14:textId="77777777" w:rsidTr="002707F2">
        <w:tc>
          <w:tcPr>
            <w:tcW w:w="9360" w:type="dxa"/>
          </w:tcPr>
          <w:p w14:paraId="62D1EF4E" w14:textId="77777777" w:rsidR="002707F2" w:rsidRDefault="002707F2" w:rsidP="00225BD6">
            <w:pPr>
              <w:rPr>
                <w:lang w:val="sr-Cyrl-RS"/>
              </w:rPr>
            </w:pPr>
            <w:r w:rsidRPr="002740BB">
              <w:rPr>
                <w:lang w:val="sr-Cyrl-RS"/>
              </w:rPr>
              <w:t>Šema 1. Raspored prirodnih populacija omorike (Mataruga i Milanović, 2020)</w:t>
            </w:r>
          </w:p>
        </w:tc>
      </w:tr>
    </w:tbl>
    <w:p w14:paraId="2992EE2E" w14:textId="77777777" w:rsidR="002707F2" w:rsidRPr="002740BB" w:rsidRDefault="002707F2" w:rsidP="00225BD6">
      <w:pPr>
        <w:rPr>
          <w:rFonts w:cs="Times New Roman"/>
          <w:szCs w:val="24"/>
          <w:lang w:val="sr-Cyrl-BA"/>
        </w:rPr>
      </w:pPr>
      <w:r>
        <w:rPr>
          <w:rFonts w:cs="Times New Roman"/>
          <w:szCs w:val="24"/>
          <w:lang w:val="sr-Latn-BA"/>
        </w:rPr>
        <w:t>R</w:t>
      </w:r>
      <w:r w:rsidRPr="002740BB">
        <w:rPr>
          <w:rFonts w:cs="Times New Roman"/>
          <w:szCs w:val="24"/>
          <w:lang w:val="sr-Cyrl-BA"/>
        </w:rPr>
        <w:t>egistrovano je 6 sjemenskih objekata ove vrste od čega su četiri sjemenske sastojine i dvije sjemenske kulture (Mataruga i sar. 2005). Dvije prirodne populacije sa područja Višegrada i kultura na području Srebrenice predstavljaju osnovu proizvodnje sjemena za potrebe rasadničke proizvodnje u</w:t>
      </w:r>
      <w:r>
        <w:rPr>
          <w:rFonts w:cs="Times New Roman"/>
          <w:szCs w:val="24"/>
        </w:rPr>
        <w:t>glavnom u</w:t>
      </w:r>
      <w:r w:rsidRPr="002740BB">
        <w:rPr>
          <w:rFonts w:cs="Times New Roman"/>
          <w:szCs w:val="24"/>
          <w:lang w:val="sr-Cyrl-BA"/>
        </w:rPr>
        <w:t xml:space="preserve"> Republici Srpskoj. Dvije najveće, najbrojnije i najstabilnije populacije: Veliki Stolac i Gostilj pretrpjele su požare tokom jula i avgusta 2021. godine što dovodi u pitanje njihovu dalju ulogu u svojstvu sjemenskih sastojina i zahtjeva intervencije na očuvanju preostalih genetičkih resursa.</w:t>
      </w:r>
    </w:p>
    <w:p w14:paraId="04C82A83" w14:textId="6B662EDF" w:rsidR="002707F2" w:rsidRPr="002740BB" w:rsidRDefault="002707F2" w:rsidP="00225BD6">
      <w:pPr>
        <w:rPr>
          <w:rFonts w:cs="Times New Roman"/>
          <w:szCs w:val="24"/>
          <w:lang w:val="sr-Cyrl-BA"/>
        </w:rPr>
      </w:pPr>
      <w:r w:rsidRPr="002740BB">
        <w:rPr>
          <w:rFonts w:cs="Times New Roman"/>
          <w:szCs w:val="24"/>
          <w:lang w:val="sr-Cyrl-BA"/>
        </w:rPr>
        <w:t xml:space="preserve">Kao jedan od problema pri obnovi šuma Pančićeve omorike navodi se nedostatak informacija o kvalitetu sjemena iz prirodnih i vještačkih podignutih populacija. Klijavost sjemena, kao i različitost u dinamici klijanja sjemena Pančićeve omorike, predstavljaju problem rasadničarima, ali i u prirodnoj obnovi (Prodanović i sar. 2007). </w:t>
      </w:r>
    </w:p>
    <w:p w14:paraId="0E13A83A" w14:textId="0C823C57" w:rsidR="002707F2" w:rsidRPr="00D12BE4" w:rsidRDefault="002707F2" w:rsidP="00225BD6">
      <w:pPr>
        <w:rPr>
          <w:rFonts w:cs="Times New Roman"/>
          <w:szCs w:val="24"/>
          <w:lang w:val="sr-Cyrl-BA"/>
        </w:rPr>
      </w:pPr>
      <w:r w:rsidRPr="002740BB">
        <w:rPr>
          <w:rFonts w:cs="Times New Roman"/>
          <w:szCs w:val="24"/>
          <w:lang w:val="sr-Cyrl-BA"/>
        </w:rPr>
        <w:lastRenderedPageBreak/>
        <w:t>Vrsta se vrlo teško podmlađuje na prirodnim staništima, a nešto bolje rezultate daje na progalama. U skorijim istraživanjima konstatovana je veoma rijekta pojava podmlatka (Mataruga i Milanović, 2020) u prirodnim populacijama. Teško podnosi kompeticiju drugih vrsta pri čemu sjeme, u procesu klijanja, ne uspijeva da savlada konkurenciju drugih vrsta u borbi za prostor za zakorjenjavanje (Dinić 1988, 1991</w:t>
      </w:r>
      <w:r w:rsidR="004F6049">
        <w:rPr>
          <w:rFonts w:cs="Times New Roman"/>
          <w:szCs w:val="24"/>
          <w:lang w:val="sr-Latn-BA"/>
        </w:rPr>
        <w:t xml:space="preserve">, </w:t>
      </w:r>
      <w:r w:rsidR="004F6049" w:rsidRPr="003F2A2D">
        <w:rPr>
          <w:rFonts w:cs="Times New Roman"/>
          <w:szCs w:val="24"/>
          <w:lang w:val="sr-Cyrl-BA"/>
        </w:rPr>
        <w:t>Dinić</w:t>
      </w:r>
      <w:r w:rsidR="004F6049">
        <w:rPr>
          <w:rFonts w:cs="Times New Roman"/>
          <w:szCs w:val="24"/>
          <w:lang w:val="sr-Latn-BA"/>
        </w:rPr>
        <w:t xml:space="preserve"> i</w:t>
      </w:r>
      <w:r w:rsidR="004F6049" w:rsidRPr="003F2A2D">
        <w:rPr>
          <w:rFonts w:cs="Times New Roman"/>
          <w:szCs w:val="24"/>
          <w:lang w:val="sr-Cyrl-BA"/>
        </w:rPr>
        <w:t xml:space="preserve"> Šijak</w:t>
      </w:r>
      <w:r w:rsidR="004F6049">
        <w:rPr>
          <w:rFonts w:cs="Times New Roman"/>
          <w:szCs w:val="24"/>
          <w:lang w:val="sr-Latn-BA"/>
        </w:rPr>
        <w:t xml:space="preserve"> </w:t>
      </w:r>
      <w:r w:rsidR="004F6049" w:rsidRPr="003F2A2D">
        <w:rPr>
          <w:rFonts w:cs="Times New Roman"/>
          <w:szCs w:val="24"/>
          <w:lang w:val="sr-Cyrl-BA"/>
        </w:rPr>
        <w:t>1996</w:t>
      </w:r>
      <w:r w:rsidRPr="002740BB">
        <w:rPr>
          <w:rFonts w:cs="Times New Roman"/>
          <w:szCs w:val="24"/>
          <w:lang w:val="sr-Cyrl-BA"/>
        </w:rPr>
        <w:t>). Ne podnosi potpunu zasjenu, pogotovo onu koju stvaraju lišćarske vrste (Tucić i Stojković, 2001). Da bi se stvorila pretpostavka za obnovu šuma omorike, neophodno je krenuti od polazne osnove – sjemena i njegovog kvaliteta</w:t>
      </w:r>
      <w:r>
        <w:rPr>
          <w:rFonts w:cs="Times New Roman"/>
          <w:szCs w:val="24"/>
          <w:lang w:val="sr-Latn-BA"/>
        </w:rPr>
        <w:t xml:space="preserve"> (Slika 1.)</w:t>
      </w:r>
      <w:r w:rsidRPr="002740BB">
        <w:rPr>
          <w:rFonts w:cs="Times New Roman"/>
          <w:szCs w:val="24"/>
          <w:lang w:val="sr-Cyrl-BA"/>
        </w:rPr>
        <w:t>.</w:t>
      </w:r>
    </w:p>
    <w:p w14:paraId="4C3F0AEC" w14:textId="77777777" w:rsidR="002707F2" w:rsidRDefault="002707F2" w:rsidP="00225BD6"/>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5"/>
      </w:tblGrid>
      <w:tr w:rsidR="001B2063" w14:paraId="11730863" w14:textId="77777777" w:rsidTr="002707F2">
        <w:trPr>
          <w:jc w:val="center"/>
        </w:trPr>
        <w:tc>
          <w:tcPr>
            <w:tcW w:w="9360" w:type="dxa"/>
          </w:tcPr>
          <w:p w14:paraId="48161010" w14:textId="77777777" w:rsidR="001B2063" w:rsidRDefault="001B2063" w:rsidP="00225BD6">
            <w:pPr>
              <w:rPr>
                <w:rFonts w:cs="Times New Roman"/>
                <w:szCs w:val="24"/>
                <w:lang w:val="sr-Cyrl-BA"/>
              </w:rPr>
            </w:pPr>
            <w:r w:rsidRPr="00010B04">
              <w:rPr>
                <w:rFonts w:cs="Times New Roman"/>
                <w:noProof/>
                <w:szCs w:val="24"/>
              </w:rPr>
              <w:drawing>
                <wp:inline distT="0" distB="0" distL="0" distR="0" wp14:anchorId="17FEAC3F" wp14:editId="2022BCB0">
                  <wp:extent cx="5048250" cy="2830830"/>
                  <wp:effectExtent l="0" t="0" r="6350" b="1270"/>
                  <wp:docPr id="22" name="Picture 22" descr="D:\05 FOTOGRAFIJE\2023\06 Omorika Foca Mart 2023\20230331_1249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05 FOTOGRAFIJE\2023\06 Omorika Foca Mart 2023\20230331_124932.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054907" cy="2834563"/>
                          </a:xfrm>
                          <a:prstGeom prst="rect">
                            <a:avLst/>
                          </a:prstGeom>
                          <a:noFill/>
                          <a:ln>
                            <a:noFill/>
                          </a:ln>
                        </pic:spPr>
                      </pic:pic>
                    </a:graphicData>
                  </a:graphic>
                </wp:inline>
              </w:drawing>
            </w:r>
          </w:p>
        </w:tc>
      </w:tr>
      <w:tr w:rsidR="001B2063" w14:paraId="23A5029A" w14:textId="77777777" w:rsidTr="002707F2">
        <w:trPr>
          <w:jc w:val="center"/>
        </w:trPr>
        <w:tc>
          <w:tcPr>
            <w:tcW w:w="9360" w:type="dxa"/>
          </w:tcPr>
          <w:p w14:paraId="051577E3" w14:textId="10CAD641" w:rsidR="001B2063" w:rsidRDefault="002740BB" w:rsidP="00225BD6">
            <w:pPr>
              <w:rPr>
                <w:lang w:val="sr-Cyrl-BA"/>
              </w:rPr>
            </w:pPr>
            <w:r w:rsidRPr="002740BB">
              <w:t>Slika 1. Omorika na lokalitetu Radomišlja - Foča (foto:Mataruga, 2022).</w:t>
            </w:r>
          </w:p>
        </w:tc>
      </w:tr>
    </w:tbl>
    <w:p w14:paraId="23EC884A" w14:textId="77777777" w:rsidR="00453B7F" w:rsidRDefault="00453B7F" w:rsidP="00225BD6">
      <w:pPr>
        <w:rPr>
          <w:lang w:val="sr-Cyrl-BA"/>
        </w:rPr>
      </w:pPr>
    </w:p>
    <w:p w14:paraId="6CB2CF8B" w14:textId="77777777" w:rsidR="002740BB" w:rsidRPr="002740BB" w:rsidRDefault="002740BB" w:rsidP="00225BD6">
      <w:pPr>
        <w:rPr>
          <w:rFonts w:cs="Times New Roman"/>
          <w:szCs w:val="24"/>
          <w:lang w:val="sr-Cyrl-BA"/>
        </w:rPr>
      </w:pPr>
      <w:r w:rsidRPr="002740BB">
        <w:rPr>
          <w:rFonts w:cs="Times New Roman"/>
          <w:szCs w:val="24"/>
          <w:lang w:val="sr-Cyrl-BA"/>
        </w:rPr>
        <w:t>Sve napred navedeno ukazuje na slijedeće:</w:t>
      </w:r>
    </w:p>
    <w:p w14:paraId="22D0EF93" w14:textId="7A99ECE0" w:rsidR="002740BB" w:rsidRPr="00225BD6" w:rsidRDefault="002740BB" w:rsidP="00225BD6">
      <w:pPr>
        <w:pStyle w:val="ListParagraph"/>
        <w:numPr>
          <w:ilvl w:val="0"/>
          <w:numId w:val="17"/>
        </w:numPr>
        <w:rPr>
          <w:rFonts w:cs="Times New Roman"/>
          <w:szCs w:val="24"/>
          <w:lang w:val="sr-Cyrl-BA"/>
        </w:rPr>
      </w:pPr>
      <w:r w:rsidRPr="00225BD6">
        <w:rPr>
          <w:rFonts w:cs="Times New Roman"/>
          <w:szCs w:val="24"/>
          <w:lang w:val="sr-Cyrl-BA"/>
        </w:rPr>
        <w:t>Areal omorike je veoma uzak i konstantno se smanjuje (Mataruga i Milanović, 2020),</w:t>
      </w:r>
    </w:p>
    <w:p w14:paraId="4483996B" w14:textId="442686D0" w:rsidR="002740BB" w:rsidRPr="00225BD6" w:rsidRDefault="002740BB" w:rsidP="00225BD6">
      <w:pPr>
        <w:pStyle w:val="ListParagraph"/>
        <w:numPr>
          <w:ilvl w:val="0"/>
          <w:numId w:val="17"/>
        </w:numPr>
        <w:rPr>
          <w:rFonts w:cs="Times New Roman"/>
          <w:szCs w:val="24"/>
          <w:lang w:val="sr-Cyrl-BA"/>
        </w:rPr>
      </w:pPr>
      <w:r w:rsidRPr="00225BD6">
        <w:rPr>
          <w:rFonts w:cs="Times New Roman"/>
          <w:szCs w:val="24"/>
          <w:lang w:val="sr-Cyrl-BA"/>
        </w:rPr>
        <w:t>Broj stabala omorike na prirodnim staništima je sve manji (Mataruga i Milanović, 2020),</w:t>
      </w:r>
    </w:p>
    <w:p w14:paraId="07A16E7F" w14:textId="7B5186FB" w:rsidR="002740BB" w:rsidRPr="00225BD6" w:rsidRDefault="002740BB" w:rsidP="00225BD6">
      <w:pPr>
        <w:pStyle w:val="ListParagraph"/>
        <w:numPr>
          <w:ilvl w:val="0"/>
          <w:numId w:val="17"/>
        </w:numPr>
        <w:rPr>
          <w:rFonts w:cs="Times New Roman"/>
          <w:szCs w:val="24"/>
          <w:lang w:val="sr-Cyrl-BA"/>
        </w:rPr>
      </w:pPr>
      <w:r w:rsidRPr="00225BD6">
        <w:rPr>
          <w:rFonts w:cs="Times New Roman"/>
          <w:szCs w:val="24"/>
          <w:lang w:val="sr-Cyrl-BA"/>
        </w:rPr>
        <w:t>Veoma slabo (ili nikako) se obnavlja u prirodnim – nedirnutim staništima (Dinić 1988),</w:t>
      </w:r>
    </w:p>
    <w:p w14:paraId="5718C2B2" w14:textId="2964CD5B" w:rsidR="002740BB" w:rsidRPr="00225BD6" w:rsidRDefault="002740BB" w:rsidP="00225BD6">
      <w:pPr>
        <w:pStyle w:val="ListParagraph"/>
        <w:numPr>
          <w:ilvl w:val="0"/>
          <w:numId w:val="17"/>
        </w:numPr>
        <w:rPr>
          <w:rFonts w:cs="Times New Roman"/>
          <w:szCs w:val="24"/>
          <w:lang w:val="sr-Cyrl-BA"/>
        </w:rPr>
      </w:pPr>
      <w:r w:rsidRPr="00225BD6">
        <w:rPr>
          <w:rFonts w:cs="Times New Roman"/>
          <w:szCs w:val="24"/>
          <w:lang w:val="sr-Cyrl-BA"/>
        </w:rPr>
        <w:t>Stepen ugroženosti omorike postaje još više izražen u svijetlu klimatskim promjenama (</w:t>
      </w:r>
      <w:r w:rsidR="00DB7AAD" w:rsidRPr="003F2A2D">
        <w:rPr>
          <w:rFonts w:cs="Times New Roman"/>
          <w:szCs w:val="24"/>
          <w:lang w:val="sr-Cyrl-BA"/>
        </w:rPr>
        <w:t xml:space="preserve">Ivetić </w:t>
      </w:r>
      <w:r w:rsidR="00DB7AAD">
        <w:rPr>
          <w:rFonts w:cs="Times New Roman"/>
          <w:szCs w:val="24"/>
          <w:lang w:val="sr-Latn-BA"/>
        </w:rPr>
        <w:t>i</w:t>
      </w:r>
      <w:r w:rsidR="00DB7AAD" w:rsidRPr="003F2A2D">
        <w:rPr>
          <w:rFonts w:cs="Times New Roman"/>
          <w:szCs w:val="24"/>
          <w:lang w:val="sr-Cyrl-BA"/>
        </w:rPr>
        <w:t xml:space="preserve"> Aleksić</w:t>
      </w:r>
      <w:r w:rsidR="00DB7AAD">
        <w:rPr>
          <w:rFonts w:cs="Times New Roman"/>
          <w:szCs w:val="24"/>
          <w:lang w:val="sr-Latn-BA"/>
        </w:rPr>
        <w:t xml:space="preserve">, </w:t>
      </w:r>
      <w:r w:rsidR="00DB7AAD" w:rsidRPr="003F2A2D">
        <w:rPr>
          <w:rFonts w:cs="Times New Roman"/>
          <w:szCs w:val="24"/>
          <w:lang w:val="sr-Cyrl-BA"/>
        </w:rPr>
        <w:t>2016</w:t>
      </w:r>
      <w:r w:rsidR="00DB7AAD">
        <w:rPr>
          <w:rFonts w:cs="Times New Roman"/>
          <w:szCs w:val="24"/>
          <w:lang w:val="sr-Latn-BA"/>
        </w:rPr>
        <w:t xml:space="preserve">; </w:t>
      </w:r>
      <w:r w:rsidRPr="00225BD6">
        <w:rPr>
          <w:rFonts w:cs="Times New Roman"/>
          <w:szCs w:val="24"/>
          <w:lang w:val="sr-Cyrl-BA"/>
        </w:rPr>
        <w:t xml:space="preserve">Dell’Oro et al., 2020), </w:t>
      </w:r>
    </w:p>
    <w:p w14:paraId="6BF20838" w14:textId="17293814" w:rsidR="002740BB" w:rsidRPr="00225BD6" w:rsidRDefault="002740BB" w:rsidP="00225BD6">
      <w:pPr>
        <w:pStyle w:val="ListParagraph"/>
        <w:numPr>
          <w:ilvl w:val="0"/>
          <w:numId w:val="17"/>
        </w:numPr>
        <w:rPr>
          <w:rFonts w:cs="Times New Roman"/>
          <w:szCs w:val="24"/>
          <w:lang w:val="sr-Cyrl-BA"/>
        </w:rPr>
      </w:pPr>
      <w:r w:rsidRPr="00225BD6">
        <w:rPr>
          <w:rFonts w:cs="Times New Roman"/>
          <w:szCs w:val="24"/>
          <w:lang w:val="sr-Cyrl-BA"/>
        </w:rPr>
        <w:t xml:space="preserve">požari dodatno ugrožavaju opstanak ove vrste (Mataruga i sar. 2020) </w:t>
      </w:r>
    </w:p>
    <w:p w14:paraId="6694169C" w14:textId="04C9C9FA" w:rsidR="00DB5342" w:rsidRPr="00225BD6" w:rsidRDefault="002740BB" w:rsidP="00225BD6">
      <w:pPr>
        <w:pStyle w:val="ListParagraph"/>
        <w:numPr>
          <w:ilvl w:val="0"/>
          <w:numId w:val="17"/>
        </w:numPr>
        <w:rPr>
          <w:rFonts w:eastAsiaTheme="majorEastAsia" w:cs="Times New Roman"/>
          <w:szCs w:val="24"/>
          <w:lang w:val="sr-Cyrl-BA"/>
        </w:rPr>
      </w:pPr>
      <w:r w:rsidRPr="00225BD6">
        <w:rPr>
          <w:rFonts w:cs="Times New Roman"/>
          <w:szCs w:val="24"/>
          <w:lang w:val="sr-Cyrl-BA"/>
        </w:rPr>
        <w:t xml:space="preserve">Sve ovo su bili polazni faktori koji su inicirali aktivnosti na očuvanju genofonda Pančićeve omorike uporedo: </w:t>
      </w:r>
      <w:r w:rsidRPr="00225BD6">
        <w:rPr>
          <w:rFonts w:cs="Times New Roman"/>
          <w:i/>
          <w:iCs/>
          <w:szCs w:val="24"/>
          <w:lang w:val="sr-Cyrl-BA"/>
        </w:rPr>
        <w:t>in situ</w:t>
      </w:r>
      <w:r w:rsidRPr="00225BD6">
        <w:rPr>
          <w:rFonts w:cs="Times New Roman"/>
          <w:szCs w:val="24"/>
          <w:lang w:val="sr-Cyrl-BA"/>
        </w:rPr>
        <w:t xml:space="preserve"> i </w:t>
      </w:r>
      <w:r w:rsidRPr="00225BD6">
        <w:rPr>
          <w:rFonts w:cs="Times New Roman"/>
          <w:i/>
          <w:iCs/>
          <w:szCs w:val="24"/>
          <w:lang w:val="sr-Cyrl-BA"/>
        </w:rPr>
        <w:t>ex situ</w:t>
      </w:r>
      <w:r w:rsidRPr="00225BD6">
        <w:rPr>
          <w:rFonts w:cs="Times New Roman"/>
          <w:szCs w:val="24"/>
          <w:lang w:val="sr-Cyrl-BA"/>
        </w:rPr>
        <w:t xml:space="preserve"> stragijama očuvanja genetičkih resursa.</w:t>
      </w:r>
      <w:r w:rsidR="00DB5342" w:rsidRPr="00225BD6">
        <w:rPr>
          <w:rFonts w:eastAsiaTheme="majorEastAsia" w:cs="Times New Roman"/>
          <w:szCs w:val="24"/>
          <w:lang w:val="sr-Cyrl-BA"/>
        </w:rPr>
        <w:br w:type="page"/>
      </w:r>
    </w:p>
    <w:p w14:paraId="297CCF82" w14:textId="77777777" w:rsidR="001B2063" w:rsidRDefault="001B2063" w:rsidP="00225BD6">
      <w:pPr>
        <w:rPr>
          <w:rFonts w:eastAsiaTheme="majorEastAsia" w:cs="Times New Roman"/>
          <w:szCs w:val="24"/>
          <w:lang w:val="sr-Cyrl-BA"/>
        </w:rPr>
      </w:pPr>
    </w:p>
    <w:p w14:paraId="317CD36C" w14:textId="675A6579" w:rsidR="002740BB" w:rsidRPr="002740BB" w:rsidRDefault="002740BB" w:rsidP="00225BD6">
      <w:pPr>
        <w:pStyle w:val="Heading1"/>
        <w:rPr>
          <w:lang w:val="sr-Cyrl-RS"/>
        </w:rPr>
      </w:pPr>
      <w:bookmarkStart w:id="1" w:name="_Toc181446180"/>
      <w:r w:rsidRPr="002740BB">
        <w:rPr>
          <w:lang w:val="sr-Cyrl-RS"/>
        </w:rPr>
        <w:t xml:space="preserve">Metod rada </w:t>
      </w:r>
      <w:r w:rsidR="002707F2">
        <w:rPr>
          <w:lang w:val="sr-Latn-BA"/>
        </w:rPr>
        <w:t>u osnivanju plantaža omorike</w:t>
      </w:r>
      <w:bookmarkEnd w:id="1"/>
    </w:p>
    <w:p w14:paraId="1CC7B326" w14:textId="77777777" w:rsidR="002740BB" w:rsidRPr="002740BB" w:rsidRDefault="002740BB" w:rsidP="00225BD6">
      <w:pPr>
        <w:rPr>
          <w:lang w:val="sr-Cyrl-RS"/>
        </w:rPr>
      </w:pPr>
    </w:p>
    <w:p w14:paraId="34307546" w14:textId="7389B8E9" w:rsidR="002740BB" w:rsidRDefault="002707F2" w:rsidP="00225BD6">
      <w:pPr>
        <w:rPr>
          <w:lang w:val="sr-Cyrl-RS"/>
        </w:rPr>
      </w:pPr>
      <w:r>
        <w:rPr>
          <w:lang w:val="sr-Latn-BA"/>
        </w:rPr>
        <w:t>Realizovane a</w:t>
      </w:r>
      <w:r w:rsidR="002740BB" w:rsidRPr="002740BB">
        <w:rPr>
          <w:lang w:val="sr-Cyrl-RS"/>
        </w:rPr>
        <w:t xml:space="preserve">ktivnosti </w:t>
      </w:r>
      <w:r>
        <w:rPr>
          <w:lang w:val="sr-Latn-BA"/>
        </w:rPr>
        <w:t xml:space="preserve">od momenta odabira populacija – stabala sa kojih je sakupljano sjeme do momenta sadnje sadnica u plantažama, a u </w:t>
      </w:r>
      <w:r w:rsidR="00E76756">
        <w:t>cilj</w:t>
      </w:r>
      <w:r>
        <w:t>u</w:t>
      </w:r>
      <w:r w:rsidR="002740BB" w:rsidRPr="002740BB">
        <w:rPr>
          <w:lang w:val="sr-Cyrl-RS"/>
        </w:rPr>
        <w:t xml:space="preserve"> </w:t>
      </w:r>
      <w:r w:rsidR="002740BB" w:rsidRPr="00E76756">
        <w:rPr>
          <w:i/>
          <w:iCs/>
          <w:lang w:val="sr-Cyrl-RS"/>
        </w:rPr>
        <w:t>ex situ</w:t>
      </w:r>
      <w:r w:rsidR="002740BB" w:rsidRPr="002740BB">
        <w:rPr>
          <w:lang w:val="sr-Cyrl-RS"/>
        </w:rPr>
        <w:t xml:space="preserve"> očuvanja genetičkih resursa </w:t>
      </w:r>
      <w:r w:rsidR="00E76756">
        <w:t xml:space="preserve">ove vrste </w:t>
      </w:r>
      <w:r>
        <w:rPr>
          <w:lang w:val="sr-Latn-BA"/>
        </w:rPr>
        <w:t>su obuhvatala</w:t>
      </w:r>
      <w:r w:rsidR="002740BB" w:rsidRPr="002740BB">
        <w:rPr>
          <w:lang w:val="sr-Cyrl-RS"/>
        </w:rPr>
        <w:t>:</w:t>
      </w:r>
    </w:p>
    <w:p w14:paraId="79663C0F" w14:textId="77777777" w:rsidR="00225BD6" w:rsidRDefault="00225BD6" w:rsidP="00225BD6">
      <w:pPr>
        <w:rPr>
          <w:lang w:val="sr-Latn-BA"/>
        </w:rPr>
      </w:pPr>
    </w:p>
    <w:p w14:paraId="6A9C87B5" w14:textId="6FE66ABE" w:rsidR="004F7F75" w:rsidRDefault="002740BB" w:rsidP="00225BD6">
      <w:pPr>
        <w:pStyle w:val="Heading2"/>
        <w:rPr>
          <w:lang w:val="sr-Latn-BA"/>
        </w:rPr>
      </w:pPr>
      <w:bookmarkStart w:id="2" w:name="_Toc181446181"/>
      <w:r w:rsidRPr="002740BB">
        <w:rPr>
          <w:lang w:val="sr-Cyrl-RS"/>
        </w:rPr>
        <w:t xml:space="preserve">Izbor populacija u kojima </w:t>
      </w:r>
      <w:r w:rsidR="004F7F75">
        <w:t>je</w:t>
      </w:r>
      <w:r w:rsidRPr="002740BB">
        <w:rPr>
          <w:lang w:val="sr-Cyrl-RS"/>
        </w:rPr>
        <w:t xml:space="preserve"> sakuplja</w:t>
      </w:r>
      <w:r w:rsidR="004F7F75">
        <w:rPr>
          <w:lang w:val="sr-Latn-BA"/>
        </w:rPr>
        <w:t>no</w:t>
      </w:r>
      <w:r w:rsidRPr="002740BB">
        <w:rPr>
          <w:lang w:val="sr-Cyrl-RS"/>
        </w:rPr>
        <w:t xml:space="preserve"> </w:t>
      </w:r>
      <w:r w:rsidRPr="004F7F75">
        <w:t>sjeme</w:t>
      </w:r>
      <w:bookmarkEnd w:id="2"/>
      <w:r w:rsidRPr="002740BB">
        <w:rPr>
          <w:lang w:val="sr-Cyrl-RS"/>
        </w:rPr>
        <w:t xml:space="preserve"> </w:t>
      </w:r>
    </w:p>
    <w:p w14:paraId="420FC84F" w14:textId="18B94A94" w:rsidR="002740BB" w:rsidRPr="004F7F75" w:rsidRDefault="004F7F75" w:rsidP="00225BD6">
      <w:pPr>
        <w:rPr>
          <w:lang w:val="sr-Latn-BA"/>
        </w:rPr>
      </w:pPr>
      <w:r>
        <w:rPr>
          <w:lang w:val="sr-Latn-BA"/>
        </w:rPr>
        <w:t>Izbor populacija je rađen na osnovu slijedećih kriterijuma:</w:t>
      </w:r>
    </w:p>
    <w:p w14:paraId="72845C48" w14:textId="00544098" w:rsidR="002740BB" w:rsidRPr="005E047B" w:rsidRDefault="00E76756" w:rsidP="005E047B">
      <w:pPr>
        <w:pStyle w:val="ListParagraph"/>
        <w:numPr>
          <w:ilvl w:val="0"/>
          <w:numId w:val="33"/>
        </w:numPr>
        <w:ind w:left="426"/>
        <w:rPr>
          <w:lang w:val="sr-Cyrl-RS"/>
        </w:rPr>
      </w:pPr>
      <w:r>
        <w:t>Odabrane su n</w:t>
      </w:r>
      <w:r w:rsidR="002740BB" w:rsidRPr="005E047B">
        <w:rPr>
          <w:lang w:val="sr-Cyrl-RS"/>
        </w:rPr>
        <w:t>ajugrožene populacije: Panjak i Tesla</w:t>
      </w:r>
      <w:r>
        <w:t xml:space="preserve"> -</w:t>
      </w:r>
      <w:r w:rsidR="002740BB" w:rsidRPr="005E047B">
        <w:rPr>
          <w:lang w:val="sr-Cyrl-RS"/>
        </w:rPr>
        <w:t xml:space="preserve"> kao populacije sa tek nekoliko desetina stabala bez prirodne obnove</w:t>
      </w:r>
      <w:r>
        <w:t>,</w:t>
      </w:r>
    </w:p>
    <w:p w14:paraId="5AD53156" w14:textId="7F928930" w:rsidR="002740BB" w:rsidRPr="005E047B" w:rsidRDefault="00E76756" w:rsidP="005E047B">
      <w:pPr>
        <w:pStyle w:val="ListParagraph"/>
        <w:numPr>
          <w:ilvl w:val="0"/>
          <w:numId w:val="33"/>
        </w:numPr>
        <w:ind w:left="426"/>
        <w:rPr>
          <w:lang w:val="sr-Cyrl-RS"/>
        </w:rPr>
      </w:pPr>
      <w:r>
        <w:t>Odabrane su populacije u</w:t>
      </w:r>
      <w:r w:rsidR="002740BB" w:rsidRPr="005E047B">
        <w:rPr>
          <w:lang w:val="sr-Cyrl-RS"/>
        </w:rPr>
        <w:t>ništene dejstvom požara: Veliki stolac populacij</w:t>
      </w:r>
      <w:r>
        <w:t>e koje je</w:t>
      </w:r>
      <w:r w:rsidR="002740BB" w:rsidRPr="005E047B">
        <w:rPr>
          <w:lang w:val="sr-Cyrl-RS"/>
        </w:rPr>
        <w:t xml:space="preserve"> požar</w:t>
      </w:r>
      <w:r>
        <w:t xml:space="preserve"> u ljeto</w:t>
      </w:r>
      <w:r w:rsidR="002740BB" w:rsidRPr="005E047B">
        <w:rPr>
          <w:lang w:val="sr-Cyrl-RS"/>
        </w:rPr>
        <w:t xml:space="preserve"> 202</w:t>
      </w:r>
      <w:r w:rsidR="002707F2" w:rsidRPr="005E047B">
        <w:rPr>
          <w:lang w:val="sr-Latn-BA"/>
        </w:rPr>
        <w:t>2</w:t>
      </w:r>
      <w:r w:rsidR="002740BB" w:rsidRPr="005E047B">
        <w:rPr>
          <w:lang w:val="sr-Cyrl-RS"/>
        </w:rPr>
        <w:t>.godine</w:t>
      </w:r>
      <w:r>
        <w:t xml:space="preserve"> gotovo potpuno uništio</w:t>
      </w:r>
      <w:r w:rsidR="002707F2">
        <w:t xml:space="preserve"> (pokušalo se sakupiti sjeme i sa lokaliteta Gostilja ali bezuspješno)</w:t>
      </w:r>
    </w:p>
    <w:p w14:paraId="3FD2A1C2" w14:textId="11014A4A" w:rsidR="002740BB" w:rsidRPr="005E047B" w:rsidRDefault="00E76756" w:rsidP="005E047B">
      <w:pPr>
        <w:pStyle w:val="ListParagraph"/>
        <w:numPr>
          <w:ilvl w:val="0"/>
          <w:numId w:val="33"/>
        </w:numPr>
        <w:ind w:left="426"/>
        <w:rPr>
          <w:lang w:val="sr-Cyrl-RS"/>
        </w:rPr>
      </w:pPr>
      <w:r>
        <w:t>Vodi se računa o p</w:t>
      </w:r>
      <w:r w:rsidR="002740BB" w:rsidRPr="005E047B">
        <w:rPr>
          <w:lang w:val="sr-Cyrl-RS"/>
        </w:rPr>
        <w:t>rostorn</w:t>
      </w:r>
      <w:r>
        <w:t>oj</w:t>
      </w:r>
      <w:r w:rsidR="002740BB" w:rsidRPr="005E047B">
        <w:rPr>
          <w:lang w:val="sr-Cyrl-RS"/>
        </w:rPr>
        <w:t xml:space="preserve"> distribucij</w:t>
      </w:r>
      <w:r>
        <w:t>i</w:t>
      </w:r>
      <w:r w:rsidR="002740BB" w:rsidRPr="005E047B">
        <w:rPr>
          <w:lang w:val="sr-Cyrl-RS"/>
        </w:rPr>
        <w:t xml:space="preserve"> u prirodnom arealu omorike: Tisovljak (najsjevernija populacija); Radomišlja (najjužnija populacija); Šarena bukva i Grad (u okviru Nacionalnog parka „Drina“</w:t>
      </w:r>
      <w:r>
        <w:t>),</w:t>
      </w:r>
    </w:p>
    <w:p w14:paraId="0E947070" w14:textId="230DD0A7" w:rsidR="002740BB" w:rsidRPr="005E047B" w:rsidRDefault="00E76756" w:rsidP="005E047B">
      <w:pPr>
        <w:pStyle w:val="ListParagraph"/>
        <w:numPr>
          <w:ilvl w:val="0"/>
          <w:numId w:val="33"/>
        </w:numPr>
        <w:ind w:left="426"/>
        <w:rPr>
          <w:lang w:val="sr-Cyrl-RS"/>
        </w:rPr>
      </w:pPr>
      <w:r>
        <w:t>Uzima se u obzir i u</w:t>
      </w:r>
      <w:r w:rsidR="002740BB" w:rsidRPr="005E047B">
        <w:rPr>
          <w:lang w:val="sr-Cyrl-RS"/>
        </w:rPr>
        <w:t>tica</w:t>
      </w:r>
      <w:r>
        <w:t>j</w:t>
      </w:r>
      <w:r w:rsidR="002740BB" w:rsidRPr="005E047B">
        <w:rPr>
          <w:lang w:val="sr-Cyrl-RS"/>
        </w:rPr>
        <w:t xml:space="preserve"> antropogene sredine: populacija Banja Luka</w:t>
      </w:r>
    </w:p>
    <w:p w14:paraId="4A9B212E" w14:textId="77777777" w:rsidR="004F7F75" w:rsidRPr="002740BB" w:rsidRDefault="004F7F75" w:rsidP="00225BD6">
      <w:pPr>
        <w:rPr>
          <w:lang w:val="sr-Cyrl-RS"/>
        </w:rPr>
      </w:pPr>
    </w:p>
    <w:p w14:paraId="0E36BF5B" w14:textId="71F408C0" w:rsidR="004F7F75" w:rsidRPr="004F7F75" w:rsidRDefault="002740BB" w:rsidP="00225BD6">
      <w:pPr>
        <w:pStyle w:val="Heading2"/>
        <w:rPr>
          <w:lang w:val="sr-Latn-BA"/>
        </w:rPr>
      </w:pPr>
      <w:bookmarkStart w:id="3" w:name="_Toc181446182"/>
      <w:r w:rsidRPr="002740BB">
        <w:rPr>
          <w:lang w:val="sr-Cyrl-RS"/>
        </w:rPr>
        <w:t>Sakupljanje sjemena</w:t>
      </w:r>
      <w:bookmarkEnd w:id="3"/>
    </w:p>
    <w:p w14:paraId="6FAA2DCF" w14:textId="176EBC33" w:rsidR="002740BB" w:rsidRPr="002740BB" w:rsidRDefault="002740BB" w:rsidP="00225BD6">
      <w:pPr>
        <w:rPr>
          <w:lang w:val="sr-Cyrl-RS"/>
        </w:rPr>
      </w:pPr>
      <w:r w:rsidRPr="002740BB">
        <w:rPr>
          <w:lang w:val="sr-Cyrl-RS"/>
        </w:rPr>
        <w:t>Šišarice Pančićeve omorike su sakupljane u periodu jesen-zima 2022</w:t>
      </w:r>
      <w:r w:rsidR="00E76756">
        <w:t>.</w:t>
      </w:r>
      <w:r w:rsidRPr="002740BB">
        <w:rPr>
          <w:lang w:val="sr-Cyrl-RS"/>
        </w:rPr>
        <w:t xml:space="preserve"> godine angažovanjem profesionalnog berača (Danijel Šurlan –Arborist-Banja Luka). Lista populacija sa brojem materinskih stabala sa kojih je prikupljeno sjeme, prikazana je u tabeli 1. Ukupno je sjeme sakupljeno sa 111 materinskih stabala (linije polusrodnika; eng. </w:t>
      </w:r>
      <w:r w:rsidRPr="00E76756">
        <w:rPr>
          <w:i/>
          <w:iCs/>
          <w:lang w:val="sr-Cyrl-RS"/>
        </w:rPr>
        <w:t>half sib lines</w:t>
      </w:r>
      <w:r w:rsidRPr="002740BB">
        <w:rPr>
          <w:lang w:val="sr-Cyrl-RS"/>
        </w:rPr>
        <w:t>) od čega je sjeme ekstrahovano (dobijeno) kod 101 stabla</w:t>
      </w:r>
      <w:r w:rsidR="00E76756">
        <w:t xml:space="preserve"> (šišarice kod ostalih stabala su bile prazne, sitne i nisu se mogle otvoriti)</w:t>
      </w:r>
      <w:r w:rsidRPr="002740BB">
        <w:rPr>
          <w:lang w:val="sr-Cyrl-RS"/>
        </w:rPr>
        <w:t xml:space="preserve">. Od toga 77 linija polusrodnika iz prirodnih populacija: Veliki Stolac, Tisovljak, Grad, Šarena Bukva, Tesla, Panjak i Radomišlja i 24 linije polusrodnika iz urbane sredine grada Banja Luka. </w:t>
      </w:r>
    </w:p>
    <w:p w14:paraId="6EAC5615" w14:textId="77777777" w:rsidR="002740BB" w:rsidRPr="002740BB" w:rsidRDefault="002740BB" w:rsidP="00225BD6">
      <w:pPr>
        <w:rPr>
          <w:lang w:val="sr-Cyrl-RS"/>
        </w:rPr>
      </w:pPr>
      <w:r w:rsidRPr="002740BB">
        <w:rPr>
          <w:lang w:val="sr-Cyrl-RS"/>
        </w:rPr>
        <w:t>Tabela 1. Broj linija polusrodnika po populacijama</w:t>
      </w:r>
    </w:p>
    <w:tbl>
      <w:tblPr>
        <w:tblStyle w:val="TableGrid"/>
        <w:tblW w:w="0" w:type="auto"/>
        <w:jc w:val="center"/>
        <w:tblLayout w:type="fixed"/>
        <w:tblLook w:val="04A0" w:firstRow="1" w:lastRow="0" w:firstColumn="1" w:lastColumn="0" w:noHBand="0" w:noVBand="1"/>
      </w:tblPr>
      <w:tblGrid>
        <w:gridCol w:w="2694"/>
        <w:gridCol w:w="2835"/>
        <w:gridCol w:w="2840"/>
      </w:tblGrid>
      <w:tr w:rsidR="002740BB" w14:paraId="77D03CF9" w14:textId="77777777" w:rsidTr="00225BD6">
        <w:trPr>
          <w:trHeight w:val="508"/>
          <w:jc w:val="center"/>
        </w:trPr>
        <w:tc>
          <w:tcPr>
            <w:tcW w:w="2694" w:type="dxa"/>
          </w:tcPr>
          <w:p w14:paraId="6FDC8D13" w14:textId="5FEEBA3C" w:rsidR="002740BB" w:rsidRPr="00773752" w:rsidRDefault="002740BB" w:rsidP="00225BD6">
            <w:pPr>
              <w:spacing w:after="0"/>
              <w:rPr>
                <w:rFonts w:cs="Times New Roman"/>
                <w:b/>
                <w:szCs w:val="24"/>
                <w:lang w:val="sr-Cyrl-BA"/>
              </w:rPr>
            </w:pPr>
            <w:r w:rsidRPr="007054C0">
              <w:t>Populacija</w:t>
            </w:r>
          </w:p>
        </w:tc>
        <w:tc>
          <w:tcPr>
            <w:tcW w:w="2835" w:type="dxa"/>
          </w:tcPr>
          <w:p w14:paraId="7B1CFD92" w14:textId="5FC0E57A" w:rsidR="002740BB" w:rsidRPr="00773752" w:rsidRDefault="002740BB" w:rsidP="00225BD6">
            <w:pPr>
              <w:spacing w:after="0"/>
              <w:rPr>
                <w:rFonts w:cs="Times New Roman"/>
                <w:b/>
                <w:szCs w:val="24"/>
                <w:lang w:val="sr-Cyrl-BA"/>
              </w:rPr>
            </w:pPr>
            <w:r w:rsidRPr="004902C1">
              <w:t>Ekstrahovano</w:t>
            </w:r>
            <w:r>
              <w:t xml:space="preserve"> </w:t>
            </w:r>
            <w:r w:rsidRPr="002740BB">
              <w:t xml:space="preserve">(Sakupljano) </w:t>
            </w:r>
            <w:r w:rsidRPr="004902C1">
              <w:t xml:space="preserve"> </w:t>
            </w:r>
          </w:p>
        </w:tc>
        <w:tc>
          <w:tcPr>
            <w:tcW w:w="2840" w:type="dxa"/>
          </w:tcPr>
          <w:p w14:paraId="2238CAFE" w14:textId="4C9FB2BC" w:rsidR="002740BB" w:rsidRPr="00773752" w:rsidRDefault="002740BB" w:rsidP="00225BD6">
            <w:pPr>
              <w:spacing w:after="0"/>
              <w:rPr>
                <w:rFonts w:cs="Times New Roman"/>
                <w:b/>
                <w:szCs w:val="24"/>
                <w:lang w:val="sr-Cyrl-BA"/>
              </w:rPr>
            </w:pPr>
            <w:r w:rsidRPr="002740BB">
              <w:rPr>
                <w:rFonts w:cs="Times New Roman"/>
                <w:b/>
                <w:szCs w:val="24"/>
                <w:lang w:val="sr-Cyrl-BA"/>
              </w:rPr>
              <w:t>Oznake na kontejnerima</w:t>
            </w:r>
          </w:p>
        </w:tc>
      </w:tr>
      <w:tr w:rsidR="002740BB" w14:paraId="4F382CD6" w14:textId="77777777" w:rsidTr="00225BD6">
        <w:trPr>
          <w:trHeight w:val="232"/>
          <w:jc w:val="center"/>
        </w:trPr>
        <w:tc>
          <w:tcPr>
            <w:tcW w:w="2694" w:type="dxa"/>
          </w:tcPr>
          <w:p w14:paraId="0AC02056" w14:textId="09C5CC9D" w:rsidR="002740BB" w:rsidRPr="00773752" w:rsidRDefault="002740BB" w:rsidP="00225BD6">
            <w:pPr>
              <w:spacing w:after="0"/>
              <w:rPr>
                <w:rFonts w:cs="Times New Roman"/>
                <w:szCs w:val="24"/>
                <w:lang w:val="sr-Cyrl-BA"/>
              </w:rPr>
            </w:pPr>
            <w:r w:rsidRPr="007054C0">
              <w:t>Veliki Stolac</w:t>
            </w:r>
          </w:p>
        </w:tc>
        <w:tc>
          <w:tcPr>
            <w:tcW w:w="2835" w:type="dxa"/>
            <w:vAlign w:val="center"/>
          </w:tcPr>
          <w:p w14:paraId="07A52ABC" w14:textId="77777777" w:rsidR="002740BB" w:rsidRPr="00773752" w:rsidRDefault="002740BB" w:rsidP="00225BD6">
            <w:pPr>
              <w:spacing w:after="0"/>
              <w:jc w:val="center"/>
              <w:rPr>
                <w:rFonts w:cs="Times New Roman"/>
                <w:szCs w:val="24"/>
                <w:lang w:val="sr-Cyrl-BA"/>
              </w:rPr>
            </w:pPr>
            <w:r w:rsidRPr="00773752">
              <w:rPr>
                <w:rFonts w:cs="Times New Roman"/>
                <w:szCs w:val="24"/>
                <w:lang w:val="sr-Cyrl-BA"/>
              </w:rPr>
              <w:t>21</w:t>
            </w:r>
          </w:p>
        </w:tc>
        <w:tc>
          <w:tcPr>
            <w:tcW w:w="2840" w:type="dxa"/>
          </w:tcPr>
          <w:p w14:paraId="66651735" w14:textId="77777777" w:rsidR="002740BB" w:rsidRPr="00773752" w:rsidRDefault="002740BB" w:rsidP="00225BD6">
            <w:pPr>
              <w:spacing w:after="0"/>
              <w:jc w:val="center"/>
              <w:rPr>
                <w:rFonts w:cs="Times New Roman"/>
                <w:szCs w:val="24"/>
                <w:lang w:val="sr-Cyrl-BA"/>
              </w:rPr>
            </w:pPr>
            <w:r w:rsidRPr="00773752">
              <w:rPr>
                <w:rFonts w:cs="Times New Roman"/>
                <w:szCs w:val="24"/>
                <w:lang w:val="sr-Cyrl-BA"/>
              </w:rPr>
              <w:t>ВС1-21</w:t>
            </w:r>
          </w:p>
        </w:tc>
      </w:tr>
      <w:tr w:rsidR="002740BB" w14:paraId="480AC780" w14:textId="77777777" w:rsidTr="00225BD6">
        <w:trPr>
          <w:trHeight w:val="222"/>
          <w:jc w:val="center"/>
        </w:trPr>
        <w:tc>
          <w:tcPr>
            <w:tcW w:w="2694" w:type="dxa"/>
          </w:tcPr>
          <w:p w14:paraId="391CECC1" w14:textId="3DCF0848" w:rsidR="002740BB" w:rsidRPr="00773752" w:rsidRDefault="002740BB" w:rsidP="00225BD6">
            <w:pPr>
              <w:spacing w:after="0"/>
              <w:rPr>
                <w:rFonts w:cs="Times New Roman"/>
                <w:szCs w:val="24"/>
                <w:lang w:val="sr-Cyrl-BA"/>
              </w:rPr>
            </w:pPr>
            <w:r w:rsidRPr="007054C0">
              <w:t>Radomišlja</w:t>
            </w:r>
          </w:p>
        </w:tc>
        <w:tc>
          <w:tcPr>
            <w:tcW w:w="2835" w:type="dxa"/>
            <w:vAlign w:val="center"/>
          </w:tcPr>
          <w:p w14:paraId="25B367E1" w14:textId="77777777" w:rsidR="002740BB" w:rsidRPr="00773752" w:rsidRDefault="002740BB" w:rsidP="00225BD6">
            <w:pPr>
              <w:spacing w:after="0"/>
              <w:jc w:val="center"/>
              <w:rPr>
                <w:rFonts w:cs="Times New Roman"/>
                <w:szCs w:val="24"/>
                <w:lang w:val="sr-Cyrl-BA"/>
              </w:rPr>
            </w:pPr>
            <w:r w:rsidRPr="00773752">
              <w:rPr>
                <w:rFonts w:cs="Times New Roman"/>
                <w:szCs w:val="24"/>
                <w:lang w:val="sr-Cyrl-BA"/>
              </w:rPr>
              <w:t>8</w:t>
            </w:r>
          </w:p>
        </w:tc>
        <w:tc>
          <w:tcPr>
            <w:tcW w:w="2840" w:type="dxa"/>
          </w:tcPr>
          <w:p w14:paraId="6EA4EC51" w14:textId="77777777" w:rsidR="002740BB" w:rsidRPr="00773752" w:rsidRDefault="002740BB" w:rsidP="00225BD6">
            <w:pPr>
              <w:spacing w:after="0"/>
              <w:jc w:val="center"/>
              <w:rPr>
                <w:rFonts w:cs="Times New Roman"/>
                <w:szCs w:val="24"/>
                <w:lang w:val="sr-Cyrl-BA"/>
              </w:rPr>
            </w:pPr>
            <w:r w:rsidRPr="00773752">
              <w:rPr>
                <w:rFonts w:cs="Times New Roman"/>
                <w:szCs w:val="24"/>
                <w:lang w:val="sr-Cyrl-BA"/>
              </w:rPr>
              <w:t>РАД1-8</w:t>
            </w:r>
          </w:p>
        </w:tc>
      </w:tr>
      <w:tr w:rsidR="002740BB" w14:paraId="5ACC1386" w14:textId="77777777" w:rsidTr="00225BD6">
        <w:trPr>
          <w:trHeight w:val="211"/>
          <w:jc w:val="center"/>
        </w:trPr>
        <w:tc>
          <w:tcPr>
            <w:tcW w:w="2694" w:type="dxa"/>
          </w:tcPr>
          <w:p w14:paraId="60945EE0" w14:textId="4E118011" w:rsidR="002740BB" w:rsidRPr="00773752" w:rsidRDefault="002740BB" w:rsidP="00225BD6">
            <w:pPr>
              <w:spacing w:after="0"/>
              <w:rPr>
                <w:rFonts w:cs="Times New Roman"/>
                <w:szCs w:val="24"/>
                <w:lang w:val="sr-Cyrl-BA"/>
              </w:rPr>
            </w:pPr>
            <w:r w:rsidRPr="007054C0">
              <w:t>Grad</w:t>
            </w:r>
          </w:p>
        </w:tc>
        <w:tc>
          <w:tcPr>
            <w:tcW w:w="2835" w:type="dxa"/>
            <w:vAlign w:val="center"/>
          </w:tcPr>
          <w:p w14:paraId="3708AE5D" w14:textId="77777777" w:rsidR="002740BB" w:rsidRPr="00773752" w:rsidRDefault="002740BB" w:rsidP="00225BD6">
            <w:pPr>
              <w:spacing w:after="0"/>
              <w:jc w:val="center"/>
              <w:rPr>
                <w:rFonts w:cs="Times New Roman"/>
                <w:szCs w:val="24"/>
                <w:lang w:val="sr-Cyrl-BA"/>
              </w:rPr>
            </w:pPr>
            <w:r w:rsidRPr="00773752">
              <w:rPr>
                <w:rFonts w:cs="Times New Roman"/>
                <w:szCs w:val="24"/>
                <w:lang w:val="sr-Cyrl-BA"/>
              </w:rPr>
              <w:t>11</w:t>
            </w:r>
          </w:p>
        </w:tc>
        <w:tc>
          <w:tcPr>
            <w:tcW w:w="2840" w:type="dxa"/>
          </w:tcPr>
          <w:p w14:paraId="6315EA58" w14:textId="77777777" w:rsidR="002740BB" w:rsidRPr="00773752" w:rsidRDefault="002740BB" w:rsidP="00225BD6">
            <w:pPr>
              <w:spacing w:after="0"/>
              <w:jc w:val="center"/>
              <w:rPr>
                <w:rFonts w:cs="Times New Roman"/>
                <w:szCs w:val="24"/>
                <w:lang w:val="sr-Cyrl-BA"/>
              </w:rPr>
            </w:pPr>
            <w:r w:rsidRPr="00773752">
              <w:rPr>
                <w:rFonts w:cs="Times New Roman"/>
                <w:szCs w:val="24"/>
                <w:lang w:val="sr-Cyrl-BA"/>
              </w:rPr>
              <w:t>Г1-12</w:t>
            </w:r>
          </w:p>
        </w:tc>
      </w:tr>
      <w:tr w:rsidR="002740BB" w14:paraId="4DC0E2C6" w14:textId="77777777" w:rsidTr="00225BD6">
        <w:trPr>
          <w:trHeight w:val="215"/>
          <w:jc w:val="center"/>
        </w:trPr>
        <w:tc>
          <w:tcPr>
            <w:tcW w:w="2694" w:type="dxa"/>
          </w:tcPr>
          <w:p w14:paraId="6215E88C" w14:textId="6FDEBAEF" w:rsidR="002740BB" w:rsidRPr="00773752" w:rsidRDefault="002740BB" w:rsidP="00225BD6">
            <w:pPr>
              <w:spacing w:after="0"/>
              <w:rPr>
                <w:rFonts w:cs="Times New Roman"/>
                <w:szCs w:val="24"/>
                <w:lang w:val="sr-Cyrl-BA"/>
              </w:rPr>
            </w:pPr>
            <w:r w:rsidRPr="007054C0">
              <w:t>Tesla</w:t>
            </w:r>
          </w:p>
        </w:tc>
        <w:tc>
          <w:tcPr>
            <w:tcW w:w="2835" w:type="dxa"/>
            <w:vAlign w:val="center"/>
          </w:tcPr>
          <w:p w14:paraId="7D874023" w14:textId="2159D388" w:rsidR="002740BB" w:rsidRPr="00773752" w:rsidRDefault="002740BB" w:rsidP="00225BD6">
            <w:pPr>
              <w:spacing w:after="0"/>
              <w:jc w:val="center"/>
              <w:rPr>
                <w:rFonts w:cs="Times New Roman"/>
                <w:szCs w:val="24"/>
                <w:lang w:val="sr-Cyrl-BA"/>
              </w:rPr>
            </w:pPr>
            <w:r w:rsidRPr="00773752">
              <w:rPr>
                <w:rFonts w:cs="Times New Roman"/>
                <w:szCs w:val="24"/>
                <w:lang w:val="sr-Cyrl-BA"/>
              </w:rPr>
              <w:t>5 (11)</w:t>
            </w:r>
          </w:p>
        </w:tc>
        <w:tc>
          <w:tcPr>
            <w:tcW w:w="2840" w:type="dxa"/>
          </w:tcPr>
          <w:p w14:paraId="48B47387" w14:textId="77777777" w:rsidR="002740BB" w:rsidRPr="00773752" w:rsidRDefault="002740BB" w:rsidP="00225BD6">
            <w:pPr>
              <w:spacing w:after="0"/>
              <w:jc w:val="center"/>
              <w:rPr>
                <w:rFonts w:cs="Times New Roman"/>
                <w:szCs w:val="24"/>
                <w:lang w:val="sr-Cyrl-BA"/>
              </w:rPr>
            </w:pPr>
            <w:r w:rsidRPr="00773752">
              <w:rPr>
                <w:rFonts w:cs="Times New Roman"/>
                <w:szCs w:val="24"/>
                <w:lang w:val="sr-Cyrl-BA"/>
              </w:rPr>
              <w:t>ТЕС1-5</w:t>
            </w:r>
          </w:p>
        </w:tc>
      </w:tr>
      <w:tr w:rsidR="002740BB" w14:paraId="32500606" w14:textId="77777777" w:rsidTr="00225BD6">
        <w:trPr>
          <w:trHeight w:val="205"/>
          <w:jc w:val="center"/>
        </w:trPr>
        <w:tc>
          <w:tcPr>
            <w:tcW w:w="2694" w:type="dxa"/>
          </w:tcPr>
          <w:p w14:paraId="7BC8B2DF" w14:textId="431676EA" w:rsidR="002740BB" w:rsidRPr="00773752" w:rsidRDefault="002740BB" w:rsidP="00225BD6">
            <w:pPr>
              <w:spacing w:after="0"/>
              <w:rPr>
                <w:rFonts w:cs="Times New Roman"/>
                <w:szCs w:val="24"/>
                <w:lang w:val="sr-Cyrl-BA"/>
              </w:rPr>
            </w:pPr>
            <w:r w:rsidRPr="007054C0">
              <w:t>Panjak</w:t>
            </w:r>
          </w:p>
        </w:tc>
        <w:tc>
          <w:tcPr>
            <w:tcW w:w="2835" w:type="dxa"/>
            <w:vAlign w:val="center"/>
          </w:tcPr>
          <w:p w14:paraId="5D831942" w14:textId="4C1D5B87" w:rsidR="002740BB" w:rsidRPr="00773752" w:rsidRDefault="002740BB" w:rsidP="00225BD6">
            <w:pPr>
              <w:spacing w:after="0"/>
              <w:jc w:val="center"/>
              <w:rPr>
                <w:rFonts w:cs="Times New Roman"/>
                <w:szCs w:val="24"/>
                <w:lang w:val="sr-Cyrl-BA"/>
              </w:rPr>
            </w:pPr>
            <w:r w:rsidRPr="00773752">
              <w:rPr>
                <w:rFonts w:cs="Times New Roman"/>
                <w:szCs w:val="24"/>
                <w:lang w:val="sr-Cyrl-BA"/>
              </w:rPr>
              <w:t>5 (9)</w:t>
            </w:r>
          </w:p>
        </w:tc>
        <w:tc>
          <w:tcPr>
            <w:tcW w:w="2840" w:type="dxa"/>
          </w:tcPr>
          <w:p w14:paraId="096CE9BF" w14:textId="77777777" w:rsidR="002740BB" w:rsidRPr="00773752" w:rsidRDefault="002740BB" w:rsidP="00225BD6">
            <w:pPr>
              <w:spacing w:after="0"/>
              <w:jc w:val="center"/>
              <w:rPr>
                <w:rFonts w:cs="Times New Roman"/>
                <w:szCs w:val="24"/>
                <w:lang w:val="sr-Cyrl-BA"/>
              </w:rPr>
            </w:pPr>
            <w:r w:rsidRPr="00773752">
              <w:rPr>
                <w:rFonts w:cs="Times New Roman"/>
                <w:szCs w:val="24"/>
                <w:lang w:val="sr-Cyrl-BA"/>
              </w:rPr>
              <w:t>ПАЊ1-5</w:t>
            </w:r>
          </w:p>
        </w:tc>
      </w:tr>
      <w:tr w:rsidR="002740BB" w14:paraId="673695DD" w14:textId="77777777" w:rsidTr="00225BD6">
        <w:trPr>
          <w:trHeight w:val="209"/>
          <w:jc w:val="center"/>
        </w:trPr>
        <w:tc>
          <w:tcPr>
            <w:tcW w:w="2694" w:type="dxa"/>
          </w:tcPr>
          <w:p w14:paraId="4303F284" w14:textId="64A497E8" w:rsidR="002740BB" w:rsidRPr="00773752" w:rsidRDefault="002740BB" w:rsidP="00225BD6">
            <w:pPr>
              <w:spacing w:after="0"/>
              <w:rPr>
                <w:rFonts w:cs="Times New Roman"/>
                <w:szCs w:val="24"/>
                <w:lang w:val="sr-Cyrl-BA"/>
              </w:rPr>
            </w:pPr>
            <w:r w:rsidRPr="007054C0">
              <w:t>Šarena Bukva</w:t>
            </w:r>
          </w:p>
        </w:tc>
        <w:tc>
          <w:tcPr>
            <w:tcW w:w="2835" w:type="dxa"/>
            <w:vAlign w:val="center"/>
          </w:tcPr>
          <w:p w14:paraId="097B7FBB" w14:textId="77777777" w:rsidR="002740BB" w:rsidRPr="00773752" w:rsidRDefault="002740BB" w:rsidP="00225BD6">
            <w:pPr>
              <w:spacing w:after="0"/>
              <w:jc w:val="center"/>
              <w:rPr>
                <w:rFonts w:cs="Times New Roman"/>
                <w:szCs w:val="24"/>
                <w:lang w:val="sr-Cyrl-BA"/>
              </w:rPr>
            </w:pPr>
            <w:r w:rsidRPr="00773752">
              <w:rPr>
                <w:rFonts w:cs="Times New Roman"/>
                <w:szCs w:val="24"/>
                <w:lang w:val="sr-Cyrl-BA"/>
              </w:rPr>
              <w:t>10</w:t>
            </w:r>
          </w:p>
        </w:tc>
        <w:tc>
          <w:tcPr>
            <w:tcW w:w="2840" w:type="dxa"/>
          </w:tcPr>
          <w:p w14:paraId="61DFF13D" w14:textId="77777777" w:rsidR="002740BB" w:rsidRPr="00773752" w:rsidRDefault="002740BB" w:rsidP="00225BD6">
            <w:pPr>
              <w:spacing w:after="0"/>
              <w:jc w:val="center"/>
              <w:rPr>
                <w:rFonts w:cs="Times New Roman"/>
                <w:szCs w:val="24"/>
                <w:lang w:val="sr-Cyrl-BA"/>
              </w:rPr>
            </w:pPr>
            <w:r w:rsidRPr="00773752">
              <w:rPr>
                <w:rFonts w:cs="Times New Roman"/>
                <w:szCs w:val="24"/>
                <w:lang w:val="sr-Cyrl-BA"/>
              </w:rPr>
              <w:t>ШБ1-10</w:t>
            </w:r>
          </w:p>
        </w:tc>
      </w:tr>
      <w:tr w:rsidR="002740BB" w14:paraId="76E2C633" w14:textId="77777777" w:rsidTr="00225BD6">
        <w:trPr>
          <w:trHeight w:val="213"/>
          <w:jc w:val="center"/>
        </w:trPr>
        <w:tc>
          <w:tcPr>
            <w:tcW w:w="2694" w:type="dxa"/>
          </w:tcPr>
          <w:p w14:paraId="34201DEC" w14:textId="4175AA2E" w:rsidR="002740BB" w:rsidRPr="00773752" w:rsidRDefault="002740BB" w:rsidP="00225BD6">
            <w:pPr>
              <w:spacing w:after="0"/>
              <w:rPr>
                <w:rFonts w:cs="Times New Roman"/>
                <w:szCs w:val="24"/>
                <w:lang w:val="sr-Cyrl-BA"/>
              </w:rPr>
            </w:pPr>
            <w:r w:rsidRPr="007054C0">
              <w:t>Tisovljak</w:t>
            </w:r>
          </w:p>
        </w:tc>
        <w:tc>
          <w:tcPr>
            <w:tcW w:w="2835" w:type="dxa"/>
            <w:vAlign w:val="center"/>
          </w:tcPr>
          <w:p w14:paraId="4F28AA05" w14:textId="77777777" w:rsidR="002740BB" w:rsidRPr="00773752" w:rsidRDefault="002740BB" w:rsidP="00225BD6">
            <w:pPr>
              <w:spacing w:after="0"/>
              <w:jc w:val="center"/>
              <w:rPr>
                <w:rFonts w:cs="Times New Roman"/>
                <w:szCs w:val="24"/>
                <w:lang w:val="sr-Cyrl-BA"/>
              </w:rPr>
            </w:pPr>
            <w:r w:rsidRPr="00773752">
              <w:rPr>
                <w:rFonts w:cs="Times New Roman"/>
                <w:szCs w:val="24"/>
                <w:lang w:val="sr-Cyrl-BA"/>
              </w:rPr>
              <w:t>17</w:t>
            </w:r>
          </w:p>
        </w:tc>
        <w:tc>
          <w:tcPr>
            <w:tcW w:w="2840" w:type="dxa"/>
          </w:tcPr>
          <w:p w14:paraId="660F6000" w14:textId="2BF426FE" w:rsidR="002740BB" w:rsidRPr="00773752" w:rsidRDefault="002740BB" w:rsidP="00225BD6">
            <w:pPr>
              <w:spacing w:after="0"/>
              <w:jc w:val="center"/>
              <w:rPr>
                <w:rFonts w:cs="Times New Roman"/>
                <w:szCs w:val="24"/>
                <w:lang w:val="sr-Cyrl-BA"/>
              </w:rPr>
            </w:pPr>
            <w:r w:rsidRPr="00773752">
              <w:rPr>
                <w:rFonts w:cs="Times New Roman"/>
                <w:szCs w:val="24"/>
                <w:lang w:val="sr-Cyrl-BA"/>
              </w:rPr>
              <w:t>ТИС1-17</w:t>
            </w:r>
          </w:p>
        </w:tc>
      </w:tr>
      <w:tr w:rsidR="002740BB" w14:paraId="6A87A1F2" w14:textId="77777777" w:rsidTr="00225BD6">
        <w:trPr>
          <w:trHeight w:val="203"/>
          <w:jc w:val="center"/>
        </w:trPr>
        <w:tc>
          <w:tcPr>
            <w:tcW w:w="2694" w:type="dxa"/>
          </w:tcPr>
          <w:p w14:paraId="74DA8970" w14:textId="791E9620" w:rsidR="002740BB" w:rsidRPr="00773752" w:rsidRDefault="002740BB" w:rsidP="00225BD6">
            <w:pPr>
              <w:spacing w:after="0"/>
              <w:rPr>
                <w:rFonts w:cs="Times New Roman"/>
                <w:szCs w:val="24"/>
                <w:lang w:val="sr-Cyrl-BA"/>
              </w:rPr>
            </w:pPr>
            <w:r w:rsidRPr="007054C0">
              <w:t>Banja Luka</w:t>
            </w:r>
          </w:p>
        </w:tc>
        <w:tc>
          <w:tcPr>
            <w:tcW w:w="2835" w:type="dxa"/>
            <w:vAlign w:val="center"/>
          </w:tcPr>
          <w:p w14:paraId="7ED771B7" w14:textId="4B4E9685" w:rsidR="002740BB" w:rsidRPr="00773752" w:rsidRDefault="002740BB" w:rsidP="00225BD6">
            <w:pPr>
              <w:spacing w:after="0"/>
              <w:jc w:val="center"/>
              <w:rPr>
                <w:rFonts w:cs="Times New Roman"/>
                <w:szCs w:val="24"/>
                <w:lang w:val="sr-Cyrl-BA"/>
              </w:rPr>
            </w:pPr>
            <w:r w:rsidRPr="00773752">
              <w:rPr>
                <w:rFonts w:cs="Times New Roman"/>
                <w:szCs w:val="24"/>
                <w:lang w:val="sr-Cyrl-BA"/>
              </w:rPr>
              <w:t>2</w:t>
            </w:r>
            <w:r w:rsidRPr="00773752">
              <w:rPr>
                <w:rFonts w:cs="Times New Roman"/>
                <w:szCs w:val="24"/>
                <w:lang w:val="sr-Latn-BA"/>
              </w:rPr>
              <w:t>4</w:t>
            </w:r>
            <w:r w:rsidRPr="00773752">
              <w:rPr>
                <w:rFonts w:cs="Times New Roman"/>
                <w:szCs w:val="24"/>
                <w:lang w:val="sr-Cyrl-BA"/>
              </w:rPr>
              <w:t xml:space="preserve"> (21)</w:t>
            </w:r>
          </w:p>
        </w:tc>
        <w:tc>
          <w:tcPr>
            <w:tcW w:w="2840" w:type="dxa"/>
          </w:tcPr>
          <w:p w14:paraId="2A326634" w14:textId="77777777" w:rsidR="002740BB" w:rsidRPr="00773752" w:rsidRDefault="002740BB" w:rsidP="00225BD6">
            <w:pPr>
              <w:spacing w:after="0"/>
              <w:jc w:val="center"/>
              <w:rPr>
                <w:rFonts w:cs="Times New Roman"/>
                <w:szCs w:val="24"/>
                <w:lang w:val="sr-Cyrl-BA"/>
              </w:rPr>
            </w:pPr>
            <w:r w:rsidRPr="00773752">
              <w:rPr>
                <w:rFonts w:cs="Times New Roman"/>
                <w:szCs w:val="24"/>
                <w:lang w:val="sr-Cyrl-BA"/>
              </w:rPr>
              <w:t>БЛ1-24</w:t>
            </w:r>
          </w:p>
        </w:tc>
      </w:tr>
      <w:tr w:rsidR="002740BB" w:rsidRPr="00633B3F" w14:paraId="222CE395" w14:textId="77777777" w:rsidTr="00225BD6">
        <w:trPr>
          <w:trHeight w:val="207"/>
          <w:jc w:val="center"/>
        </w:trPr>
        <w:tc>
          <w:tcPr>
            <w:tcW w:w="2694" w:type="dxa"/>
          </w:tcPr>
          <w:p w14:paraId="705C9E92" w14:textId="2AA71149" w:rsidR="002740BB" w:rsidRPr="00773752" w:rsidRDefault="002740BB" w:rsidP="00225BD6">
            <w:pPr>
              <w:spacing w:after="0"/>
              <w:rPr>
                <w:rFonts w:cs="Times New Roman"/>
                <w:b/>
                <w:szCs w:val="24"/>
                <w:lang w:val="sr-Cyrl-BA"/>
              </w:rPr>
            </w:pPr>
            <w:r w:rsidRPr="007054C0">
              <w:t xml:space="preserve"> UKUPNO</w:t>
            </w:r>
          </w:p>
        </w:tc>
        <w:tc>
          <w:tcPr>
            <w:tcW w:w="2835" w:type="dxa"/>
          </w:tcPr>
          <w:p w14:paraId="2C3C4931" w14:textId="46ADB6F8" w:rsidR="002740BB" w:rsidRPr="00773752" w:rsidRDefault="002740BB" w:rsidP="00225BD6">
            <w:pPr>
              <w:spacing w:after="0"/>
              <w:jc w:val="center"/>
              <w:rPr>
                <w:rFonts w:cs="Times New Roman"/>
                <w:b/>
                <w:szCs w:val="24"/>
                <w:lang w:val="sr-Cyrl-BA"/>
              </w:rPr>
            </w:pPr>
            <w:r w:rsidRPr="00773752">
              <w:rPr>
                <w:rFonts w:cs="Times New Roman"/>
                <w:b/>
                <w:szCs w:val="24"/>
                <w:lang w:val="sr-Cyrl-BA"/>
              </w:rPr>
              <w:t>101 (111)</w:t>
            </w:r>
          </w:p>
        </w:tc>
        <w:tc>
          <w:tcPr>
            <w:tcW w:w="2840" w:type="dxa"/>
          </w:tcPr>
          <w:p w14:paraId="1FD0A3E9" w14:textId="77777777" w:rsidR="002740BB" w:rsidRPr="00773752" w:rsidRDefault="002740BB" w:rsidP="00225BD6">
            <w:pPr>
              <w:spacing w:after="0"/>
              <w:jc w:val="center"/>
              <w:rPr>
                <w:rFonts w:cs="Times New Roman"/>
                <w:b/>
                <w:szCs w:val="24"/>
                <w:lang w:val="sr-Cyrl-BA"/>
              </w:rPr>
            </w:pPr>
          </w:p>
        </w:tc>
      </w:tr>
    </w:tbl>
    <w:p w14:paraId="2F239EFA" w14:textId="5920EBB1" w:rsidR="00225BD6" w:rsidRDefault="00225BD6" w:rsidP="00225BD6"/>
    <w:p w14:paraId="5EFEC595" w14:textId="77777777" w:rsidR="00225BD6" w:rsidRDefault="00225BD6">
      <w:pPr>
        <w:spacing w:after="160" w:line="259" w:lineRule="auto"/>
        <w:jc w:val="left"/>
      </w:pPr>
      <w:r>
        <w:br w:type="page"/>
      </w:r>
    </w:p>
    <w:p w14:paraId="1BEDA7E7" w14:textId="7E7D061B" w:rsidR="004F7F75" w:rsidRPr="004F7F75" w:rsidRDefault="002740BB" w:rsidP="00225BD6">
      <w:pPr>
        <w:pStyle w:val="Heading2"/>
        <w:rPr>
          <w:lang w:val="sr-Latn-BA"/>
        </w:rPr>
      </w:pPr>
      <w:bookmarkStart w:id="4" w:name="_Toc181446183"/>
      <w:r w:rsidRPr="002740BB">
        <w:rPr>
          <w:lang w:val="sr-Latn-BA"/>
        </w:rPr>
        <w:lastRenderedPageBreak/>
        <w:t>D</w:t>
      </w:r>
      <w:r w:rsidRPr="002740BB">
        <w:rPr>
          <w:lang w:val="sr-Cyrl-BA"/>
        </w:rPr>
        <w:t>orada sjemena i testovi klijavosti</w:t>
      </w:r>
      <w:bookmarkEnd w:id="4"/>
    </w:p>
    <w:p w14:paraId="2B4830EC" w14:textId="3C54CA9C" w:rsidR="002740BB" w:rsidRDefault="002740BB" w:rsidP="00225BD6">
      <w:pPr>
        <w:rPr>
          <w:lang w:val="sr-Latn-BA"/>
        </w:rPr>
      </w:pPr>
      <w:r w:rsidRPr="002740BB">
        <w:rPr>
          <w:lang w:val="sr-Cyrl-BA"/>
        </w:rPr>
        <w:t>Odmah po sakupljanju šišarica, iste su transportovane do laboratorije Šumarskog fakulteta UNIBL. Poslije mjerenja mase šišarica u svježem stanju, prečnika i dužine šišarice</w:t>
      </w:r>
      <w:r w:rsidR="00B244F0">
        <w:t>,</w:t>
      </w:r>
      <w:r w:rsidRPr="002740BB">
        <w:rPr>
          <w:lang w:val="sr-Cyrl-BA"/>
        </w:rPr>
        <w:t xml:space="preserve"> iste su transportovane do CzSRP – Doboj gdje je rađeno</w:t>
      </w:r>
      <w:r w:rsidR="00D477D1">
        <w:rPr>
          <w:lang w:val="sr-Latn-BA"/>
        </w:rPr>
        <w:t>:</w:t>
      </w:r>
      <w:r w:rsidRPr="002740BB">
        <w:rPr>
          <w:lang w:val="sr-Cyrl-BA"/>
        </w:rPr>
        <w:t xml:space="preserve"> tr</w:t>
      </w:r>
      <w:r w:rsidR="00B244F0">
        <w:t>u</w:t>
      </w:r>
      <w:r w:rsidRPr="002740BB">
        <w:rPr>
          <w:lang w:val="sr-Cyrl-BA"/>
        </w:rPr>
        <w:t>š</w:t>
      </w:r>
      <w:r w:rsidR="00B244F0">
        <w:t>e</w:t>
      </w:r>
      <w:r w:rsidRPr="002740BB">
        <w:rPr>
          <w:lang w:val="sr-Cyrl-BA"/>
        </w:rPr>
        <w:t>nje, ekstrakcija, obeskri</w:t>
      </w:r>
      <w:r w:rsidR="00B244F0">
        <w:t>l</w:t>
      </w:r>
      <w:r w:rsidRPr="002740BB">
        <w:rPr>
          <w:lang w:val="sr-Cyrl-BA"/>
        </w:rPr>
        <w:t>javanje i opet mjerenje mase šišarica i sjemena u suvom stanju na nivou svake linije polusrodnika. Odmah poslije mjerenja sjeme je postavljeno na klijanja (standardni sto za naklijavanje) i to 20.marta 2023 godine (prvo ponavljanje) i 11.aprila 2023 (drugo ponavljanje). Klijavost sjemena je određivanja 7, 14 i 21 dana poslije postavljanja sjemena na naklijavanje.</w:t>
      </w:r>
    </w:p>
    <w:p w14:paraId="1ED2FA55" w14:textId="77777777" w:rsidR="004F7F75" w:rsidRPr="004F7F75" w:rsidRDefault="004F7F75" w:rsidP="00225BD6">
      <w:pPr>
        <w:rPr>
          <w:lang w:val="sr-Latn-BA"/>
        </w:rPr>
      </w:pPr>
    </w:p>
    <w:p w14:paraId="54E55EC9" w14:textId="7DD41009" w:rsidR="004F7F75" w:rsidRPr="004F7F75" w:rsidRDefault="002740BB" w:rsidP="00225BD6">
      <w:pPr>
        <w:pStyle w:val="Heading2"/>
        <w:rPr>
          <w:lang w:val="sr-Latn-BA"/>
        </w:rPr>
      </w:pPr>
      <w:bookmarkStart w:id="5" w:name="_Toc181446184"/>
      <w:r w:rsidRPr="002740BB">
        <w:rPr>
          <w:lang w:val="sr-Cyrl-BA"/>
        </w:rPr>
        <w:t>Sjetva sjemena u kontejnere i unošenje u plastenik</w:t>
      </w:r>
      <w:bookmarkEnd w:id="5"/>
    </w:p>
    <w:p w14:paraId="0B898AF4" w14:textId="6F596E32" w:rsidR="002740BB" w:rsidRDefault="002740BB" w:rsidP="00225BD6">
      <w:pPr>
        <w:rPr>
          <w:lang w:val="sr-Latn-BA"/>
        </w:rPr>
      </w:pPr>
      <w:r w:rsidRPr="002740BB">
        <w:rPr>
          <w:lang w:val="sr-Cyrl-BA"/>
        </w:rPr>
        <w:t>Kontejneri su napunjeni automatizovanim sistemom, a korišćen je litvanski treset kao osnova supstrata uz dodatak sporootapajućih đubriva (5kg đubriva na 1 m</w:t>
      </w:r>
      <w:r w:rsidRPr="00B244F0">
        <w:rPr>
          <w:vertAlign w:val="superscript"/>
          <w:lang w:val="sr-Cyrl-BA"/>
        </w:rPr>
        <w:t>3</w:t>
      </w:r>
      <w:r w:rsidRPr="002740BB">
        <w:rPr>
          <w:lang w:val="sr-Cyrl-BA"/>
        </w:rPr>
        <w:t xml:space="preserve"> treseta). Sjetva je organizovana manuelno (slika 2 i 3). Plastenik u kojem je postavljen ogled orjentisan je u pravcu jugozapad-sjeveroistok, a za potrebe proizvodnje sadnog materijala iskorišćen je cijeli jedan red u koji je stao 41 ram</w:t>
      </w:r>
      <w:r w:rsidR="00B244F0">
        <w:t xml:space="preserve"> sa kontejnerima</w:t>
      </w:r>
      <w:r w:rsidRPr="002740BB">
        <w:rPr>
          <w:lang w:val="sr-Cyrl-BA"/>
        </w:rPr>
        <w:t>. Za sjetvu su korišćeni kontejneri HIKKO V-250, proizvođača „BCC“ koji se sastoji od 28 ćelija (4 reda x 7 kolona ćelija).</w:t>
      </w:r>
    </w:p>
    <w:p w14:paraId="22E67A8D" w14:textId="77777777" w:rsidR="002707F2" w:rsidRPr="002707F2" w:rsidRDefault="002707F2" w:rsidP="00225BD6">
      <w:pPr>
        <w:rPr>
          <w:lang w:val="sr-Latn-BA"/>
        </w:rPr>
      </w:pPr>
    </w:p>
    <w:tbl>
      <w:tblPr>
        <w:tblStyle w:val="TableGrid"/>
        <w:tblW w:w="9442"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21"/>
        <w:gridCol w:w="4721"/>
      </w:tblGrid>
      <w:tr w:rsidR="00763A3B" w14:paraId="143C51A8" w14:textId="77777777" w:rsidTr="00D477D1">
        <w:trPr>
          <w:cantSplit/>
          <w:trHeight w:val="1143"/>
        </w:trPr>
        <w:tc>
          <w:tcPr>
            <w:tcW w:w="4721" w:type="dxa"/>
            <w:textDirection w:val="btLr"/>
            <w:vAlign w:val="center"/>
          </w:tcPr>
          <w:p w14:paraId="0745967B" w14:textId="50B38B3E" w:rsidR="00013CA2" w:rsidRDefault="00763A3B" w:rsidP="00225BD6">
            <w:pPr>
              <w:spacing w:after="0"/>
              <w:rPr>
                <w:lang w:val="sr-Cyrl-BA"/>
              </w:rPr>
            </w:pPr>
            <w:r w:rsidRPr="00763A3B">
              <w:rPr>
                <w:noProof/>
              </w:rPr>
              <w:drawing>
                <wp:inline distT="0" distB="0" distL="0" distR="0" wp14:anchorId="271EB623" wp14:editId="67075E3B">
                  <wp:extent cx="3624879" cy="2714735"/>
                  <wp:effectExtent l="0" t="2223" r="0" b="0"/>
                  <wp:docPr id="20" name="Picture 20" descr="D:\05 FOTOGRAFIJE\2023\07 Omorika sjetva CSRP 11 i 12 april 2023\20230412_0816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05 FOTOGRAFIJE\2023\07 Omorika sjetva CSRP 11 i 12 april 2023\20230412_081613.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rot="5400000">
                            <a:off x="0" y="0"/>
                            <a:ext cx="3532783" cy="2645763"/>
                          </a:xfrm>
                          <a:prstGeom prst="rect">
                            <a:avLst/>
                          </a:prstGeom>
                          <a:noFill/>
                          <a:ln>
                            <a:noFill/>
                          </a:ln>
                        </pic:spPr>
                      </pic:pic>
                    </a:graphicData>
                  </a:graphic>
                </wp:inline>
              </w:drawing>
            </w:r>
          </w:p>
        </w:tc>
        <w:tc>
          <w:tcPr>
            <w:tcW w:w="4721" w:type="dxa"/>
            <w:vAlign w:val="center"/>
          </w:tcPr>
          <w:p w14:paraId="13AAA302" w14:textId="08BFB669" w:rsidR="00013CA2" w:rsidRDefault="00763A3B" w:rsidP="00225BD6">
            <w:pPr>
              <w:spacing w:after="0"/>
              <w:rPr>
                <w:lang w:val="sr-Cyrl-BA"/>
              </w:rPr>
            </w:pPr>
            <w:r w:rsidRPr="00812017">
              <w:rPr>
                <w:noProof/>
              </w:rPr>
              <w:drawing>
                <wp:inline distT="0" distB="0" distL="0" distR="0" wp14:anchorId="3DC586BA" wp14:editId="403599AD">
                  <wp:extent cx="3612532" cy="2710076"/>
                  <wp:effectExtent l="51435" t="43815" r="39370" b="39370"/>
                  <wp:docPr id="16" name="Picture 16" descr="D:\05 FOTOGRAFIJE\2023\07 Omorika sjetva CSRP 11 i 12 april 2023\20230412_1202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05 FOTOGRAFIJE\2023\07 Omorika sjetva CSRP 11 i 12 april 2023\20230412_120212.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rot="5466636">
                            <a:off x="0" y="0"/>
                            <a:ext cx="3633904" cy="2726109"/>
                          </a:xfrm>
                          <a:prstGeom prst="rect">
                            <a:avLst/>
                          </a:prstGeom>
                          <a:noFill/>
                          <a:ln>
                            <a:noFill/>
                          </a:ln>
                        </pic:spPr>
                      </pic:pic>
                    </a:graphicData>
                  </a:graphic>
                </wp:inline>
              </w:drawing>
            </w:r>
          </w:p>
        </w:tc>
      </w:tr>
      <w:tr w:rsidR="00763A3B" w14:paraId="4C873FD4" w14:textId="77777777" w:rsidTr="00D477D1">
        <w:trPr>
          <w:cantSplit/>
          <w:trHeight w:val="155"/>
        </w:trPr>
        <w:tc>
          <w:tcPr>
            <w:tcW w:w="4721" w:type="dxa"/>
            <w:vAlign w:val="center"/>
          </w:tcPr>
          <w:p w14:paraId="7019FA37" w14:textId="2232CFF3" w:rsidR="00763A3B" w:rsidRPr="00763A3B" w:rsidRDefault="002740BB" w:rsidP="00225BD6">
            <w:pPr>
              <w:spacing w:after="0"/>
              <w:rPr>
                <w:noProof/>
                <w:lang w:val="sr-Cyrl-BA"/>
              </w:rPr>
            </w:pPr>
            <w:r w:rsidRPr="002740BB">
              <w:t>Slika 2. Manuelna sjetva sjemena</w:t>
            </w:r>
          </w:p>
        </w:tc>
        <w:tc>
          <w:tcPr>
            <w:tcW w:w="4721" w:type="dxa"/>
          </w:tcPr>
          <w:p w14:paraId="2FA0F296" w14:textId="28E25D7C" w:rsidR="00763A3B" w:rsidRPr="00763A3B" w:rsidRDefault="002740BB" w:rsidP="00225BD6">
            <w:pPr>
              <w:spacing w:after="0"/>
              <w:rPr>
                <w:noProof/>
                <w:lang w:val="sr-Cyrl-BA"/>
              </w:rPr>
            </w:pPr>
            <w:r w:rsidRPr="002740BB">
              <w:t>Slika 3. Sjeme posijano u ramove sa pokrivkom</w:t>
            </w:r>
            <w:r w:rsidR="006B0D12">
              <w:t xml:space="preserve"> – bukova piljevina</w:t>
            </w:r>
          </w:p>
        </w:tc>
      </w:tr>
    </w:tbl>
    <w:p w14:paraId="60E4BD0F" w14:textId="4235D10D" w:rsidR="00F560AC" w:rsidRDefault="00F560AC" w:rsidP="00225BD6">
      <w:pPr>
        <w:rPr>
          <w:rFonts w:cs="Times New Roman"/>
          <w:szCs w:val="24"/>
          <w:lang w:val="sr-Cyrl-BA"/>
        </w:rPr>
      </w:pPr>
    </w:p>
    <w:p w14:paraId="4D70A326" w14:textId="0F291918" w:rsidR="002707F2" w:rsidRPr="002740BB" w:rsidRDefault="002707F2" w:rsidP="00225BD6">
      <w:pPr>
        <w:rPr>
          <w:lang w:val="sr-Cyrl-BA"/>
        </w:rPr>
      </w:pPr>
      <w:r w:rsidRPr="002740BB">
        <w:rPr>
          <w:lang w:val="sr-Cyrl-BA"/>
        </w:rPr>
        <w:t>Kontejneri su označeni slovima i brojem gdje slova označavaju populaciju koja se testira, a broj liniju polusrodnika (tabela 1). Svaka linija polusrodnika zasijana je u jedan poprečni red, tako da u jednom redu ima  5 kontejnera i u svakom po 28 ćelije u koje je zasijano po 3 sjemenke. Svaka linija polusrodnika u jednom redu i jednom ponavaljanju je predstavljena sa 140 ćelija. Pored kontejnera koji su zasijani za potrebe praćenja ogleda, zasijano je i 20 kontejenera u zaštiti, tj. po dva reda na početku i na kraju reda.</w:t>
      </w:r>
    </w:p>
    <w:p w14:paraId="752FB8AD" w14:textId="77777777" w:rsidR="002707F2" w:rsidRPr="002740BB" w:rsidRDefault="002707F2" w:rsidP="00225BD6">
      <w:pPr>
        <w:rPr>
          <w:lang w:val="sr-Cyrl-BA"/>
        </w:rPr>
      </w:pPr>
      <w:r w:rsidRPr="002740BB">
        <w:rPr>
          <w:lang w:val="sr-Cyrl-BA"/>
        </w:rPr>
        <w:t>Rekapitulacija:</w:t>
      </w:r>
    </w:p>
    <w:p w14:paraId="42CCB6D0" w14:textId="77777777" w:rsidR="002707F2" w:rsidRPr="005E047B" w:rsidRDefault="002707F2" w:rsidP="005E047B">
      <w:pPr>
        <w:pStyle w:val="ListParagraph"/>
        <w:numPr>
          <w:ilvl w:val="0"/>
          <w:numId w:val="34"/>
        </w:numPr>
        <w:rPr>
          <w:lang w:val="sr-Cyrl-BA"/>
        </w:rPr>
      </w:pPr>
      <w:r w:rsidRPr="005E047B">
        <w:rPr>
          <w:lang w:val="sr-Cyrl-BA"/>
        </w:rPr>
        <w:lastRenderedPageBreak/>
        <w:t xml:space="preserve">28 ćelija </w:t>
      </w:r>
      <w:r>
        <w:t>x</w:t>
      </w:r>
      <w:r w:rsidRPr="005E047B">
        <w:rPr>
          <w:lang w:val="sr-Cyrl-BA"/>
        </w:rPr>
        <w:t xml:space="preserve"> 5 kontejnera </w:t>
      </w:r>
      <w:r>
        <w:t>x</w:t>
      </w:r>
      <w:r w:rsidRPr="005E047B">
        <w:rPr>
          <w:lang w:val="sr-Cyrl-BA"/>
        </w:rPr>
        <w:t xml:space="preserve"> 2 ponav</w:t>
      </w:r>
      <w:r>
        <w:t>l</w:t>
      </w:r>
      <w:r w:rsidRPr="005E047B">
        <w:rPr>
          <w:lang w:val="sr-Cyrl-BA"/>
        </w:rPr>
        <w:t xml:space="preserve">janja = 280 ćelija po liniji polusrodnika </w:t>
      </w:r>
    </w:p>
    <w:p w14:paraId="428E2E0B" w14:textId="77777777" w:rsidR="002707F2" w:rsidRPr="005E047B" w:rsidRDefault="002707F2" w:rsidP="005E047B">
      <w:pPr>
        <w:pStyle w:val="ListParagraph"/>
        <w:numPr>
          <w:ilvl w:val="0"/>
          <w:numId w:val="34"/>
        </w:numPr>
        <w:rPr>
          <w:lang w:val="sr-Cyrl-BA"/>
        </w:rPr>
      </w:pPr>
      <w:r w:rsidRPr="005E047B">
        <w:rPr>
          <w:lang w:val="sr-Cyrl-BA"/>
        </w:rPr>
        <w:t xml:space="preserve">280 ćelija </w:t>
      </w:r>
      <w:r>
        <w:t>x</w:t>
      </w:r>
      <w:r w:rsidRPr="005E047B">
        <w:rPr>
          <w:lang w:val="sr-Cyrl-BA"/>
        </w:rPr>
        <w:t xml:space="preserve"> 101 linija = 28.280 ukupno zasijanih ćelija. </w:t>
      </w:r>
    </w:p>
    <w:p w14:paraId="638925B9" w14:textId="77777777" w:rsidR="002707F2" w:rsidRPr="002740BB" w:rsidRDefault="002707F2" w:rsidP="00225BD6">
      <w:pPr>
        <w:rPr>
          <w:lang w:val="sr-Cyrl-BA"/>
        </w:rPr>
      </w:pPr>
      <w:r w:rsidRPr="002740BB">
        <w:rPr>
          <w:lang w:val="sr-Cyrl-BA"/>
        </w:rPr>
        <w:t xml:space="preserve">Prva sjetva sjemena je urađena 11-12. aprila 2023 godine. Sjetva je izvršena stavljanjem tri sjemenke u svaku ćeliju kontejnera. Nakon prvih evidencija klijavosti sprovedene 18.05.2023. godine, utvrđeno je da je klijavost sjemena u kontejnerima vrlo mala, manje od 5%. Uzrok se može tražiti u hladnim vremenskim uslovima. Stoga se moralo pristupiti dosijavanju sjemena koje je preostalo iz prve sjetve. Detaljna evidencija klijavosti (prvo brojanje) je izvršeno 31.05. i 01.06.2023. godine, kada je uporedo izvršeno i dosijavanje sjemena (ponovo 3 sjemenke). Drugo brojanje svih isklijalih sjemenki (prva i druga sjetva) izvršeno je 30.06.2023.godine. S obzirom da </w:t>
      </w:r>
      <w:r>
        <w:t xml:space="preserve">se nije </w:t>
      </w:r>
      <w:r w:rsidRPr="002740BB">
        <w:rPr>
          <w:lang w:val="sr-Cyrl-BA"/>
        </w:rPr>
        <w:t>mogl</w:t>
      </w:r>
      <w:r>
        <w:t>o</w:t>
      </w:r>
      <w:r w:rsidRPr="002740BB">
        <w:rPr>
          <w:lang w:val="sr-Cyrl-BA"/>
        </w:rPr>
        <w:t xml:space="preserve"> odrediti koliko klijanaca vodi porijeklo iz koje sjetve</w:t>
      </w:r>
      <w:r>
        <w:t>,</w:t>
      </w:r>
      <w:r w:rsidRPr="002740BB">
        <w:rPr>
          <w:lang w:val="sr-Cyrl-BA"/>
        </w:rPr>
        <w:t xml:space="preserve"> urađeno je i treće brojanje 07.07.2023. godine po sljedećim kategorijama:</w:t>
      </w:r>
    </w:p>
    <w:p w14:paraId="1F792039" w14:textId="5DBBD4FD" w:rsidR="002707F2" w:rsidRPr="005E047B" w:rsidRDefault="002707F2" w:rsidP="005E047B">
      <w:pPr>
        <w:pStyle w:val="ListParagraph"/>
        <w:numPr>
          <w:ilvl w:val="0"/>
          <w:numId w:val="36"/>
        </w:numPr>
        <w:rPr>
          <w:lang w:val="sr-Cyrl-BA"/>
        </w:rPr>
      </w:pPr>
      <w:r w:rsidRPr="005E047B">
        <w:rPr>
          <w:lang w:val="sr-Cyrl-BA"/>
        </w:rPr>
        <w:t>klijanci iz prve sjetve</w:t>
      </w:r>
      <w:r w:rsidR="006B0D12" w:rsidRPr="005E047B">
        <w:rPr>
          <w:lang w:val="sr-Cyrl-BA"/>
        </w:rPr>
        <w:tab/>
      </w:r>
    </w:p>
    <w:p w14:paraId="04D5E169" w14:textId="23953C83" w:rsidR="002707F2" w:rsidRPr="005E047B" w:rsidRDefault="002707F2" w:rsidP="005E047B">
      <w:pPr>
        <w:pStyle w:val="ListParagraph"/>
        <w:numPr>
          <w:ilvl w:val="0"/>
          <w:numId w:val="36"/>
        </w:numPr>
        <w:rPr>
          <w:lang w:val="sr-Cyrl-BA"/>
        </w:rPr>
      </w:pPr>
      <w:r w:rsidRPr="005E047B">
        <w:rPr>
          <w:lang w:val="sr-Cyrl-BA"/>
        </w:rPr>
        <w:t xml:space="preserve">klijanci iz druge sjetve </w:t>
      </w:r>
    </w:p>
    <w:p w14:paraId="1C351D30" w14:textId="140EC8F8" w:rsidR="002707F2" w:rsidRPr="005E047B" w:rsidRDefault="002707F2" w:rsidP="005E047B">
      <w:pPr>
        <w:pStyle w:val="ListParagraph"/>
        <w:numPr>
          <w:ilvl w:val="0"/>
          <w:numId w:val="36"/>
        </w:numPr>
        <w:rPr>
          <w:lang w:val="sr-Cyrl-BA"/>
        </w:rPr>
      </w:pPr>
      <w:r w:rsidRPr="005E047B">
        <w:rPr>
          <w:lang w:val="sr-Cyrl-BA"/>
        </w:rPr>
        <w:t>broj praznih ćelija i broj punih ćelija.</w:t>
      </w:r>
    </w:p>
    <w:p w14:paraId="0371C754" w14:textId="1F008467" w:rsidR="005A710F" w:rsidRDefault="002707F2" w:rsidP="00225BD6">
      <w:pPr>
        <w:rPr>
          <w:rFonts w:cs="Times New Roman"/>
          <w:szCs w:val="24"/>
          <w:lang w:val="sr-Cyrl-BA"/>
        </w:rPr>
      </w:pPr>
      <w:r w:rsidRPr="002740BB">
        <w:rPr>
          <w:lang w:val="sr-Cyrl-BA"/>
        </w:rPr>
        <w:t>Sva brojanja su vršena i evidentirana na nivou jedne kontejnerske kasete (28 ćelija).</w:t>
      </w:r>
      <w:r w:rsidR="005E047B">
        <w:rPr>
          <w:lang w:val="sr-Latn-BA"/>
        </w:rPr>
        <w:t xml:space="preserve"> </w:t>
      </w:r>
      <w:r w:rsidR="002740BB" w:rsidRPr="002740BB">
        <w:rPr>
          <w:rFonts w:cs="Times New Roman"/>
          <w:szCs w:val="24"/>
          <w:lang w:val="sr-Cyrl-BA"/>
        </w:rPr>
        <w:t>Posebnu problematiku predstavljalo je prepoznavanje klijanaca iz prve i iz druge sjetve. Klijanci koji su klijali nakon druge sjetve izgledaju tako da im nije otpala kapica i nisu počeli da razvijaju strukturu prvih četina za razliku od klijanaca iz prve sjetve koji su formirali prve četine (slika 4 i 5).</w:t>
      </w:r>
    </w:p>
    <w:p w14:paraId="4E265D7E" w14:textId="7543221D" w:rsidR="007E519E" w:rsidRDefault="007E519E" w:rsidP="00225BD6">
      <w:pPr>
        <w:rPr>
          <w:rFonts w:cs="Times New Roman"/>
          <w:szCs w:val="24"/>
          <w:lang w:val="sr-Cyrl-BA"/>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7E519E" w14:paraId="38A02771" w14:textId="77777777" w:rsidTr="0098519E">
        <w:tc>
          <w:tcPr>
            <w:tcW w:w="4675" w:type="dxa"/>
          </w:tcPr>
          <w:p w14:paraId="3B9E99AB" w14:textId="410A4565" w:rsidR="007E519E" w:rsidRDefault="007E519E" w:rsidP="00225BD6">
            <w:pPr>
              <w:rPr>
                <w:rFonts w:cs="Times New Roman"/>
                <w:szCs w:val="24"/>
                <w:lang w:val="sr-Cyrl-BA"/>
              </w:rPr>
            </w:pPr>
            <w:r>
              <w:rPr>
                <w:rFonts w:asciiTheme="minorHAnsi" w:eastAsia="Times New Roman" w:hAnsiTheme="minorHAnsi" w:cs="Times New Roman"/>
                <w:noProof/>
                <w:color w:val="1D2228"/>
                <w:sz w:val="20"/>
                <w:szCs w:val="20"/>
              </w:rPr>
              <w:drawing>
                <wp:inline distT="0" distB="0" distL="0" distR="0" wp14:anchorId="4214FC4C" wp14:editId="3A1FC9D3">
                  <wp:extent cx="3296573" cy="2428731"/>
                  <wp:effectExtent l="0" t="4127"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6"/>
                          <pic:cNvPicPr/>
                        </pic:nvPicPr>
                        <pic:blipFill rotWithShape="1">
                          <a:blip r:embed="rId12" cstate="print">
                            <a:extLst>
                              <a:ext uri="{28A0092B-C50C-407E-A947-70E740481C1C}">
                                <a14:useLocalDpi xmlns:a14="http://schemas.microsoft.com/office/drawing/2010/main" val="0"/>
                              </a:ext>
                            </a:extLst>
                          </a:blip>
                          <a:srcRect l="20216" t="30311" r="38172" b="33750"/>
                          <a:stretch/>
                        </pic:blipFill>
                        <pic:spPr bwMode="auto">
                          <a:xfrm rot="5400000">
                            <a:off x="0" y="0"/>
                            <a:ext cx="3314653" cy="2442052"/>
                          </a:xfrm>
                          <a:prstGeom prst="rect">
                            <a:avLst/>
                          </a:prstGeom>
                          <a:ln>
                            <a:noFill/>
                          </a:ln>
                          <a:extLst>
                            <a:ext uri="{53640926-AAD7-44D8-BBD7-CCE9431645EC}">
                              <a14:shadowObscured xmlns:a14="http://schemas.microsoft.com/office/drawing/2010/main"/>
                            </a:ext>
                          </a:extLst>
                        </pic:spPr>
                      </pic:pic>
                    </a:graphicData>
                  </a:graphic>
                </wp:inline>
              </w:drawing>
            </w:r>
          </w:p>
        </w:tc>
        <w:tc>
          <w:tcPr>
            <w:tcW w:w="4675" w:type="dxa"/>
          </w:tcPr>
          <w:p w14:paraId="4E79FB07" w14:textId="54D2DD0F" w:rsidR="007E519E" w:rsidRDefault="007E519E" w:rsidP="00225BD6">
            <w:pPr>
              <w:rPr>
                <w:rFonts w:cs="Times New Roman"/>
                <w:szCs w:val="24"/>
                <w:lang w:val="sr-Cyrl-BA"/>
              </w:rPr>
            </w:pPr>
            <w:r>
              <w:rPr>
                <w:rFonts w:asciiTheme="minorHAnsi" w:eastAsia="Times New Roman" w:hAnsiTheme="minorHAnsi" w:cs="Times New Roman"/>
                <w:noProof/>
                <w:color w:val="1D2228"/>
                <w:sz w:val="20"/>
                <w:szCs w:val="20"/>
              </w:rPr>
              <w:drawing>
                <wp:inline distT="0" distB="0" distL="0" distR="0" wp14:anchorId="38776609" wp14:editId="57923C16">
                  <wp:extent cx="2606040" cy="3276600"/>
                  <wp:effectExtent l="0" t="0" r="381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2"/>
                          <pic:cNvPicPr/>
                        </pic:nvPicPr>
                        <pic:blipFill rotWithShape="1">
                          <a:blip r:embed="rId13">
                            <a:extLst>
                              <a:ext uri="{28A0092B-C50C-407E-A947-70E740481C1C}">
                                <a14:useLocalDpi xmlns:a14="http://schemas.microsoft.com/office/drawing/2010/main" val="0"/>
                              </a:ext>
                            </a:extLst>
                          </a:blip>
                          <a:srcRect l="33334" t="33750" r="22820" b="35192"/>
                          <a:stretch/>
                        </pic:blipFill>
                        <pic:spPr bwMode="auto">
                          <a:xfrm>
                            <a:off x="0" y="0"/>
                            <a:ext cx="2606040" cy="3276600"/>
                          </a:xfrm>
                          <a:prstGeom prst="rect">
                            <a:avLst/>
                          </a:prstGeom>
                          <a:ln>
                            <a:noFill/>
                          </a:ln>
                          <a:extLst>
                            <a:ext uri="{53640926-AAD7-44D8-BBD7-CCE9431645EC}">
                              <a14:shadowObscured xmlns:a14="http://schemas.microsoft.com/office/drawing/2010/main"/>
                            </a:ext>
                          </a:extLst>
                        </pic:spPr>
                      </pic:pic>
                    </a:graphicData>
                  </a:graphic>
                </wp:inline>
              </w:drawing>
            </w:r>
          </w:p>
        </w:tc>
      </w:tr>
      <w:tr w:rsidR="007E519E" w14:paraId="549FB788" w14:textId="77777777" w:rsidTr="0098519E">
        <w:tc>
          <w:tcPr>
            <w:tcW w:w="4675" w:type="dxa"/>
          </w:tcPr>
          <w:p w14:paraId="7315E31A" w14:textId="604FE867" w:rsidR="007E519E" w:rsidRPr="00777A92" w:rsidRDefault="002740BB" w:rsidP="00225BD6">
            <w:pPr>
              <w:rPr>
                <w:lang w:val="sr-Cyrl-BA"/>
              </w:rPr>
            </w:pPr>
            <w:r w:rsidRPr="002740BB">
              <w:t>Slika 4. Klijanci iz druge sjetve</w:t>
            </w:r>
          </w:p>
        </w:tc>
        <w:tc>
          <w:tcPr>
            <w:tcW w:w="4675" w:type="dxa"/>
          </w:tcPr>
          <w:p w14:paraId="29B66078" w14:textId="045BED9B" w:rsidR="007E519E" w:rsidRPr="00777A92" w:rsidRDefault="002740BB" w:rsidP="00225BD6">
            <w:pPr>
              <w:rPr>
                <w:rFonts w:cs="Times New Roman"/>
                <w:szCs w:val="24"/>
                <w:lang w:val="sr-Cyrl-BA"/>
              </w:rPr>
            </w:pPr>
            <w:r w:rsidRPr="002740BB">
              <w:t>Slika 5. Klijanci iz prve sjetve</w:t>
            </w:r>
          </w:p>
        </w:tc>
      </w:tr>
    </w:tbl>
    <w:p w14:paraId="761CF5B8" w14:textId="074BE126" w:rsidR="007E519E" w:rsidRDefault="007E519E" w:rsidP="00225BD6"/>
    <w:p w14:paraId="0E20434E" w14:textId="77777777" w:rsidR="006B0D12" w:rsidRDefault="002740BB" w:rsidP="00225BD6">
      <w:pPr>
        <w:rPr>
          <w:rFonts w:cs="Times New Roman"/>
          <w:szCs w:val="24"/>
          <w:lang w:val="sr-Latn-BA"/>
        </w:rPr>
      </w:pPr>
      <w:r w:rsidRPr="002740BB">
        <w:rPr>
          <w:rFonts w:cs="Times New Roman"/>
          <w:szCs w:val="24"/>
          <w:lang w:val="sr-Cyrl-BA"/>
        </w:rPr>
        <w:t>Prikupljeni podaci su unijeti u Mc Excel nakon čega je provjerena valjanost unosa podataka te su isti pripremljeni za statističku obradu. Statistička obrada izvršena je u programu Statistica 12.</w:t>
      </w:r>
    </w:p>
    <w:p w14:paraId="6BE5F0F2" w14:textId="77777777" w:rsidR="004F7F75" w:rsidRPr="004F7F75" w:rsidRDefault="004F7F75" w:rsidP="00225BD6">
      <w:pPr>
        <w:rPr>
          <w:rFonts w:cs="Times New Roman"/>
          <w:szCs w:val="24"/>
          <w:lang w:val="sr-Latn-BA"/>
        </w:rPr>
      </w:pPr>
    </w:p>
    <w:p w14:paraId="7447149F" w14:textId="3A58EB33" w:rsidR="006B0D12" w:rsidRPr="006B0D12" w:rsidRDefault="006B0D12" w:rsidP="00225BD6">
      <w:pPr>
        <w:pStyle w:val="Heading2"/>
        <w:rPr>
          <w:lang w:val="sr-Latn-BA"/>
        </w:rPr>
      </w:pPr>
      <w:bookmarkStart w:id="6" w:name="_Toc181446185"/>
      <w:r w:rsidRPr="006B0D12">
        <w:rPr>
          <w:lang w:val="sr-Latn-BA"/>
        </w:rPr>
        <w:t>Morfometrijske karakteristike jedno</w:t>
      </w:r>
      <w:r w:rsidR="00906457">
        <w:rPr>
          <w:lang w:val="sr-Latn-BA"/>
        </w:rPr>
        <w:t>- i dvo</w:t>
      </w:r>
      <w:r w:rsidRPr="006B0D12">
        <w:rPr>
          <w:lang w:val="sr-Latn-BA"/>
        </w:rPr>
        <w:t>godišnjih sadnica</w:t>
      </w:r>
      <w:bookmarkEnd w:id="6"/>
    </w:p>
    <w:p w14:paraId="7448A71F" w14:textId="37ECED50" w:rsidR="00906457" w:rsidRDefault="006B0D12" w:rsidP="00225BD6">
      <w:pPr>
        <w:rPr>
          <w:rFonts w:cs="Times New Roman"/>
          <w:szCs w:val="24"/>
          <w:lang w:val="sr-Latn-BA"/>
        </w:rPr>
      </w:pPr>
      <w:r>
        <w:rPr>
          <w:rFonts w:cs="Times New Roman"/>
          <w:szCs w:val="24"/>
          <w:lang w:val="sr-Latn-BA"/>
        </w:rPr>
        <w:t xml:space="preserve">Na kraju prvog vegetacionog perioda </w:t>
      </w:r>
      <w:r w:rsidR="00906457">
        <w:rPr>
          <w:rFonts w:cs="Times New Roman"/>
          <w:szCs w:val="24"/>
          <w:lang w:val="sr-Latn-BA"/>
        </w:rPr>
        <w:t>(tačnije 13-14.decembra 2023.godine) je u svakoj liniji polusrodnika mjereno 6 sadnica i to iz kaseta koje su u nizu uzimale srednju poziciju. Visine su mjerene oslanjanjem lenjira na ivicu kontejnera da bi kasnije od izmjerene visine oduzimali 5mm.</w:t>
      </w:r>
    </w:p>
    <w:p w14:paraId="7B6E1E36" w14:textId="305E13A4" w:rsidR="002420AA" w:rsidRDefault="002420AA" w:rsidP="00225BD6">
      <w:pPr>
        <w:rPr>
          <w:rFonts w:cs="Times New Roman"/>
          <w:szCs w:val="24"/>
          <w:lang w:val="sr-Latn-BA"/>
        </w:rPr>
      </w:pPr>
      <w:r>
        <w:rPr>
          <w:rFonts w:cs="Times New Roman"/>
          <w:szCs w:val="24"/>
          <w:lang w:val="sr-Latn-BA"/>
        </w:rPr>
        <w:lastRenderedPageBreak/>
        <w:t>Nakon brojanja klijanaca u svakoj ćeliji konstatovano je da u nekim ćelijama postoji dvije ili više sadnice (sijano 6 sjemenki). U takvim ćelijama je iz</w:t>
      </w:r>
      <w:r w:rsidR="005E047B">
        <w:rPr>
          <w:rFonts w:cs="Times New Roman"/>
          <w:szCs w:val="24"/>
          <w:lang w:val="sr-Latn-BA"/>
        </w:rPr>
        <w:t>v</w:t>
      </w:r>
      <w:r>
        <w:rPr>
          <w:rFonts w:cs="Times New Roman"/>
          <w:szCs w:val="24"/>
          <w:lang w:val="sr-Latn-BA"/>
        </w:rPr>
        <w:t>ršeno uklanjanje (makazama) svih sadnica osim jedne</w:t>
      </w:r>
      <w:r w:rsidR="005E047B">
        <w:rPr>
          <w:rFonts w:cs="Times New Roman"/>
          <w:szCs w:val="24"/>
          <w:lang w:val="sr-Latn-BA"/>
        </w:rPr>
        <w:t xml:space="preserve"> -</w:t>
      </w:r>
      <w:r>
        <w:rPr>
          <w:rFonts w:cs="Times New Roman"/>
          <w:szCs w:val="24"/>
          <w:lang w:val="sr-Latn-BA"/>
        </w:rPr>
        <w:t xml:space="preserve"> najveć</w:t>
      </w:r>
      <w:r w:rsidR="005E047B">
        <w:rPr>
          <w:rFonts w:cs="Times New Roman"/>
          <w:szCs w:val="24"/>
          <w:lang w:val="sr-Latn-BA"/>
        </w:rPr>
        <w:t>e</w:t>
      </w:r>
      <w:r>
        <w:rPr>
          <w:rFonts w:cs="Times New Roman"/>
          <w:szCs w:val="24"/>
          <w:lang w:val="sr-Latn-BA"/>
        </w:rPr>
        <w:t>. Zato je uz broj sadnica evidentiran broj punih i praznih ćelija kao tačniji podatak očekivanog broja sadnica.</w:t>
      </w:r>
    </w:p>
    <w:p w14:paraId="44A786CE" w14:textId="5CC48D50" w:rsidR="00906457" w:rsidRDefault="00906457" w:rsidP="00225BD6">
      <w:pPr>
        <w:rPr>
          <w:rFonts w:cs="Times New Roman"/>
          <w:szCs w:val="24"/>
          <w:lang w:val="sr-Latn-BA"/>
        </w:rPr>
      </w:pPr>
      <w:r>
        <w:rPr>
          <w:rFonts w:cs="Times New Roman"/>
          <w:szCs w:val="24"/>
          <w:lang w:val="sr-Latn-BA"/>
        </w:rPr>
        <w:t xml:space="preserve">Tokom zime 2023/24 sadnice su iznesene iz plastenika i istim redosledom poredane u prirodnoj hladovini </w:t>
      </w:r>
      <w:r w:rsidR="00611B02">
        <w:rPr>
          <w:rFonts w:cs="Times New Roman"/>
          <w:szCs w:val="24"/>
          <w:lang w:val="sr-Latn-BA"/>
        </w:rPr>
        <w:t>ispod krošnji crvenog hrasta. Tokom vegetacionog periodua 2024. godine sadnice su rednovno zalijevane i kroz sistem zalijevanja prihranjivane (Slika 6.).</w:t>
      </w:r>
    </w:p>
    <w:p w14:paraId="29EF5A45" w14:textId="77777777" w:rsidR="00416992" w:rsidRDefault="00416992" w:rsidP="00225BD6">
      <w:pPr>
        <w:rPr>
          <w:rFonts w:cs="Times New Roman"/>
          <w:szCs w:val="24"/>
          <w:lang w:val="sr-Latn-BA"/>
        </w:rPr>
      </w:pPr>
      <w:r>
        <w:rPr>
          <w:rFonts w:cs="Times New Roman"/>
          <w:szCs w:val="24"/>
          <w:lang w:val="sr-Latn-BA"/>
        </w:rPr>
        <w:t>U jesen iste godine oko sadnica su postavljene etikete na kojima je za svaku sadnicu stajala oznaka populacije, linije polusrodnika, geografske širine i dužine materinskog stabla i vremena sakupljanja sjemena (Slika 7).</w:t>
      </w:r>
    </w:p>
    <w:p w14:paraId="7DD533E1" w14:textId="77777777" w:rsidR="00416992" w:rsidRDefault="00416992" w:rsidP="00225BD6">
      <w:pPr>
        <w:rPr>
          <w:rFonts w:cs="Times New Roman"/>
          <w:szCs w:val="24"/>
          <w:lang w:val="sr-Latn-BA"/>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89"/>
        <w:gridCol w:w="6456"/>
      </w:tblGrid>
      <w:tr w:rsidR="00416992" w14:paraId="3EC69AE3" w14:textId="77777777" w:rsidTr="00416992">
        <w:tc>
          <w:tcPr>
            <w:tcW w:w="2889" w:type="dxa"/>
          </w:tcPr>
          <w:p w14:paraId="2C847C8C" w14:textId="2A324F2B" w:rsidR="00416992" w:rsidRDefault="00416992" w:rsidP="00225BD6">
            <w:pPr>
              <w:rPr>
                <w:rFonts w:cs="Times New Roman"/>
                <w:szCs w:val="24"/>
                <w:lang w:val="sr-Latn-BA"/>
              </w:rPr>
            </w:pPr>
            <w:r>
              <w:rPr>
                <w:rFonts w:cs="Times New Roman"/>
                <w:noProof/>
                <w:szCs w:val="24"/>
                <w:lang w:val="sr-Latn-BA"/>
              </w:rPr>
              <w:drawing>
                <wp:inline distT="0" distB="0" distL="0" distR="0" wp14:anchorId="6713E894" wp14:editId="05F1DE2B">
                  <wp:extent cx="1680358" cy="2240417"/>
                  <wp:effectExtent l="0" t="0" r="0" b="7620"/>
                  <wp:docPr id="180473499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489873" name="Picture 578489873"/>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702094" cy="2269397"/>
                          </a:xfrm>
                          <a:prstGeom prst="rect">
                            <a:avLst/>
                          </a:prstGeom>
                        </pic:spPr>
                      </pic:pic>
                    </a:graphicData>
                  </a:graphic>
                </wp:inline>
              </w:drawing>
            </w:r>
          </w:p>
        </w:tc>
        <w:tc>
          <w:tcPr>
            <w:tcW w:w="6456" w:type="dxa"/>
          </w:tcPr>
          <w:p w14:paraId="71AAC14D" w14:textId="6500B7E0" w:rsidR="00416992" w:rsidRDefault="00416992" w:rsidP="00225BD6">
            <w:pPr>
              <w:rPr>
                <w:rFonts w:cs="Times New Roman"/>
                <w:szCs w:val="24"/>
                <w:lang w:val="sr-Latn-BA"/>
              </w:rPr>
            </w:pPr>
            <w:r>
              <w:rPr>
                <w:rFonts w:cs="Times New Roman"/>
                <w:noProof/>
                <w:szCs w:val="24"/>
                <w:lang w:val="sr-Latn-BA"/>
              </w:rPr>
              <w:drawing>
                <wp:inline distT="0" distB="0" distL="0" distR="0" wp14:anchorId="679AEE61" wp14:editId="37B67DFB">
                  <wp:extent cx="3956732" cy="2225583"/>
                  <wp:effectExtent l="0" t="0" r="5715" b="3810"/>
                  <wp:docPr id="154196102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1961025" name="Picture 1541961025"/>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004925" cy="2252691"/>
                          </a:xfrm>
                          <a:prstGeom prst="rect">
                            <a:avLst/>
                          </a:prstGeom>
                        </pic:spPr>
                      </pic:pic>
                    </a:graphicData>
                  </a:graphic>
                </wp:inline>
              </w:drawing>
            </w:r>
          </w:p>
        </w:tc>
      </w:tr>
      <w:tr w:rsidR="00416992" w14:paraId="7A23B01D" w14:textId="77777777" w:rsidTr="00416992">
        <w:tc>
          <w:tcPr>
            <w:tcW w:w="2889" w:type="dxa"/>
          </w:tcPr>
          <w:p w14:paraId="6430D04D" w14:textId="7AC9EB97" w:rsidR="00416992" w:rsidRDefault="00416992" w:rsidP="00225BD6">
            <w:pPr>
              <w:jc w:val="left"/>
              <w:rPr>
                <w:rFonts w:cs="Times New Roman"/>
                <w:szCs w:val="24"/>
                <w:lang w:val="sr-Latn-BA"/>
              </w:rPr>
            </w:pPr>
            <w:r>
              <w:rPr>
                <w:rFonts w:cs="Times New Roman"/>
                <w:szCs w:val="24"/>
                <w:lang w:val="sr-Latn-BA"/>
              </w:rPr>
              <w:t>Slika 6. Izgled sadnica tokom ljeta 2024.godine</w:t>
            </w:r>
          </w:p>
        </w:tc>
        <w:tc>
          <w:tcPr>
            <w:tcW w:w="6456" w:type="dxa"/>
          </w:tcPr>
          <w:p w14:paraId="3FB41202" w14:textId="258836EF" w:rsidR="00416992" w:rsidRDefault="00416992" w:rsidP="00225BD6">
            <w:pPr>
              <w:jc w:val="left"/>
              <w:rPr>
                <w:rFonts w:cs="Times New Roman"/>
                <w:szCs w:val="24"/>
                <w:lang w:val="sr-Latn-BA"/>
              </w:rPr>
            </w:pPr>
            <w:r>
              <w:rPr>
                <w:rFonts w:cs="Times New Roman"/>
                <w:szCs w:val="24"/>
                <w:lang w:val="sr-Latn-BA"/>
              </w:rPr>
              <w:t>Slika 7. Postavljanje etiketa sa oznakama linija polusrodnika na svaku sadnicu</w:t>
            </w:r>
          </w:p>
        </w:tc>
      </w:tr>
    </w:tbl>
    <w:p w14:paraId="72B7063D" w14:textId="3B1331C7" w:rsidR="00611B02" w:rsidRDefault="00611B02" w:rsidP="00225BD6">
      <w:pPr>
        <w:rPr>
          <w:rFonts w:cs="Times New Roman"/>
          <w:szCs w:val="24"/>
          <w:lang w:val="sr-Latn-BA"/>
        </w:rPr>
      </w:pPr>
      <w:r>
        <w:rPr>
          <w:rFonts w:cs="Times New Roman"/>
          <w:szCs w:val="24"/>
          <w:lang w:val="sr-Latn-BA"/>
        </w:rPr>
        <w:t xml:space="preserve">Početkom oktobra 2024. godine vršena su mjerena visine i prečnika korijenovog vrata dvogodišnjih sadnica. Mjerenja visina su vršena lenjirom (sa tačnošću 1mm), dok je prečnik korijenovog vrata mjeren  pomičnim mjerilom (šublerom – sa tačnošću 0,01mm). Odmah poslije izmjerenih sadnica iste su </w:t>
      </w:r>
      <w:r w:rsidR="00136428">
        <w:rPr>
          <w:rFonts w:cs="Times New Roman"/>
          <w:szCs w:val="24"/>
          <w:lang w:val="sr-Latn-BA"/>
        </w:rPr>
        <w:t>izbrojane na osnovu čega je izvršeno pakovanje i spremanje sadnica za transport.</w:t>
      </w:r>
    </w:p>
    <w:p w14:paraId="6A5BEA67" w14:textId="103C69A9" w:rsidR="00136428" w:rsidRPr="00136428" w:rsidRDefault="00136428" w:rsidP="00225BD6">
      <w:pPr>
        <w:rPr>
          <w:lang w:val="sr-Latn-BA"/>
        </w:rPr>
      </w:pPr>
      <w:r w:rsidRPr="00136428">
        <w:rPr>
          <w:lang w:val="sr-Latn-BA"/>
        </w:rPr>
        <w:t>Stanišne karakteristike lokacija za osnivanje plantaža</w:t>
      </w:r>
    </w:p>
    <w:p w14:paraId="16C062DA" w14:textId="77777777" w:rsidR="00136428" w:rsidRDefault="00136428" w:rsidP="00225BD6">
      <w:r>
        <w:t xml:space="preserve">Aktivnosti na izboru najbolje lokacije za </w:t>
      </w:r>
      <w:r w:rsidRPr="00125CC7">
        <w:rPr>
          <w:i/>
          <w:iCs/>
        </w:rPr>
        <w:t>ex situ</w:t>
      </w:r>
      <w:r>
        <w:t xml:space="preserve"> zasade Pančićeve omorike su počele krajem 2023. godine izborom gazdinstava (organizacionih jedinica unutar Javnog Preduzeća Šumarstva “Šume Republike Srpske” ad. Sokolac) na čijem području bi trebalo osnivati plantaže. Prilikom izbora gazdinstava rukovodili smo se slijedećim principima:</w:t>
      </w:r>
    </w:p>
    <w:p w14:paraId="6D9CF4C6" w14:textId="77777777" w:rsidR="00136428" w:rsidRDefault="00136428" w:rsidP="00225BD6">
      <w:pPr>
        <w:pStyle w:val="ListParagraph"/>
        <w:numPr>
          <w:ilvl w:val="0"/>
          <w:numId w:val="18"/>
        </w:numPr>
      </w:pPr>
      <w:r>
        <w:t>na području gazdinstva postoje prirodne populacije omorike</w:t>
      </w:r>
    </w:p>
    <w:p w14:paraId="396736E2" w14:textId="77777777" w:rsidR="00136428" w:rsidRDefault="00136428" w:rsidP="00225BD6">
      <w:pPr>
        <w:pStyle w:val="ListParagraph"/>
        <w:numPr>
          <w:ilvl w:val="0"/>
          <w:numId w:val="18"/>
        </w:numPr>
      </w:pPr>
      <w:r>
        <w:t>gazdinstvo u svom sastavu ima podesne površine za pošumljavanje</w:t>
      </w:r>
    </w:p>
    <w:p w14:paraId="47B145C2" w14:textId="77777777" w:rsidR="00136428" w:rsidRDefault="00136428" w:rsidP="00225BD6">
      <w:pPr>
        <w:pStyle w:val="ListParagraph"/>
        <w:numPr>
          <w:ilvl w:val="0"/>
          <w:numId w:val="18"/>
        </w:numPr>
      </w:pPr>
      <w:r>
        <w:t>teritorijalna raspoređenost gazdinstva (zastupljenos istočnog i zapadnog dijela BiH)</w:t>
      </w:r>
    </w:p>
    <w:p w14:paraId="76CDEC27" w14:textId="77777777" w:rsidR="00136428" w:rsidRDefault="00136428" w:rsidP="00225BD6">
      <w:pPr>
        <w:pStyle w:val="ListParagraph"/>
        <w:numPr>
          <w:ilvl w:val="0"/>
          <w:numId w:val="18"/>
        </w:numPr>
      </w:pPr>
      <w:r>
        <w:t>konsultacija za generalnom direkcijom preduzeća</w:t>
      </w:r>
    </w:p>
    <w:p w14:paraId="54E99BB6" w14:textId="77777777" w:rsidR="00136428" w:rsidRDefault="00136428" w:rsidP="00225BD6">
      <w:pPr>
        <w:pStyle w:val="ListParagraph"/>
        <w:numPr>
          <w:ilvl w:val="0"/>
          <w:numId w:val="18"/>
        </w:numPr>
      </w:pPr>
      <w:r>
        <w:t>razgovorima sa rukovodstvom gazdinstava</w:t>
      </w:r>
    </w:p>
    <w:p w14:paraId="7228083F" w14:textId="77777777" w:rsidR="00225BD6" w:rsidRDefault="00225BD6" w:rsidP="00225BD6">
      <w:pPr>
        <w:rPr>
          <w:lang w:val="sr-Cyrl-BA"/>
        </w:rPr>
      </w:pPr>
    </w:p>
    <w:p w14:paraId="389C979F" w14:textId="29A320A4" w:rsidR="00136428" w:rsidRPr="004F7F75" w:rsidRDefault="00136428" w:rsidP="00225BD6">
      <w:r w:rsidRPr="004F7F75">
        <w:t>Slijedeći navedene kriterijume odabrana su gazdinstva:</w:t>
      </w:r>
    </w:p>
    <w:p w14:paraId="6A717737" w14:textId="77777777" w:rsidR="00136428" w:rsidRDefault="00136428" w:rsidP="00225BD6">
      <w:pPr>
        <w:pStyle w:val="ListParagraph"/>
        <w:numPr>
          <w:ilvl w:val="0"/>
          <w:numId w:val="19"/>
        </w:numPr>
      </w:pPr>
      <w:r>
        <w:t>ŠG “Panos” Višegrad – gazdinstvo koje je imalo najviše stabala omorike (do požara 2022.godine)</w:t>
      </w:r>
    </w:p>
    <w:p w14:paraId="1DF76BA0" w14:textId="77777777" w:rsidR="00136428" w:rsidRDefault="00136428" w:rsidP="00225BD6">
      <w:pPr>
        <w:pStyle w:val="ListParagraph"/>
        <w:numPr>
          <w:ilvl w:val="0"/>
          <w:numId w:val="19"/>
        </w:numPr>
      </w:pPr>
      <w:r>
        <w:t>ŠG “Sjemeć” Rogatica – gazdinstvo koje danas ima najviše stabala omorike</w:t>
      </w:r>
    </w:p>
    <w:p w14:paraId="37E88928" w14:textId="77777777" w:rsidR="00136428" w:rsidRDefault="00136428" w:rsidP="00225BD6">
      <w:pPr>
        <w:pStyle w:val="ListParagraph"/>
        <w:numPr>
          <w:ilvl w:val="0"/>
          <w:numId w:val="19"/>
        </w:numPr>
      </w:pPr>
      <w:r>
        <w:lastRenderedPageBreak/>
        <w:t>ŠG “Drina” Srebrenica – gazdinstvo koje poslije Rogatice ima najviše stabala omorike</w:t>
      </w:r>
    </w:p>
    <w:p w14:paraId="6EE28790" w14:textId="77777777" w:rsidR="00136428" w:rsidRDefault="00136428" w:rsidP="00225BD6">
      <w:pPr>
        <w:pStyle w:val="ListParagraph"/>
        <w:numPr>
          <w:ilvl w:val="0"/>
          <w:numId w:val="19"/>
        </w:numPr>
      </w:pPr>
      <w:r>
        <w:t>ŠG “Ribnik” Ribnik – kao gazdinstvo koje je u zapadnom dijelu BiH geografski potpuno udaljeno i odvojeno od prirodnog staništa omorike.</w:t>
      </w:r>
    </w:p>
    <w:p w14:paraId="03779CD2" w14:textId="77777777" w:rsidR="00136428" w:rsidRDefault="00136428" w:rsidP="00225BD6">
      <w:r>
        <w:t>Na odabranim gazdinstvima izvršen je uvid u potencijalne površine goleti na osnovu GIS karata u kojima je urađena prostorna podjela na odjele i gazdinske klase. Izdvojene su sve površine goleti (GK-gazdinska klasa 5000) tražeći površine sa sjevernom ekspozicijom, nadmorske visine 700-1000 metara i dubokim zemljištem) (Slika 1.). Selektovane površine su bile predmet diskusije sa domaćinima (šumarskim inženjerima koji najbolje poznaju stanje na terenu).</w:t>
      </w:r>
    </w:p>
    <w:p w14:paraId="1EC7E15C" w14:textId="180C21E7" w:rsidR="00136428" w:rsidRPr="00225BD6" w:rsidRDefault="00136428" w:rsidP="00225BD6">
      <w:pPr>
        <w:rPr>
          <w:lang w:val="sr-Cyrl-BA"/>
        </w:rPr>
      </w:pPr>
      <w:r>
        <w:t>Samo mali broj površina je ostao u užem izboru za obilazak na terenu iz slijedećih razloga</w:t>
      </w:r>
      <w:r w:rsidR="00225BD6">
        <w:rPr>
          <w:lang w:val="sr-Cyrl-BA"/>
        </w:rPr>
        <w:t>:</w:t>
      </w:r>
    </w:p>
    <w:p w14:paraId="751D3B51" w14:textId="77777777" w:rsidR="00136428" w:rsidRDefault="00136428" w:rsidP="00225BD6">
      <w:pPr>
        <w:pStyle w:val="ListParagraph"/>
        <w:numPr>
          <w:ilvl w:val="0"/>
          <w:numId w:val="20"/>
        </w:numPr>
      </w:pPr>
      <w:r>
        <w:t>stvarno stanje na terenu ne odgovara stanju na kartama,</w:t>
      </w:r>
    </w:p>
    <w:p w14:paraId="7D799BC4" w14:textId="77777777" w:rsidR="00136428" w:rsidRDefault="00136428" w:rsidP="00225BD6">
      <w:pPr>
        <w:pStyle w:val="ListParagraph"/>
        <w:numPr>
          <w:ilvl w:val="0"/>
          <w:numId w:val="20"/>
        </w:numPr>
      </w:pPr>
      <w:r>
        <w:t>iako birane površine na kartama predstavljaju goleti, na terenu se često tamo nalazi šuma,</w:t>
      </w:r>
    </w:p>
    <w:p w14:paraId="3D59AC75" w14:textId="77777777" w:rsidR="00136428" w:rsidRDefault="00136428" w:rsidP="00225BD6">
      <w:pPr>
        <w:pStyle w:val="ListParagraph"/>
        <w:numPr>
          <w:ilvl w:val="0"/>
          <w:numId w:val="20"/>
        </w:numPr>
      </w:pPr>
      <w:r>
        <w:t>golet sa veoma plitkim zemljištem (krš) gdje nije moguće vršiti obradu zemljišta (geološka podloga na samoj površini),</w:t>
      </w:r>
    </w:p>
    <w:p w14:paraId="3439E0E4" w14:textId="77777777" w:rsidR="00136428" w:rsidRDefault="00136428" w:rsidP="00225BD6">
      <w:pPr>
        <w:pStyle w:val="ListParagraph"/>
        <w:numPr>
          <w:ilvl w:val="0"/>
          <w:numId w:val="20"/>
        </w:numPr>
      </w:pPr>
      <w:r>
        <w:t>dio površina je predmet uzurpacije i nerješenih imovinsko pravnih odnosa (proces jasnog definisanja vlasništva zahtjeva sudsko odlučivanja što je dugotrajan proces).</w:t>
      </w:r>
    </w:p>
    <w:p w14:paraId="3A06D9EB" w14:textId="77777777" w:rsidR="00136428" w:rsidRDefault="00136428" w:rsidP="00225BD6">
      <w:r>
        <w:t>Iako kartografski velik broj parcela i značajna površina pripada kategoriji “goleti podesnih za pošumljavanje” samo nekoliko (na području jednog gazdinstva) ispunjava naprede navedene kriterijume. Zato je veoma mali broj površina selektovan za direktan obilazak na terenu. Po izboru ovih površina izvršen je obilazan na terenu i snimanje stvarnog stanja.</w:t>
      </w:r>
    </w:p>
    <w:p w14:paraId="0D573313" w14:textId="51CD3CD9" w:rsidR="00136428" w:rsidRDefault="00136428" w:rsidP="00225BD6">
      <w:r>
        <w:t>S obzirom da je poslije više izlazaka na teren na području ŠG “Ribnik” konstatovana problematika vezana za uzurpaciju zemljišta odlučeno je da se ovo gazdinstvo iskluči iz dalji aktivnosti. Zbog toga rezultati analiza staništa ovdje neće biti prikazani, već samo za parcele na kojima je urađena priprema i sadnja sadnica.</w:t>
      </w:r>
    </w:p>
    <w:p w14:paraId="3DEE2D27" w14:textId="3C3920F2" w:rsidR="004F7F75" w:rsidRDefault="004F7F75" w:rsidP="00225BD6">
      <w:r>
        <w:t>Detaljan opis stanišnih uslova slijedi u posebnom poglavlju.</w:t>
      </w:r>
    </w:p>
    <w:p w14:paraId="36B788A7" w14:textId="77777777" w:rsidR="004F7F75" w:rsidRDefault="004F7F75" w:rsidP="00225BD6"/>
    <w:p w14:paraId="18654DD8" w14:textId="7310F196" w:rsidR="004F7F75" w:rsidRDefault="00C3687C" w:rsidP="00225BD6">
      <w:pPr>
        <w:pStyle w:val="Heading2"/>
      </w:pPr>
      <w:bookmarkStart w:id="7" w:name="_Toc181446186"/>
      <w:r>
        <w:t>Projektovanje š</w:t>
      </w:r>
      <w:r w:rsidR="004F7F75">
        <w:t>ema sadnje sadnica</w:t>
      </w:r>
      <w:bookmarkEnd w:id="7"/>
    </w:p>
    <w:p w14:paraId="1DA9976C" w14:textId="73401965" w:rsidR="00136428" w:rsidRDefault="004F7F75" w:rsidP="00225BD6">
      <w:pPr>
        <w:rPr>
          <w:rFonts w:cs="Times New Roman"/>
          <w:szCs w:val="24"/>
          <w:lang w:val="sr-Latn-BA"/>
        </w:rPr>
      </w:pPr>
      <w:r>
        <w:rPr>
          <w:rFonts w:cs="Times New Roman"/>
          <w:szCs w:val="24"/>
          <w:lang w:val="sr-Latn-BA"/>
        </w:rPr>
        <w:t>Šema sadnje je rađena na osnovu tri grupe parametara:</w:t>
      </w:r>
    </w:p>
    <w:p w14:paraId="3F17E67D" w14:textId="77777777" w:rsidR="004F7F75" w:rsidRPr="00225BD6" w:rsidRDefault="004F7F75" w:rsidP="00225BD6">
      <w:pPr>
        <w:pStyle w:val="ListParagraph"/>
        <w:numPr>
          <w:ilvl w:val="0"/>
          <w:numId w:val="21"/>
        </w:numPr>
        <w:rPr>
          <w:rFonts w:cs="Times New Roman"/>
          <w:szCs w:val="24"/>
          <w:lang w:val="sr-Latn-BA"/>
        </w:rPr>
      </w:pPr>
      <w:r w:rsidRPr="00225BD6">
        <w:rPr>
          <w:rFonts w:cs="Times New Roman"/>
          <w:szCs w:val="24"/>
          <w:lang w:val="sr-Latn-BA"/>
        </w:rPr>
        <w:t>Dosadašnjih znanja o genetičkoj konstituciji Pančićeve omorike</w:t>
      </w:r>
    </w:p>
    <w:p w14:paraId="17088BB4" w14:textId="12F21F0E" w:rsidR="004F7F75" w:rsidRPr="00225BD6" w:rsidRDefault="004F7F75" w:rsidP="00225BD6">
      <w:pPr>
        <w:pStyle w:val="ListParagraph"/>
        <w:numPr>
          <w:ilvl w:val="0"/>
          <w:numId w:val="21"/>
        </w:numPr>
        <w:rPr>
          <w:rFonts w:cs="Times New Roman"/>
          <w:szCs w:val="24"/>
          <w:lang w:val="sr-Latn-BA"/>
        </w:rPr>
      </w:pPr>
      <w:r w:rsidRPr="00225BD6">
        <w:rPr>
          <w:rFonts w:cs="Times New Roman"/>
          <w:szCs w:val="24"/>
          <w:lang w:val="sr-Latn-BA"/>
        </w:rPr>
        <w:t>Cilja osnivanja plantaža (detaljan opis u posebnom poglavlju)</w:t>
      </w:r>
    </w:p>
    <w:p w14:paraId="604AD3DA" w14:textId="24758115" w:rsidR="004F7F75" w:rsidRPr="00225BD6" w:rsidRDefault="004F7F75" w:rsidP="00225BD6">
      <w:pPr>
        <w:pStyle w:val="ListParagraph"/>
        <w:numPr>
          <w:ilvl w:val="0"/>
          <w:numId w:val="21"/>
        </w:numPr>
        <w:rPr>
          <w:rFonts w:cs="Times New Roman"/>
          <w:szCs w:val="24"/>
          <w:lang w:val="sr-Latn-BA"/>
        </w:rPr>
      </w:pPr>
      <w:r w:rsidRPr="00225BD6">
        <w:rPr>
          <w:rFonts w:cs="Times New Roman"/>
          <w:szCs w:val="24"/>
          <w:lang w:val="sr-Latn-BA"/>
        </w:rPr>
        <w:t>Raspoloživog sadnog materijala po populacijama i linijama polusrodnika</w:t>
      </w:r>
    </w:p>
    <w:p w14:paraId="6A0675CA" w14:textId="0286A0AA" w:rsidR="004F7F75" w:rsidRPr="00225BD6" w:rsidRDefault="004F7F75" w:rsidP="00225BD6">
      <w:pPr>
        <w:pStyle w:val="ListParagraph"/>
        <w:numPr>
          <w:ilvl w:val="0"/>
          <w:numId w:val="21"/>
        </w:numPr>
        <w:rPr>
          <w:rFonts w:cs="Times New Roman"/>
          <w:szCs w:val="24"/>
          <w:lang w:val="sr-Latn-BA"/>
        </w:rPr>
      </w:pPr>
      <w:r w:rsidRPr="00225BD6">
        <w:rPr>
          <w:rFonts w:cs="Times New Roman"/>
          <w:szCs w:val="24"/>
          <w:lang w:val="sr-Latn-BA"/>
        </w:rPr>
        <w:t>Karakteristike (posebno dimenzija) i opisa stanišnih uslova gdje se plantaže podižu.</w:t>
      </w:r>
    </w:p>
    <w:p w14:paraId="4E894A00" w14:textId="77777777" w:rsidR="00225BD6" w:rsidRDefault="00225BD6" w:rsidP="00225BD6">
      <w:pPr>
        <w:rPr>
          <w:rFonts w:cs="Times New Roman"/>
          <w:szCs w:val="24"/>
          <w:lang w:val="sr-Cyrl-BA"/>
        </w:rPr>
      </w:pPr>
    </w:p>
    <w:p w14:paraId="62EBA32B" w14:textId="2DE1E7E0" w:rsidR="004F7F75" w:rsidRPr="004F7F75" w:rsidRDefault="004F7F75" w:rsidP="00225BD6">
      <w:pPr>
        <w:rPr>
          <w:rFonts w:cs="Times New Roman"/>
          <w:szCs w:val="24"/>
          <w:lang w:val="sr-Latn-BA"/>
        </w:rPr>
      </w:pPr>
      <w:r>
        <w:rPr>
          <w:rFonts w:cs="Times New Roman"/>
          <w:szCs w:val="24"/>
          <w:lang w:val="sr-Latn-BA"/>
        </w:rPr>
        <w:t>Sumirajući sve napred navede činjenice urađene su šeme sadnje snimanjem površina na terenu dronom i GPS uređajem, poslije čega su postavljeni kočići na površini označavajući poziciju svake sadnice. Šeme sadnje su djelimično korigovane tokom same sadnje sadnica da bi na kraju ovdje predstavljene u formi kako su sadnice posađene na terenu.</w:t>
      </w:r>
    </w:p>
    <w:p w14:paraId="160BC874" w14:textId="130AA3A1" w:rsidR="00DB5342" w:rsidRDefault="00DB5342" w:rsidP="00225BD6">
      <w:pPr>
        <w:rPr>
          <w:rFonts w:eastAsiaTheme="majorEastAsia" w:cs="Times New Roman"/>
          <w:b/>
          <w:bCs/>
          <w:color w:val="000000" w:themeColor="text1"/>
          <w:szCs w:val="24"/>
          <w:lang w:val="sr-Cyrl-B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C329DF6" w14:textId="1B23BA65" w:rsidR="004F7F75" w:rsidRDefault="004F7F75" w:rsidP="00225BD6">
      <w:pPr>
        <w:rPr>
          <w:rFonts w:eastAsiaTheme="majorEastAsia" w:cs="Times New Roman"/>
          <w:b/>
          <w:bCs/>
          <w:color w:val="000000" w:themeColor="text1"/>
          <w:szCs w:val="24"/>
          <w:lang w:val="sr-Cyrl-B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eastAsiaTheme="majorEastAsia" w:cs="Times New Roman"/>
          <w:b/>
          <w:bCs/>
          <w:color w:val="000000" w:themeColor="text1"/>
          <w:szCs w:val="24"/>
          <w:lang w:val="sr-Cyrl-B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type="page"/>
      </w:r>
    </w:p>
    <w:p w14:paraId="44B27342" w14:textId="77777777" w:rsidR="00083D7D" w:rsidRPr="004F7F75" w:rsidRDefault="00083D7D" w:rsidP="00225BD6">
      <w:pPr>
        <w:rPr>
          <w:rFonts w:eastAsiaTheme="majorEastAsia" w:cs="Times New Roman"/>
          <w:b/>
          <w:bCs/>
          <w:color w:val="000000" w:themeColor="text1"/>
          <w:szCs w:val="24"/>
          <w:lang w:val="sr-Latn-B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B60DEB9" w14:textId="77777777" w:rsidR="00136428" w:rsidRPr="00136428" w:rsidRDefault="002740BB" w:rsidP="00225BD6">
      <w:pPr>
        <w:pStyle w:val="Heading1"/>
        <w:rPr>
          <w:lang w:val="sr-Cyrl-BA"/>
        </w:rPr>
      </w:pPr>
      <w:bookmarkStart w:id="8" w:name="_Toc181446187"/>
      <w:r w:rsidRPr="002740BB">
        <w:rPr>
          <w:lang w:val="sr-Cyrl-BA"/>
        </w:rPr>
        <w:t xml:space="preserve">Rezultati </w:t>
      </w:r>
      <w:r w:rsidR="00136428">
        <w:rPr>
          <w:lang w:val="sr-Latn-BA"/>
        </w:rPr>
        <w:t>aktivnosti</w:t>
      </w:r>
      <w:bookmarkEnd w:id="8"/>
      <w:r w:rsidRPr="002740BB">
        <w:rPr>
          <w:lang w:val="sr-Cyrl-BA"/>
        </w:rPr>
        <w:t xml:space="preserve"> </w:t>
      </w:r>
    </w:p>
    <w:p w14:paraId="193B451F" w14:textId="77777777" w:rsidR="00225BD6" w:rsidRDefault="00225BD6" w:rsidP="00225BD6">
      <w:pPr>
        <w:rPr>
          <w:lang w:val="sr-Cyrl-BA"/>
        </w:rPr>
      </w:pPr>
    </w:p>
    <w:p w14:paraId="365701C3" w14:textId="49674127" w:rsidR="00FF7802" w:rsidRDefault="00FF7802" w:rsidP="00225BD6">
      <w:pPr>
        <w:rPr>
          <w:lang w:val="sr-Latn-BA"/>
        </w:rPr>
      </w:pPr>
      <w:r>
        <w:rPr>
          <w:lang w:val="sr-Latn-BA"/>
        </w:rPr>
        <w:t xml:space="preserve">Rezultati rada su predstavljeni hronološki od momenta izbora stabala za sakupljanje šišarica, sakupljanja šišarica do momenta osnivanja plantaža. </w:t>
      </w:r>
    </w:p>
    <w:p w14:paraId="4AEA2E68" w14:textId="77777777" w:rsidR="00FF7802" w:rsidRPr="00FF7802" w:rsidRDefault="00FF7802" w:rsidP="00225BD6">
      <w:pPr>
        <w:rPr>
          <w:lang w:val="sr-Latn-BA"/>
        </w:rPr>
      </w:pPr>
    </w:p>
    <w:p w14:paraId="4B2ACEE4" w14:textId="77777777" w:rsidR="00FF7802" w:rsidRDefault="00FF7802" w:rsidP="00225BD6">
      <w:pPr>
        <w:pStyle w:val="Heading2"/>
        <w:rPr>
          <w:lang w:val="sr-Latn-BA"/>
        </w:rPr>
      </w:pPr>
      <w:bookmarkStart w:id="9" w:name="_Toc181446188"/>
      <w:r>
        <w:rPr>
          <w:lang w:val="sr-Latn-BA"/>
        </w:rPr>
        <w:t>Osobine materinskih stabala šišarica i sjemena</w:t>
      </w:r>
      <w:bookmarkEnd w:id="9"/>
    </w:p>
    <w:p w14:paraId="06D8381A" w14:textId="1EF8935E" w:rsidR="00083D7D" w:rsidRDefault="00FF7802" w:rsidP="00225BD6">
      <w:pPr>
        <w:rPr>
          <w:lang w:val="sr-Latn-BA"/>
        </w:rPr>
      </w:pPr>
      <w:r>
        <w:rPr>
          <w:lang w:val="sr-Latn-BA"/>
        </w:rPr>
        <w:t>U tabeli 2</w:t>
      </w:r>
      <w:r w:rsidR="005E047B">
        <w:rPr>
          <w:lang w:val="sr-Latn-BA"/>
        </w:rPr>
        <w:t>.</w:t>
      </w:r>
      <w:r>
        <w:rPr>
          <w:lang w:val="sr-Latn-BA"/>
        </w:rPr>
        <w:t xml:space="preserve"> su prikazane pozicije materinskih stabala sa kojih je sakupljano sjeme kao i karakteristike </w:t>
      </w:r>
      <w:r w:rsidR="00827FD0">
        <w:rPr>
          <w:lang w:val="sr-Latn-BA"/>
        </w:rPr>
        <w:t xml:space="preserve"> šišarica i sjemena.</w:t>
      </w:r>
    </w:p>
    <w:p w14:paraId="237991DA" w14:textId="46A020E2" w:rsidR="00083D7D" w:rsidRDefault="00083D7D" w:rsidP="00225BD6">
      <w:pPr>
        <w:rPr>
          <w:lang w:val="sr-Latn-BA"/>
        </w:rPr>
      </w:pPr>
      <w:r>
        <w:rPr>
          <w:lang w:val="sr-Latn-BA"/>
        </w:rPr>
        <w:t>Analizirajući osobine šišarica i sjemena može se konstatovati slijedeće:</w:t>
      </w:r>
    </w:p>
    <w:p w14:paraId="161950B5" w14:textId="05D01894" w:rsidR="00083D7D" w:rsidRPr="00083D7D" w:rsidRDefault="00083D7D" w:rsidP="00225BD6">
      <w:pPr>
        <w:rPr>
          <w:lang w:val="sr-Latn-BA"/>
        </w:rPr>
      </w:pPr>
      <w:r w:rsidRPr="00083D7D">
        <w:rPr>
          <w:lang w:val="sr-Latn-BA"/>
        </w:rPr>
        <w:t>Postoje značajne razlike u svojstvima šišar</w:t>
      </w:r>
      <w:r>
        <w:rPr>
          <w:lang w:val="sr-Latn-BA"/>
        </w:rPr>
        <w:t>ica</w:t>
      </w:r>
      <w:r w:rsidRPr="00083D7D">
        <w:rPr>
          <w:lang w:val="sr-Latn-BA"/>
        </w:rPr>
        <w:t xml:space="preserve"> i s</w:t>
      </w:r>
      <w:r>
        <w:rPr>
          <w:lang w:val="sr-Latn-BA"/>
        </w:rPr>
        <w:t>j</w:t>
      </w:r>
      <w:r w:rsidRPr="00083D7D">
        <w:rPr>
          <w:lang w:val="sr-Latn-BA"/>
        </w:rPr>
        <w:t>emena, kao i karakteristikama klijavosti s</w:t>
      </w:r>
      <w:r>
        <w:rPr>
          <w:lang w:val="sr-Latn-BA"/>
        </w:rPr>
        <w:t>j</w:t>
      </w:r>
      <w:r w:rsidRPr="00083D7D">
        <w:rPr>
          <w:lang w:val="sr-Latn-BA"/>
        </w:rPr>
        <w:t>emena među ispitivanim stablima i populacijama omorike (sedam prirodnih i jedna urbana populacija). Klijavost s</w:t>
      </w:r>
      <w:r>
        <w:rPr>
          <w:lang w:val="sr-Latn-BA"/>
        </w:rPr>
        <w:t>j</w:t>
      </w:r>
      <w:r w:rsidRPr="00083D7D">
        <w:rPr>
          <w:lang w:val="sr-Latn-BA"/>
        </w:rPr>
        <w:t>emena je bila dosta niska i znatno niža u odnosu na ranije rezultate, što se može pripisati klimatskim uslovima koji su vladali tokom godine</w:t>
      </w:r>
      <w:r>
        <w:rPr>
          <w:lang w:val="sr-Latn-BA"/>
        </w:rPr>
        <w:t xml:space="preserve"> uroda</w:t>
      </w:r>
      <w:r w:rsidRPr="00083D7D">
        <w:rPr>
          <w:lang w:val="sr-Latn-BA"/>
        </w:rPr>
        <w:t>, ali i činjenici da je prvi put sakupljeno i testirano s</w:t>
      </w:r>
      <w:r>
        <w:rPr>
          <w:lang w:val="sr-Latn-BA"/>
        </w:rPr>
        <w:t>j</w:t>
      </w:r>
      <w:r w:rsidRPr="00083D7D">
        <w:rPr>
          <w:lang w:val="sr-Latn-BA"/>
        </w:rPr>
        <w:t>eme od ugroženih populacija sa veoma malim brojem broj odraslih stabala. Biološke karakteristike s</w:t>
      </w:r>
      <w:r>
        <w:rPr>
          <w:lang w:val="sr-Latn-BA"/>
        </w:rPr>
        <w:t>j</w:t>
      </w:r>
      <w:r w:rsidRPr="00083D7D">
        <w:rPr>
          <w:lang w:val="sr-Latn-BA"/>
        </w:rPr>
        <w:t>emena, pr</w:t>
      </w:r>
      <w:r>
        <w:rPr>
          <w:lang w:val="sr-Latn-BA"/>
        </w:rPr>
        <w:t>ij</w:t>
      </w:r>
      <w:r w:rsidRPr="00083D7D">
        <w:rPr>
          <w:lang w:val="sr-Latn-BA"/>
        </w:rPr>
        <w:t>e svega sitnog s</w:t>
      </w:r>
      <w:r>
        <w:rPr>
          <w:lang w:val="sr-Latn-BA"/>
        </w:rPr>
        <w:t>j</w:t>
      </w:r>
      <w:r w:rsidRPr="00083D7D">
        <w:rPr>
          <w:lang w:val="sr-Latn-BA"/>
        </w:rPr>
        <w:t xml:space="preserve">emena i male apsolutne mase, kao i staništa u kome opstaju populacije ove vrste, </w:t>
      </w:r>
      <w:r>
        <w:rPr>
          <w:lang w:val="sr-Latn-BA"/>
        </w:rPr>
        <w:t>imaju za posljedicu</w:t>
      </w:r>
      <w:r w:rsidRPr="00083D7D">
        <w:rPr>
          <w:lang w:val="sr-Latn-BA"/>
        </w:rPr>
        <w:t xml:space="preserve"> značajan gubitak </w:t>
      </w:r>
      <w:r>
        <w:rPr>
          <w:lang w:val="sr-Latn-BA"/>
        </w:rPr>
        <w:t>na kvalitetu</w:t>
      </w:r>
      <w:r w:rsidRPr="00083D7D">
        <w:rPr>
          <w:lang w:val="sr-Latn-BA"/>
        </w:rPr>
        <w:t xml:space="preserve"> s</w:t>
      </w:r>
      <w:r>
        <w:rPr>
          <w:lang w:val="sr-Latn-BA"/>
        </w:rPr>
        <w:t>j</w:t>
      </w:r>
      <w:r w:rsidRPr="00083D7D">
        <w:rPr>
          <w:lang w:val="sr-Latn-BA"/>
        </w:rPr>
        <w:t>emena i ozbiljno utič</w:t>
      </w:r>
      <w:r>
        <w:rPr>
          <w:lang w:val="sr-Latn-BA"/>
        </w:rPr>
        <w:t>e</w:t>
      </w:r>
      <w:r w:rsidRPr="00083D7D">
        <w:rPr>
          <w:lang w:val="sr-Latn-BA"/>
        </w:rPr>
        <w:t xml:space="preserve"> na regeneraciju i održavanje populacija. Ovo je možda jedan od glavnih razloga zašto je </w:t>
      </w:r>
      <w:r>
        <w:rPr>
          <w:lang w:val="sr-Latn-BA"/>
        </w:rPr>
        <w:t>Pančićeva</w:t>
      </w:r>
      <w:r w:rsidRPr="00083D7D">
        <w:rPr>
          <w:lang w:val="sr-Latn-BA"/>
        </w:rPr>
        <w:t xml:space="preserve"> omorika ugrožena u prirodnim staništima, ali dobro usp</w:t>
      </w:r>
      <w:r>
        <w:rPr>
          <w:lang w:val="sr-Latn-BA"/>
        </w:rPr>
        <w:t>j</w:t>
      </w:r>
      <w:r w:rsidRPr="00083D7D">
        <w:rPr>
          <w:lang w:val="sr-Latn-BA"/>
        </w:rPr>
        <w:t xml:space="preserve">eva u svim ostalim. </w:t>
      </w:r>
    </w:p>
    <w:p w14:paraId="6439DEE2" w14:textId="31334300" w:rsidR="00083D7D" w:rsidRPr="00083D7D" w:rsidRDefault="00083D7D" w:rsidP="00225BD6">
      <w:pPr>
        <w:rPr>
          <w:lang w:val="sr-Latn-BA"/>
        </w:rPr>
      </w:pPr>
      <w:r w:rsidRPr="00083D7D">
        <w:rPr>
          <w:lang w:val="sr-Latn-BA"/>
        </w:rPr>
        <w:t>Broj stabala i njihov prostorni raspored je važno svojstvo u definisanju veličine šišar</w:t>
      </w:r>
      <w:r>
        <w:rPr>
          <w:lang w:val="sr-Latn-BA"/>
        </w:rPr>
        <w:t>ica</w:t>
      </w:r>
      <w:r w:rsidRPr="00083D7D">
        <w:rPr>
          <w:lang w:val="sr-Latn-BA"/>
        </w:rPr>
        <w:t xml:space="preserve"> i s</w:t>
      </w:r>
      <w:r>
        <w:rPr>
          <w:lang w:val="sr-Latn-BA"/>
        </w:rPr>
        <w:t>j</w:t>
      </w:r>
      <w:r w:rsidRPr="00083D7D">
        <w:rPr>
          <w:lang w:val="sr-Latn-BA"/>
        </w:rPr>
        <w:t>emena, kao i same klijavosti, odnosno kvaliteta s</w:t>
      </w:r>
      <w:r>
        <w:rPr>
          <w:lang w:val="sr-Latn-BA"/>
        </w:rPr>
        <w:t>j</w:t>
      </w:r>
      <w:r w:rsidRPr="00083D7D">
        <w:rPr>
          <w:lang w:val="sr-Latn-BA"/>
        </w:rPr>
        <w:t>emena na nivou populacije. Upravo ugrožene populacije sa najmanjim brojem stabala, kao i populacije sa prostorno udaljenim stablima, imaju s</w:t>
      </w:r>
      <w:r>
        <w:rPr>
          <w:lang w:val="sr-Latn-BA"/>
        </w:rPr>
        <w:t>j</w:t>
      </w:r>
      <w:r w:rsidRPr="00083D7D">
        <w:rPr>
          <w:lang w:val="sr-Latn-BA"/>
        </w:rPr>
        <w:t>eme sa najmanj</w:t>
      </w:r>
      <w:r>
        <w:rPr>
          <w:lang w:val="sr-Latn-BA"/>
        </w:rPr>
        <w:t>om</w:t>
      </w:r>
      <w:r w:rsidRPr="00083D7D">
        <w:rPr>
          <w:lang w:val="sr-Latn-BA"/>
        </w:rPr>
        <w:t xml:space="preserve"> klijavosti. Ovo ide u prilog postojanju prirodnog mehanizma blokiranja samooplodnje (</w:t>
      </w:r>
      <w:r>
        <w:rPr>
          <w:lang w:val="sr-Latn-BA"/>
        </w:rPr>
        <w:t>ukrštanja u srodstvu</w:t>
      </w:r>
      <w:r w:rsidRPr="00083D7D">
        <w:rPr>
          <w:lang w:val="sr-Latn-BA"/>
        </w:rPr>
        <w:t>) kod ove vrste.</w:t>
      </w:r>
    </w:p>
    <w:p w14:paraId="770B43C0" w14:textId="77777777" w:rsidR="00083D7D" w:rsidRDefault="00083D7D" w:rsidP="00225BD6">
      <w:pPr>
        <w:rPr>
          <w:lang w:val="sr-Latn-BA"/>
        </w:rPr>
      </w:pPr>
      <w:r>
        <w:rPr>
          <w:lang w:val="sr-Latn-BA"/>
        </w:rPr>
        <w:t>Zato se predlažu aktivnosti vezane za očunje ove vrste na nivou populacije ili „</w:t>
      </w:r>
      <w:r w:rsidRPr="00083D7D">
        <w:rPr>
          <w:i/>
          <w:iCs/>
          <w:lang w:val="sr-Latn-BA"/>
        </w:rPr>
        <w:t>one management plan for one conservation units</w:t>
      </w:r>
      <w:r>
        <w:rPr>
          <w:lang w:val="sr-Latn-BA"/>
        </w:rPr>
        <w:t xml:space="preserve">“. </w:t>
      </w:r>
      <w:r w:rsidRPr="00083D7D">
        <w:rPr>
          <w:lang w:val="sr-Latn-BA"/>
        </w:rPr>
        <w:t>Istovremeno, translokacija i konzervacija se mogu vršiti u područjima sa bolj</w:t>
      </w:r>
      <w:r>
        <w:rPr>
          <w:lang w:val="sr-Latn-BA"/>
        </w:rPr>
        <w:t>im stanišnim uslovima,</w:t>
      </w:r>
      <w:r w:rsidRPr="00083D7D">
        <w:rPr>
          <w:lang w:val="sr-Latn-BA"/>
        </w:rPr>
        <w:t xml:space="preserve"> većom vlažnošću, ravnijim terenom i rastresitim zemljištem</w:t>
      </w:r>
      <w:r>
        <w:rPr>
          <w:lang w:val="sr-Latn-BA"/>
        </w:rPr>
        <w:t>.</w:t>
      </w:r>
    </w:p>
    <w:p w14:paraId="4ED082DE" w14:textId="60E724D9" w:rsidR="00083D7D" w:rsidRPr="00083D7D" w:rsidRDefault="00083D7D" w:rsidP="00225BD6">
      <w:pPr>
        <w:rPr>
          <w:lang w:val="sr-Latn-BA"/>
        </w:rPr>
        <w:sectPr w:rsidR="00083D7D" w:rsidRPr="00083D7D" w:rsidSect="002740BB">
          <w:footerReference w:type="default" r:id="rId16"/>
          <w:pgSz w:w="11907" w:h="16840" w:code="9"/>
          <w:pgMar w:top="1134" w:right="1134" w:bottom="1134" w:left="1418" w:header="720" w:footer="720" w:gutter="0"/>
          <w:cols w:space="720"/>
          <w:docGrid w:linePitch="360"/>
        </w:sectPr>
      </w:pPr>
      <w:r>
        <w:rPr>
          <w:lang w:val="sr-Latn-BA"/>
        </w:rPr>
        <w:t>Kod transfera šumskog reproduktivnog materijala voditi računa o potencijalnoj genetičkoj kontaminaciji.</w:t>
      </w:r>
    </w:p>
    <w:p w14:paraId="3CB71708" w14:textId="087E02A1" w:rsidR="00FF7802" w:rsidRDefault="00083D7D" w:rsidP="00225BD6">
      <w:r w:rsidRPr="00083D7D">
        <w:lastRenderedPageBreak/>
        <w:t xml:space="preserve">Tabela </w:t>
      </w:r>
      <w:r w:rsidR="002420AA">
        <w:t>2</w:t>
      </w:r>
      <w:r w:rsidRPr="00083D7D">
        <w:t>. Srednje vr</w:t>
      </w:r>
      <w:r>
        <w:t>ij</w:t>
      </w:r>
      <w:r w:rsidRPr="00083D7D">
        <w:t>ednosti m</w:t>
      </w:r>
      <w:r>
        <w:t>j</w:t>
      </w:r>
      <w:r w:rsidRPr="00083D7D">
        <w:t>erenih karakteristika za 111 test stabala (GE - energija klijanja; GP - ukupna klijavost; FS - broj neklijal</w:t>
      </w:r>
      <w:r>
        <w:t>ih</w:t>
      </w:r>
      <w:r w:rsidRPr="00083D7D">
        <w:t xml:space="preserve"> punih s</w:t>
      </w:r>
      <w:r>
        <w:t>je</w:t>
      </w:r>
      <w:r w:rsidRPr="00083D7D">
        <w:t>men</w:t>
      </w:r>
      <w:r>
        <w:t>ki</w:t>
      </w:r>
      <w:r w:rsidRPr="00083D7D">
        <w:t xml:space="preserve">; ES - broj praznih </w:t>
      </w:r>
      <w:r>
        <w:t>sjemenki</w:t>
      </w:r>
      <w:r w:rsidRPr="00083D7D">
        <w:t>)</w:t>
      </w:r>
    </w:p>
    <w:tbl>
      <w:tblPr>
        <w:tblStyle w:val="TableGrid"/>
        <w:tblW w:w="0" w:type="auto"/>
        <w:tblLook w:val="04A0" w:firstRow="1" w:lastRow="0" w:firstColumn="1" w:lastColumn="0" w:noHBand="0" w:noVBand="1"/>
      </w:tblPr>
      <w:tblGrid>
        <w:gridCol w:w="1328"/>
        <w:gridCol w:w="1085"/>
        <w:gridCol w:w="1086"/>
        <w:gridCol w:w="1127"/>
        <w:gridCol w:w="994"/>
        <w:gridCol w:w="1037"/>
        <w:gridCol w:w="981"/>
        <w:gridCol w:w="787"/>
        <w:gridCol w:w="825"/>
        <w:gridCol w:w="1027"/>
        <w:gridCol w:w="824"/>
        <w:gridCol w:w="759"/>
        <w:gridCol w:w="987"/>
        <w:gridCol w:w="776"/>
        <w:gridCol w:w="939"/>
      </w:tblGrid>
      <w:tr w:rsidR="00FF7802" w:rsidRPr="00FF7802" w14:paraId="34050BA0" w14:textId="77777777" w:rsidTr="008012B2">
        <w:tc>
          <w:tcPr>
            <w:tcW w:w="1315" w:type="dxa"/>
          </w:tcPr>
          <w:p w14:paraId="56FB55E9" w14:textId="5F7BE888" w:rsidR="00FF7802" w:rsidRPr="00FF7802" w:rsidRDefault="00FF7802" w:rsidP="00225BD6">
            <w:pPr>
              <w:spacing w:after="0"/>
              <w:jc w:val="center"/>
              <w:rPr>
                <w:rFonts w:cstheme="minorHAnsi"/>
                <w:sz w:val="20"/>
                <w:szCs w:val="20"/>
              </w:rPr>
            </w:pPr>
            <w:r>
              <w:rPr>
                <w:rFonts w:cstheme="minorHAnsi"/>
                <w:sz w:val="20"/>
                <w:szCs w:val="20"/>
              </w:rPr>
              <w:t>Broj stabla</w:t>
            </w:r>
          </w:p>
        </w:tc>
        <w:tc>
          <w:tcPr>
            <w:tcW w:w="2171" w:type="dxa"/>
            <w:gridSpan w:val="2"/>
          </w:tcPr>
          <w:p w14:paraId="031BBAD8" w14:textId="2039ABAE" w:rsidR="00FF7802" w:rsidRPr="00FF7802" w:rsidRDefault="00827FD0" w:rsidP="00225BD6">
            <w:pPr>
              <w:spacing w:after="0"/>
              <w:jc w:val="center"/>
              <w:rPr>
                <w:rFonts w:cstheme="minorHAnsi"/>
                <w:sz w:val="20"/>
                <w:szCs w:val="20"/>
              </w:rPr>
            </w:pPr>
            <w:r>
              <w:rPr>
                <w:rFonts w:cstheme="minorHAnsi"/>
                <w:sz w:val="20"/>
                <w:szCs w:val="20"/>
              </w:rPr>
              <w:t>Geografska</w:t>
            </w:r>
          </w:p>
        </w:tc>
        <w:tc>
          <w:tcPr>
            <w:tcW w:w="2120" w:type="dxa"/>
            <w:gridSpan w:val="2"/>
          </w:tcPr>
          <w:p w14:paraId="59DB92DC" w14:textId="27FB0DA0" w:rsidR="00FF7802" w:rsidRPr="00FF7802" w:rsidRDefault="00FF7802" w:rsidP="00225BD6">
            <w:pPr>
              <w:spacing w:after="0"/>
              <w:jc w:val="center"/>
              <w:rPr>
                <w:rFonts w:cstheme="minorHAnsi"/>
                <w:sz w:val="20"/>
                <w:szCs w:val="20"/>
              </w:rPr>
            </w:pPr>
            <w:r>
              <w:rPr>
                <w:rFonts w:cstheme="minorHAnsi"/>
                <w:sz w:val="20"/>
                <w:szCs w:val="20"/>
              </w:rPr>
              <w:t>Težina šišarica</w:t>
            </w:r>
            <w:r w:rsidRPr="00FF7802">
              <w:rPr>
                <w:rFonts w:cstheme="minorHAnsi"/>
                <w:sz w:val="20"/>
                <w:szCs w:val="20"/>
              </w:rPr>
              <w:t xml:space="preserve"> /gr./</w:t>
            </w:r>
          </w:p>
        </w:tc>
        <w:tc>
          <w:tcPr>
            <w:tcW w:w="2020" w:type="dxa"/>
            <w:gridSpan w:val="2"/>
          </w:tcPr>
          <w:p w14:paraId="579DEA13" w14:textId="2F949DB2" w:rsidR="00FF7802" w:rsidRPr="00FF7802" w:rsidRDefault="00FF7802" w:rsidP="00225BD6">
            <w:pPr>
              <w:spacing w:after="0"/>
              <w:jc w:val="center"/>
              <w:rPr>
                <w:rFonts w:cstheme="minorHAnsi"/>
                <w:sz w:val="20"/>
                <w:szCs w:val="20"/>
                <w:lang w:val="sr-Latn-BA"/>
              </w:rPr>
            </w:pPr>
            <w:r>
              <w:rPr>
                <w:rFonts w:cstheme="minorHAnsi"/>
                <w:sz w:val="20"/>
                <w:szCs w:val="20"/>
              </w:rPr>
              <w:t>Težina sjemena</w:t>
            </w:r>
            <w:r w:rsidRPr="00FF7802">
              <w:rPr>
                <w:rFonts w:cstheme="minorHAnsi"/>
                <w:sz w:val="20"/>
                <w:szCs w:val="20"/>
              </w:rPr>
              <w:t xml:space="preserve"> /gr./</w:t>
            </w:r>
          </w:p>
        </w:tc>
        <w:tc>
          <w:tcPr>
            <w:tcW w:w="2642" w:type="dxa"/>
            <w:gridSpan w:val="3"/>
          </w:tcPr>
          <w:p w14:paraId="6029B7D0" w14:textId="73728BE7" w:rsidR="00FF7802" w:rsidRPr="00FF7802" w:rsidRDefault="00FF7802" w:rsidP="00225BD6">
            <w:pPr>
              <w:spacing w:after="0"/>
              <w:jc w:val="center"/>
              <w:rPr>
                <w:rFonts w:cstheme="minorHAnsi"/>
                <w:sz w:val="20"/>
                <w:szCs w:val="20"/>
              </w:rPr>
            </w:pPr>
            <w:r>
              <w:rPr>
                <w:rFonts w:cstheme="minorHAnsi"/>
                <w:sz w:val="20"/>
                <w:szCs w:val="20"/>
              </w:rPr>
              <w:t>Osobine šišarica</w:t>
            </w:r>
          </w:p>
        </w:tc>
        <w:tc>
          <w:tcPr>
            <w:tcW w:w="3352" w:type="dxa"/>
            <w:gridSpan w:val="4"/>
          </w:tcPr>
          <w:p w14:paraId="3B7D8965" w14:textId="5A71FD6D" w:rsidR="00FF7802" w:rsidRPr="00FF7802" w:rsidRDefault="00FF7802" w:rsidP="00225BD6">
            <w:pPr>
              <w:spacing w:after="0"/>
              <w:jc w:val="center"/>
              <w:rPr>
                <w:rFonts w:cstheme="minorHAnsi"/>
                <w:sz w:val="20"/>
                <w:szCs w:val="20"/>
                <w:lang w:val="sr-Latn-BA"/>
              </w:rPr>
            </w:pPr>
            <w:r>
              <w:rPr>
                <w:rFonts w:cstheme="minorHAnsi"/>
                <w:sz w:val="20"/>
                <w:szCs w:val="20"/>
              </w:rPr>
              <w:t>Klijavost sjemena</w:t>
            </w:r>
          </w:p>
        </w:tc>
        <w:tc>
          <w:tcPr>
            <w:tcW w:w="940" w:type="dxa"/>
            <w:vMerge w:val="restart"/>
          </w:tcPr>
          <w:p w14:paraId="5A0CB192" w14:textId="645C27E0" w:rsidR="00FF7802" w:rsidRPr="00FF7802" w:rsidRDefault="00FF7802" w:rsidP="00225BD6">
            <w:pPr>
              <w:spacing w:after="0"/>
              <w:jc w:val="center"/>
              <w:rPr>
                <w:rFonts w:cstheme="minorHAnsi"/>
                <w:sz w:val="20"/>
                <w:szCs w:val="20"/>
              </w:rPr>
            </w:pPr>
            <w:r>
              <w:rPr>
                <w:rFonts w:cstheme="minorHAnsi"/>
                <w:sz w:val="20"/>
                <w:szCs w:val="20"/>
              </w:rPr>
              <w:t>Broj sjem. u</w:t>
            </w:r>
            <w:r w:rsidRPr="00FF7802">
              <w:rPr>
                <w:rFonts w:cstheme="minorHAnsi"/>
                <w:sz w:val="20"/>
                <w:szCs w:val="20"/>
              </w:rPr>
              <w:t xml:space="preserve"> kg /</w:t>
            </w:r>
            <w:r>
              <w:rPr>
                <w:rFonts w:cstheme="minorHAnsi"/>
                <w:sz w:val="20"/>
                <w:szCs w:val="20"/>
              </w:rPr>
              <w:t>kom</w:t>
            </w:r>
            <w:r w:rsidRPr="00FF7802">
              <w:rPr>
                <w:rFonts w:cstheme="minorHAnsi"/>
                <w:sz w:val="20"/>
                <w:szCs w:val="20"/>
              </w:rPr>
              <w:t>/</w:t>
            </w:r>
          </w:p>
        </w:tc>
      </w:tr>
      <w:tr w:rsidR="00FF7802" w:rsidRPr="00FF7802" w14:paraId="61ACEECA" w14:textId="77777777" w:rsidTr="008012B2">
        <w:tc>
          <w:tcPr>
            <w:tcW w:w="1315" w:type="dxa"/>
          </w:tcPr>
          <w:p w14:paraId="409BCDF2" w14:textId="77777777" w:rsidR="00FF7802" w:rsidRPr="00FF7802" w:rsidRDefault="00FF7802" w:rsidP="00225BD6">
            <w:pPr>
              <w:spacing w:after="0"/>
              <w:jc w:val="right"/>
              <w:rPr>
                <w:rFonts w:cstheme="minorHAnsi"/>
                <w:sz w:val="20"/>
                <w:szCs w:val="20"/>
              </w:rPr>
            </w:pPr>
          </w:p>
        </w:tc>
        <w:tc>
          <w:tcPr>
            <w:tcW w:w="1085" w:type="dxa"/>
          </w:tcPr>
          <w:p w14:paraId="34388811" w14:textId="6A63A77D" w:rsidR="00FF7802" w:rsidRPr="00FF7802" w:rsidRDefault="00FF7802" w:rsidP="00225BD6">
            <w:pPr>
              <w:spacing w:after="0"/>
              <w:jc w:val="center"/>
              <w:rPr>
                <w:rFonts w:cstheme="minorHAnsi"/>
                <w:sz w:val="20"/>
                <w:szCs w:val="20"/>
              </w:rPr>
            </w:pPr>
            <w:r>
              <w:rPr>
                <w:rFonts w:cstheme="minorHAnsi"/>
                <w:sz w:val="20"/>
                <w:szCs w:val="20"/>
                <w:lang w:val="sr-Latn-BA"/>
              </w:rPr>
              <w:t>širina</w:t>
            </w:r>
          </w:p>
        </w:tc>
        <w:tc>
          <w:tcPr>
            <w:tcW w:w="1086" w:type="dxa"/>
          </w:tcPr>
          <w:p w14:paraId="77C8D521" w14:textId="27DA29DB" w:rsidR="00FF7802" w:rsidRPr="00FF7802" w:rsidRDefault="00FF7802" w:rsidP="00225BD6">
            <w:pPr>
              <w:spacing w:after="0"/>
              <w:jc w:val="center"/>
              <w:rPr>
                <w:rFonts w:cstheme="minorHAnsi"/>
                <w:sz w:val="20"/>
                <w:szCs w:val="20"/>
              </w:rPr>
            </w:pPr>
            <w:r>
              <w:rPr>
                <w:rFonts w:cstheme="minorHAnsi"/>
                <w:sz w:val="20"/>
                <w:szCs w:val="20"/>
                <w:lang w:val="sr-Latn-BA"/>
              </w:rPr>
              <w:t>dužina</w:t>
            </w:r>
          </w:p>
        </w:tc>
        <w:tc>
          <w:tcPr>
            <w:tcW w:w="1125" w:type="dxa"/>
          </w:tcPr>
          <w:p w14:paraId="6EA554D6" w14:textId="6F6D2C77" w:rsidR="00FF7802" w:rsidRPr="00FF7802" w:rsidRDefault="00FF7802" w:rsidP="00225BD6">
            <w:pPr>
              <w:spacing w:after="0"/>
              <w:jc w:val="center"/>
              <w:rPr>
                <w:rFonts w:cstheme="minorHAnsi"/>
                <w:sz w:val="20"/>
                <w:szCs w:val="20"/>
                <w:lang w:val="sr-Latn-BA"/>
              </w:rPr>
            </w:pPr>
            <w:r>
              <w:rPr>
                <w:rFonts w:cstheme="minorHAnsi"/>
                <w:sz w:val="20"/>
                <w:szCs w:val="20"/>
              </w:rPr>
              <w:t>Poslije sakupljanja</w:t>
            </w:r>
          </w:p>
        </w:tc>
        <w:tc>
          <w:tcPr>
            <w:tcW w:w="995" w:type="dxa"/>
          </w:tcPr>
          <w:p w14:paraId="57B48DB4" w14:textId="0C6E1FBF" w:rsidR="00FF7802" w:rsidRPr="00FF7802" w:rsidRDefault="00FF7802" w:rsidP="00225BD6">
            <w:pPr>
              <w:spacing w:after="0"/>
              <w:jc w:val="center"/>
              <w:rPr>
                <w:rFonts w:cstheme="minorHAnsi"/>
                <w:sz w:val="20"/>
                <w:szCs w:val="20"/>
                <w:lang w:val="sr-Latn-BA"/>
              </w:rPr>
            </w:pPr>
            <w:r>
              <w:rPr>
                <w:rFonts w:cstheme="minorHAnsi"/>
                <w:sz w:val="20"/>
                <w:szCs w:val="20"/>
              </w:rPr>
              <w:t>Poslije sušenja</w:t>
            </w:r>
          </w:p>
        </w:tc>
        <w:tc>
          <w:tcPr>
            <w:tcW w:w="1037" w:type="dxa"/>
          </w:tcPr>
          <w:p w14:paraId="44AD04E3" w14:textId="30E64289" w:rsidR="00FF7802" w:rsidRPr="00FF7802" w:rsidRDefault="00FF7802" w:rsidP="00225BD6">
            <w:pPr>
              <w:spacing w:after="0"/>
              <w:jc w:val="center"/>
              <w:rPr>
                <w:rFonts w:cstheme="minorHAnsi"/>
                <w:sz w:val="20"/>
                <w:szCs w:val="20"/>
              </w:rPr>
            </w:pPr>
            <w:r>
              <w:rPr>
                <w:rFonts w:cstheme="minorHAnsi"/>
                <w:sz w:val="20"/>
                <w:szCs w:val="20"/>
              </w:rPr>
              <w:t>Sa kriocetom</w:t>
            </w:r>
          </w:p>
        </w:tc>
        <w:tc>
          <w:tcPr>
            <w:tcW w:w="983" w:type="dxa"/>
          </w:tcPr>
          <w:p w14:paraId="3CA151C8" w14:textId="11238757" w:rsidR="00FF7802" w:rsidRPr="00FF7802" w:rsidRDefault="00FF7802" w:rsidP="00225BD6">
            <w:pPr>
              <w:spacing w:after="0"/>
              <w:jc w:val="center"/>
              <w:rPr>
                <w:rFonts w:cstheme="minorHAnsi"/>
                <w:sz w:val="20"/>
                <w:szCs w:val="20"/>
              </w:rPr>
            </w:pPr>
            <w:r>
              <w:rPr>
                <w:rFonts w:cstheme="minorHAnsi"/>
                <w:sz w:val="20"/>
                <w:szCs w:val="20"/>
              </w:rPr>
              <w:t>Bez krioca</w:t>
            </w:r>
          </w:p>
        </w:tc>
        <w:tc>
          <w:tcPr>
            <w:tcW w:w="788" w:type="dxa"/>
          </w:tcPr>
          <w:p w14:paraId="13CB2CEB" w14:textId="25E14084" w:rsidR="00FF7802" w:rsidRPr="00FF7802" w:rsidRDefault="00FF7802" w:rsidP="00225BD6">
            <w:pPr>
              <w:spacing w:after="0"/>
              <w:jc w:val="center"/>
              <w:rPr>
                <w:rFonts w:cstheme="minorHAnsi"/>
                <w:sz w:val="20"/>
                <w:szCs w:val="20"/>
              </w:rPr>
            </w:pPr>
            <w:r>
              <w:rPr>
                <w:rFonts w:cstheme="minorHAnsi"/>
                <w:sz w:val="20"/>
                <w:szCs w:val="20"/>
              </w:rPr>
              <w:t>Masa</w:t>
            </w:r>
          </w:p>
          <w:p w14:paraId="7486DCE1" w14:textId="77777777" w:rsidR="00FF7802" w:rsidRPr="00FF7802" w:rsidRDefault="00FF7802" w:rsidP="00225BD6">
            <w:pPr>
              <w:spacing w:after="0"/>
              <w:jc w:val="center"/>
              <w:rPr>
                <w:rFonts w:cstheme="minorHAnsi"/>
                <w:sz w:val="20"/>
                <w:szCs w:val="20"/>
              </w:rPr>
            </w:pPr>
            <w:r w:rsidRPr="00FF7802">
              <w:rPr>
                <w:rFonts w:cstheme="minorHAnsi"/>
                <w:sz w:val="20"/>
                <w:szCs w:val="20"/>
              </w:rPr>
              <w:t>/gr./</w:t>
            </w:r>
          </w:p>
        </w:tc>
        <w:tc>
          <w:tcPr>
            <w:tcW w:w="825" w:type="dxa"/>
          </w:tcPr>
          <w:p w14:paraId="74D495B4" w14:textId="77C49B8E" w:rsidR="00FF7802" w:rsidRPr="00FF7802" w:rsidRDefault="00FF7802" w:rsidP="00225BD6">
            <w:pPr>
              <w:spacing w:after="0"/>
              <w:jc w:val="center"/>
              <w:rPr>
                <w:rFonts w:cstheme="minorHAnsi"/>
                <w:sz w:val="20"/>
                <w:szCs w:val="20"/>
              </w:rPr>
            </w:pPr>
            <w:r>
              <w:rPr>
                <w:rFonts w:cstheme="minorHAnsi"/>
                <w:sz w:val="20"/>
                <w:szCs w:val="20"/>
              </w:rPr>
              <w:t>Dužina</w:t>
            </w:r>
            <w:r w:rsidRPr="00FF7802">
              <w:rPr>
                <w:rFonts w:cstheme="minorHAnsi"/>
                <w:sz w:val="20"/>
                <w:szCs w:val="20"/>
              </w:rPr>
              <w:t xml:space="preserve"> /mm/</w:t>
            </w:r>
          </w:p>
        </w:tc>
        <w:tc>
          <w:tcPr>
            <w:tcW w:w="1029" w:type="dxa"/>
          </w:tcPr>
          <w:p w14:paraId="1A7FFEDF" w14:textId="0C4EDBC2" w:rsidR="00FF7802" w:rsidRPr="00FF7802" w:rsidRDefault="00FF7802" w:rsidP="00225BD6">
            <w:pPr>
              <w:spacing w:after="0"/>
              <w:jc w:val="center"/>
              <w:rPr>
                <w:rFonts w:cstheme="minorHAnsi"/>
                <w:sz w:val="20"/>
                <w:szCs w:val="20"/>
              </w:rPr>
            </w:pPr>
            <w:r>
              <w:rPr>
                <w:rFonts w:cstheme="minorHAnsi"/>
                <w:sz w:val="20"/>
                <w:szCs w:val="20"/>
              </w:rPr>
              <w:t>Prečnik</w:t>
            </w:r>
            <w:r w:rsidRPr="00FF7802">
              <w:rPr>
                <w:rFonts w:cstheme="minorHAnsi"/>
                <w:sz w:val="20"/>
                <w:szCs w:val="20"/>
              </w:rPr>
              <w:t xml:space="preserve"> /mm/</w:t>
            </w:r>
          </w:p>
        </w:tc>
        <w:tc>
          <w:tcPr>
            <w:tcW w:w="825" w:type="dxa"/>
          </w:tcPr>
          <w:p w14:paraId="3B617AD1" w14:textId="77777777" w:rsidR="00FF7802" w:rsidRPr="00FF7802" w:rsidRDefault="00FF7802" w:rsidP="00225BD6">
            <w:pPr>
              <w:spacing w:after="0"/>
              <w:jc w:val="center"/>
              <w:rPr>
                <w:rFonts w:cstheme="minorHAnsi"/>
                <w:sz w:val="20"/>
                <w:szCs w:val="20"/>
                <w:lang w:val="sr-Latn-BA"/>
              </w:rPr>
            </w:pPr>
            <w:r w:rsidRPr="00FF7802">
              <w:rPr>
                <w:rFonts w:cstheme="minorHAnsi"/>
                <w:sz w:val="20"/>
                <w:szCs w:val="20"/>
                <w:lang w:val="sr-Latn-BA"/>
              </w:rPr>
              <w:t>GE</w:t>
            </w:r>
          </w:p>
          <w:p w14:paraId="25B17A8B" w14:textId="77777777" w:rsidR="00FF7802" w:rsidRPr="00FF7802" w:rsidRDefault="00FF7802" w:rsidP="00225BD6">
            <w:pPr>
              <w:spacing w:after="0"/>
              <w:jc w:val="center"/>
              <w:rPr>
                <w:rFonts w:cstheme="minorHAnsi"/>
                <w:sz w:val="20"/>
                <w:szCs w:val="20"/>
                <w:lang w:val="sr-Latn-BA"/>
              </w:rPr>
            </w:pPr>
            <w:r w:rsidRPr="00FF7802">
              <w:rPr>
                <w:rFonts w:cstheme="minorHAnsi"/>
                <w:sz w:val="20"/>
                <w:szCs w:val="20"/>
              </w:rPr>
              <w:t>/%/</w:t>
            </w:r>
          </w:p>
        </w:tc>
        <w:tc>
          <w:tcPr>
            <w:tcW w:w="760" w:type="dxa"/>
          </w:tcPr>
          <w:p w14:paraId="24B6FF70" w14:textId="77777777" w:rsidR="00FF7802" w:rsidRPr="00FF7802" w:rsidRDefault="00FF7802" w:rsidP="00225BD6">
            <w:pPr>
              <w:spacing w:after="0"/>
              <w:jc w:val="center"/>
              <w:rPr>
                <w:rFonts w:cstheme="minorHAnsi"/>
                <w:sz w:val="20"/>
                <w:szCs w:val="20"/>
              </w:rPr>
            </w:pPr>
            <w:r w:rsidRPr="00FF7802">
              <w:rPr>
                <w:rFonts w:cstheme="minorHAnsi"/>
                <w:sz w:val="20"/>
                <w:szCs w:val="20"/>
                <w:lang w:val="sr-Latn-BA"/>
              </w:rPr>
              <w:t>GP</w:t>
            </w:r>
            <w:r w:rsidRPr="00FF7802">
              <w:rPr>
                <w:rFonts w:cstheme="minorHAnsi"/>
                <w:sz w:val="20"/>
                <w:szCs w:val="20"/>
              </w:rPr>
              <w:t xml:space="preserve"> /%/</w:t>
            </w:r>
          </w:p>
        </w:tc>
        <w:tc>
          <w:tcPr>
            <w:tcW w:w="990" w:type="dxa"/>
          </w:tcPr>
          <w:p w14:paraId="1B723678" w14:textId="77777777" w:rsidR="00FF7802" w:rsidRPr="00FF7802" w:rsidRDefault="00FF7802" w:rsidP="00225BD6">
            <w:pPr>
              <w:spacing w:after="0"/>
              <w:jc w:val="center"/>
              <w:rPr>
                <w:rFonts w:cstheme="minorHAnsi"/>
                <w:sz w:val="20"/>
                <w:szCs w:val="20"/>
                <w:lang w:val="sr-Latn-BA"/>
              </w:rPr>
            </w:pPr>
            <w:r w:rsidRPr="00FF7802">
              <w:rPr>
                <w:rFonts w:cstheme="minorHAnsi"/>
                <w:sz w:val="20"/>
                <w:szCs w:val="20"/>
                <w:lang w:val="sr-Latn-BA"/>
              </w:rPr>
              <w:t>FS</w:t>
            </w:r>
          </w:p>
          <w:p w14:paraId="07A057B7" w14:textId="77777777" w:rsidR="00FF7802" w:rsidRPr="00FF7802" w:rsidRDefault="00FF7802" w:rsidP="00225BD6">
            <w:pPr>
              <w:spacing w:after="0"/>
              <w:jc w:val="center"/>
              <w:rPr>
                <w:rFonts w:cstheme="minorHAnsi"/>
                <w:sz w:val="20"/>
                <w:szCs w:val="20"/>
              </w:rPr>
            </w:pPr>
            <w:r w:rsidRPr="00FF7802">
              <w:rPr>
                <w:rFonts w:cstheme="minorHAnsi"/>
                <w:sz w:val="20"/>
                <w:szCs w:val="20"/>
              </w:rPr>
              <w:t>/%/</w:t>
            </w:r>
          </w:p>
        </w:tc>
        <w:tc>
          <w:tcPr>
            <w:tcW w:w="777" w:type="dxa"/>
          </w:tcPr>
          <w:p w14:paraId="2D51AAD9" w14:textId="4C908721" w:rsidR="00FF7802" w:rsidRPr="00FF7802" w:rsidRDefault="00FF7802" w:rsidP="00225BD6">
            <w:pPr>
              <w:spacing w:after="0"/>
              <w:jc w:val="center"/>
              <w:rPr>
                <w:rFonts w:cstheme="minorHAnsi"/>
                <w:sz w:val="20"/>
                <w:szCs w:val="20"/>
              </w:rPr>
            </w:pPr>
            <w:r w:rsidRPr="00FF7802">
              <w:rPr>
                <w:rFonts w:cstheme="minorHAnsi"/>
                <w:sz w:val="20"/>
                <w:szCs w:val="20"/>
                <w:lang w:val="sr-Latn-BA"/>
              </w:rPr>
              <w:t>ES</w:t>
            </w:r>
          </w:p>
          <w:p w14:paraId="3114167B" w14:textId="77777777" w:rsidR="00FF7802" w:rsidRPr="00FF7802" w:rsidRDefault="00FF7802" w:rsidP="00225BD6">
            <w:pPr>
              <w:spacing w:after="0"/>
              <w:jc w:val="center"/>
              <w:rPr>
                <w:rFonts w:cstheme="minorHAnsi"/>
                <w:sz w:val="20"/>
                <w:szCs w:val="20"/>
              </w:rPr>
            </w:pPr>
            <w:r w:rsidRPr="00FF7802">
              <w:rPr>
                <w:rFonts w:cstheme="minorHAnsi"/>
                <w:sz w:val="20"/>
                <w:szCs w:val="20"/>
              </w:rPr>
              <w:t>/%/</w:t>
            </w:r>
          </w:p>
        </w:tc>
        <w:tc>
          <w:tcPr>
            <w:tcW w:w="940" w:type="dxa"/>
            <w:vMerge/>
          </w:tcPr>
          <w:p w14:paraId="6AAF49BE" w14:textId="77777777" w:rsidR="00FF7802" w:rsidRPr="00FF7802" w:rsidRDefault="00FF7802" w:rsidP="00225BD6">
            <w:pPr>
              <w:spacing w:after="0"/>
              <w:jc w:val="right"/>
              <w:rPr>
                <w:rFonts w:cstheme="minorHAnsi"/>
                <w:sz w:val="20"/>
                <w:szCs w:val="20"/>
              </w:rPr>
            </w:pPr>
          </w:p>
        </w:tc>
      </w:tr>
      <w:tr w:rsidR="00FF7802" w:rsidRPr="00FF7802" w14:paraId="435167BA" w14:textId="77777777" w:rsidTr="008012B2">
        <w:tc>
          <w:tcPr>
            <w:tcW w:w="1315" w:type="dxa"/>
            <w:vAlign w:val="bottom"/>
          </w:tcPr>
          <w:p w14:paraId="4251A362"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Tisovljak_1</w:t>
            </w:r>
          </w:p>
        </w:tc>
        <w:tc>
          <w:tcPr>
            <w:tcW w:w="1085" w:type="dxa"/>
            <w:vAlign w:val="bottom"/>
          </w:tcPr>
          <w:p w14:paraId="50F5C4F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44.073315</w:t>
            </w:r>
          </w:p>
        </w:tc>
        <w:tc>
          <w:tcPr>
            <w:tcW w:w="1086" w:type="dxa"/>
            <w:vAlign w:val="bottom"/>
          </w:tcPr>
          <w:p w14:paraId="7F90F8F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19.091268</w:t>
            </w:r>
          </w:p>
        </w:tc>
        <w:tc>
          <w:tcPr>
            <w:tcW w:w="1125" w:type="dxa"/>
            <w:vAlign w:val="bottom"/>
          </w:tcPr>
          <w:p w14:paraId="77ABE40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1.554,18</w:t>
            </w:r>
          </w:p>
        </w:tc>
        <w:tc>
          <w:tcPr>
            <w:tcW w:w="995" w:type="dxa"/>
            <w:vAlign w:val="bottom"/>
          </w:tcPr>
          <w:p w14:paraId="1858120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1.389,18</w:t>
            </w:r>
          </w:p>
        </w:tc>
        <w:tc>
          <w:tcPr>
            <w:tcW w:w="1037" w:type="dxa"/>
            <w:vAlign w:val="bottom"/>
          </w:tcPr>
          <w:p w14:paraId="05B93C0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82,08</w:t>
            </w:r>
          </w:p>
        </w:tc>
        <w:tc>
          <w:tcPr>
            <w:tcW w:w="983" w:type="dxa"/>
            <w:vAlign w:val="bottom"/>
          </w:tcPr>
          <w:p w14:paraId="2E4111C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48,22</w:t>
            </w:r>
          </w:p>
        </w:tc>
        <w:tc>
          <w:tcPr>
            <w:tcW w:w="788" w:type="dxa"/>
            <w:vAlign w:val="center"/>
          </w:tcPr>
          <w:p w14:paraId="115366A5"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3,14</w:t>
            </w:r>
          </w:p>
        </w:tc>
        <w:tc>
          <w:tcPr>
            <w:tcW w:w="825" w:type="dxa"/>
            <w:vAlign w:val="center"/>
          </w:tcPr>
          <w:p w14:paraId="479584A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35,78</w:t>
            </w:r>
          </w:p>
        </w:tc>
        <w:tc>
          <w:tcPr>
            <w:tcW w:w="1029" w:type="dxa"/>
            <w:vAlign w:val="center"/>
          </w:tcPr>
          <w:p w14:paraId="4E0E19A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14,53</w:t>
            </w:r>
          </w:p>
        </w:tc>
        <w:tc>
          <w:tcPr>
            <w:tcW w:w="825" w:type="dxa"/>
            <w:vAlign w:val="bottom"/>
          </w:tcPr>
          <w:p w14:paraId="0DFA537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32</w:t>
            </w:r>
          </w:p>
        </w:tc>
        <w:tc>
          <w:tcPr>
            <w:tcW w:w="760" w:type="dxa"/>
            <w:vAlign w:val="bottom"/>
          </w:tcPr>
          <w:p w14:paraId="575FC5A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50</w:t>
            </w:r>
          </w:p>
        </w:tc>
        <w:tc>
          <w:tcPr>
            <w:tcW w:w="990" w:type="dxa"/>
            <w:vAlign w:val="bottom"/>
          </w:tcPr>
          <w:p w14:paraId="102D987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22</w:t>
            </w:r>
          </w:p>
        </w:tc>
        <w:tc>
          <w:tcPr>
            <w:tcW w:w="777" w:type="dxa"/>
            <w:vAlign w:val="bottom"/>
          </w:tcPr>
          <w:p w14:paraId="403DF08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28</w:t>
            </w:r>
          </w:p>
        </w:tc>
        <w:tc>
          <w:tcPr>
            <w:tcW w:w="940" w:type="dxa"/>
          </w:tcPr>
          <w:p w14:paraId="234258B2" w14:textId="77777777" w:rsidR="00FF7802" w:rsidRPr="00FF7802" w:rsidRDefault="00FF7802" w:rsidP="00225BD6">
            <w:pPr>
              <w:spacing w:after="0"/>
              <w:jc w:val="right"/>
              <w:rPr>
                <w:rFonts w:cstheme="minorHAnsi"/>
                <w:sz w:val="20"/>
                <w:szCs w:val="20"/>
              </w:rPr>
            </w:pPr>
            <w:r w:rsidRPr="00FF7802">
              <w:rPr>
                <w:rFonts w:cstheme="minorHAnsi"/>
                <w:color w:val="000000"/>
                <w:sz w:val="20"/>
                <w:szCs w:val="20"/>
              </w:rPr>
              <w:t>500.000</w:t>
            </w:r>
          </w:p>
        </w:tc>
      </w:tr>
      <w:tr w:rsidR="00FF7802" w:rsidRPr="00FF7802" w14:paraId="3288F752" w14:textId="77777777" w:rsidTr="008012B2">
        <w:tc>
          <w:tcPr>
            <w:tcW w:w="1315" w:type="dxa"/>
            <w:vAlign w:val="bottom"/>
          </w:tcPr>
          <w:p w14:paraId="250513DA"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Tisovljak_2</w:t>
            </w:r>
          </w:p>
        </w:tc>
        <w:tc>
          <w:tcPr>
            <w:tcW w:w="1085" w:type="dxa"/>
            <w:vAlign w:val="bottom"/>
          </w:tcPr>
          <w:p w14:paraId="4ED75E6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44.073328</w:t>
            </w:r>
          </w:p>
        </w:tc>
        <w:tc>
          <w:tcPr>
            <w:tcW w:w="1086" w:type="dxa"/>
            <w:vAlign w:val="bottom"/>
          </w:tcPr>
          <w:p w14:paraId="374D3E7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19.091287</w:t>
            </w:r>
          </w:p>
        </w:tc>
        <w:tc>
          <w:tcPr>
            <w:tcW w:w="1125" w:type="dxa"/>
            <w:vAlign w:val="bottom"/>
          </w:tcPr>
          <w:p w14:paraId="2962BCD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1.291,18</w:t>
            </w:r>
          </w:p>
        </w:tc>
        <w:tc>
          <w:tcPr>
            <w:tcW w:w="995" w:type="dxa"/>
            <w:vAlign w:val="bottom"/>
          </w:tcPr>
          <w:p w14:paraId="4BF35AD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1.221,18</w:t>
            </w:r>
          </w:p>
        </w:tc>
        <w:tc>
          <w:tcPr>
            <w:tcW w:w="1037" w:type="dxa"/>
            <w:vAlign w:val="bottom"/>
          </w:tcPr>
          <w:p w14:paraId="51F203E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49,14</w:t>
            </w:r>
          </w:p>
        </w:tc>
        <w:tc>
          <w:tcPr>
            <w:tcW w:w="983" w:type="dxa"/>
            <w:vAlign w:val="bottom"/>
          </w:tcPr>
          <w:p w14:paraId="4C8C045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26,54</w:t>
            </w:r>
          </w:p>
        </w:tc>
        <w:tc>
          <w:tcPr>
            <w:tcW w:w="788" w:type="dxa"/>
            <w:vAlign w:val="center"/>
          </w:tcPr>
          <w:p w14:paraId="32904904"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3,26</w:t>
            </w:r>
          </w:p>
        </w:tc>
        <w:tc>
          <w:tcPr>
            <w:tcW w:w="825" w:type="dxa"/>
            <w:vAlign w:val="center"/>
          </w:tcPr>
          <w:p w14:paraId="644DE12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34,12</w:t>
            </w:r>
          </w:p>
        </w:tc>
        <w:tc>
          <w:tcPr>
            <w:tcW w:w="1029" w:type="dxa"/>
            <w:vAlign w:val="center"/>
          </w:tcPr>
          <w:p w14:paraId="1AC2EEE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15,03</w:t>
            </w:r>
          </w:p>
        </w:tc>
        <w:tc>
          <w:tcPr>
            <w:tcW w:w="825" w:type="dxa"/>
            <w:vAlign w:val="bottom"/>
          </w:tcPr>
          <w:p w14:paraId="43530E8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28</w:t>
            </w:r>
          </w:p>
        </w:tc>
        <w:tc>
          <w:tcPr>
            <w:tcW w:w="760" w:type="dxa"/>
            <w:vAlign w:val="bottom"/>
          </w:tcPr>
          <w:p w14:paraId="6461DE6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58</w:t>
            </w:r>
          </w:p>
        </w:tc>
        <w:tc>
          <w:tcPr>
            <w:tcW w:w="990" w:type="dxa"/>
            <w:vAlign w:val="bottom"/>
          </w:tcPr>
          <w:p w14:paraId="199E3BE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24</w:t>
            </w:r>
          </w:p>
        </w:tc>
        <w:tc>
          <w:tcPr>
            <w:tcW w:w="777" w:type="dxa"/>
            <w:vAlign w:val="bottom"/>
          </w:tcPr>
          <w:p w14:paraId="666D245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18</w:t>
            </w:r>
          </w:p>
        </w:tc>
        <w:tc>
          <w:tcPr>
            <w:tcW w:w="940" w:type="dxa"/>
          </w:tcPr>
          <w:p w14:paraId="041847D9" w14:textId="77777777" w:rsidR="00FF7802" w:rsidRPr="00FF7802" w:rsidRDefault="00FF7802" w:rsidP="00225BD6">
            <w:pPr>
              <w:spacing w:after="0"/>
              <w:jc w:val="right"/>
              <w:rPr>
                <w:rFonts w:cstheme="minorHAnsi"/>
                <w:sz w:val="20"/>
                <w:szCs w:val="20"/>
              </w:rPr>
            </w:pPr>
            <w:r w:rsidRPr="00FF7802">
              <w:rPr>
                <w:rFonts w:cstheme="minorHAnsi"/>
                <w:sz w:val="20"/>
                <w:szCs w:val="20"/>
              </w:rPr>
              <w:t>-</w:t>
            </w:r>
          </w:p>
        </w:tc>
      </w:tr>
      <w:tr w:rsidR="00FF7802" w:rsidRPr="00FF7802" w14:paraId="33D07E84" w14:textId="77777777" w:rsidTr="008012B2">
        <w:tc>
          <w:tcPr>
            <w:tcW w:w="1315" w:type="dxa"/>
            <w:vAlign w:val="bottom"/>
          </w:tcPr>
          <w:p w14:paraId="4B84D410"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Tisovljak_3</w:t>
            </w:r>
          </w:p>
        </w:tc>
        <w:tc>
          <w:tcPr>
            <w:tcW w:w="1085" w:type="dxa"/>
            <w:vAlign w:val="bottom"/>
          </w:tcPr>
          <w:p w14:paraId="41C84A6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44.073333</w:t>
            </w:r>
          </w:p>
        </w:tc>
        <w:tc>
          <w:tcPr>
            <w:tcW w:w="1086" w:type="dxa"/>
            <w:vAlign w:val="bottom"/>
          </w:tcPr>
          <w:p w14:paraId="3BDAE3B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19.091294</w:t>
            </w:r>
          </w:p>
        </w:tc>
        <w:tc>
          <w:tcPr>
            <w:tcW w:w="1125" w:type="dxa"/>
            <w:vAlign w:val="bottom"/>
          </w:tcPr>
          <w:p w14:paraId="575E302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1.155,18</w:t>
            </w:r>
          </w:p>
        </w:tc>
        <w:tc>
          <w:tcPr>
            <w:tcW w:w="995" w:type="dxa"/>
            <w:vAlign w:val="bottom"/>
          </w:tcPr>
          <w:p w14:paraId="536A381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1.040,18</w:t>
            </w:r>
          </w:p>
        </w:tc>
        <w:tc>
          <w:tcPr>
            <w:tcW w:w="1037" w:type="dxa"/>
            <w:vAlign w:val="bottom"/>
          </w:tcPr>
          <w:p w14:paraId="2CF7724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28,44</w:t>
            </w:r>
          </w:p>
        </w:tc>
        <w:tc>
          <w:tcPr>
            <w:tcW w:w="983" w:type="dxa"/>
            <w:vAlign w:val="bottom"/>
          </w:tcPr>
          <w:p w14:paraId="2BE6C03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13,64</w:t>
            </w:r>
          </w:p>
        </w:tc>
        <w:tc>
          <w:tcPr>
            <w:tcW w:w="788" w:type="dxa"/>
            <w:vAlign w:val="center"/>
          </w:tcPr>
          <w:p w14:paraId="4E67E174"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4,99</w:t>
            </w:r>
          </w:p>
        </w:tc>
        <w:tc>
          <w:tcPr>
            <w:tcW w:w="825" w:type="dxa"/>
            <w:vAlign w:val="center"/>
          </w:tcPr>
          <w:p w14:paraId="02410E3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43,11</w:t>
            </w:r>
          </w:p>
        </w:tc>
        <w:tc>
          <w:tcPr>
            <w:tcW w:w="1029" w:type="dxa"/>
            <w:vAlign w:val="center"/>
          </w:tcPr>
          <w:p w14:paraId="14CA024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16,82</w:t>
            </w:r>
          </w:p>
        </w:tc>
        <w:tc>
          <w:tcPr>
            <w:tcW w:w="825" w:type="dxa"/>
            <w:vAlign w:val="bottom"/>
          </w:tcPr>
          <w:p w14:paraId="24C5680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30</w:t>
            </w:r>
          </w:p>
        </w:tc>
        <w:tc>
          <w:tcPr>
            <w:tcW w:w="760" w:type="dxa"/>
            <w:vAlign w:val="bottom"/>
          </w:tcPr>
          <w:p w14:paraId="4433F0E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66</w:t>
            </w:r>
          </w:p>
        </w:tc>
        <w:tc>
          <w:tcPr>
            <w:tcW w:w="990" w:type="dxa"/>
            <w:vAlign w:val="bottom"/>
          </w:tcPr>
          <w:p w14:paraId="17AD1E5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16</w:t>
            </w:r>
          </w:p>
        </w:tc>
        <w:tc>
          <w:tcPr>
            <w:tcW w:w="777" w:type="dxa"/>
            <w:vAlign w:val="bottom"/>
          </w:tcPr>
          <w:p w14:paraId="6771BC5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18</w:t>
            </w:r>
          </w:p>
        </w:tc>
        <w:tc>
          <w:tcPr>
            <w:tcW w:w="940" w:type="dxa"/>
          </w:tcPr>
          <w:p w14:paraId="1152E2B9" w14:textId="77777777" w:rsidR="00FF7802" w:rsidRPr="00FF7802" w:rsidRDefault="00FF7802" w:rsidP="00225BD6">
            <w:pPr>
              <w:spacing w:after="0"/>
              <w:jc w:val="right"/>
              <w:rPr>
                <w:rFonts w:cstheme="minorHAnsi"/>
                <w:sz w:val="20"/>
                <w:szCs w:val="20"/>
              </w:rPr>
            </w:pPr>
            <w:r w:rsidRPr="00FF7802">
              <w:rPr>
                <w:rFonts w:cstheme="minorHAnsi"/>
                <w:sz w:val="20"/>
                <w:szCs w:val="20"/>
              </w:rPr>
              <w:t>-</w:t>
            </w:r>
          </w:p>
        </w:tc>
      </w:tr>
      <w:tr w:rsidR="00FF7802" w:rsidRPr="00FF7802" w14:paraId="341D6B6D" w14:textId="77777777" w:rsidTr="008012B2">
        <w:tc>
          <w:tcPr>
            <w:tcW w:w="1315" w:type="dxa"/>
            <w:vAlign w:val="bottom"/>
          </w:tcPr>
          <w:p w14:paraId="60926757"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Tisovljak_4</w:t>
            </w:r>
          </w:p>
        </w:tc>
        <w:tc>
          <w:tcPr>
            <w:tcW w:w="1085" w:type="dxa"/>
            <w:vAlign w:val="bottom"/>
          </w:tcPr>
          <w:p w14:paraId="6B93693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44.073271</w:t>
            </w:r>
          </w:p>
        </w:tc>
        <w:tc>
          <w:tcPr>
            <w:tcW w:w="1086" w:type="dxa"/>
            <w:vAlign w:val="bottom"/>
          </w:tcPr>
          <w:p w14:paraId="11376EE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19.091151</w:t>
            </w:r>
          </w:p>
        </w:tc>
        <w:tc>
          <w:tcPr>
            <w:tcW w:w="1125" w:type="dxa"/>
            <w:vAlign w:val="bottom"/>
          </w:tcPr>
          <w:p w14:paraId="16A6F96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1.449,18</w:t>
            </w:r>
          </w:p>
        </w:tc>
        <w:tc>
          <w:tcPr>
            <w:tcW w:w="995" w:type="dxa"/>
            <w:vAlign w:val="bottom"/>
          </w:tcPr>
          <w:p w14:paraId="1EBB8C1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1.301,18</w:t>
            </w:r>
          </w:p>
        </w:tc>
        <w:tc>
          <w:tcPr>
            <w:tcW w:w="1037" w:type="dxa"/>
            <w:vAlign w:val="bottom"/>
          </w:tcPr>
          <w:p w14:paraId="1BF9F86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40,90</w:t>
            </w:r>
          </w:p>
        </w:tc>
        <w:tc>
          <w:tcPr>
            <w:tcW w:w="983" w:type="dxa"/>
            <w:vAlign w:val="bottom"/>
          </w:tcPr>
          <w:p w14:paraId="5FBAEA5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10,72</w:t>
            </w:r>
          </w:p>
        </w:tc>
        <w:tc>
          <w:tcPr>
            <w:tcW w:w="788" w:type="dxa"/>
            <w:vAlign w:val="center"/>
          </w:tcPr>
          <w:p w14:paraId="20BD1FE4"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2,99</w:t>
            </w:r>
          </w:p>
        </w:tc>
        <w:tc>
          <w:tcPr>
            <w:tcW w:w="825" w:type="dxa"/>
            <w:vAlign w:val="center"/>
          </w:tcPr>
          <w:p w14:paraId="127D333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33,93</w:t>
            </w:r>
          </w:p>
        </w:tc>
        <w:tc>
          <w:tcPr>
            <w:tcW w:w="1029" w:type="dxa"/>
            <w:vAlign w:val="center"/>
          </w:tcPr>
          <w:p w14:paraId="6822801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14,22</w:t>
            </w:r>
          </w:p>
        </w:tc>
        <w:tc>
          <w:tcPr>
            <w:tcW w:w="825" w:type="dxa"/>
            <w:vAlign w:val="bottom"/>
          </w:tcPr>
          <w:p w14:paraId="0E9924F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14</w:t>
            </w:r>
          </w:p>
        </w:tc>
        <w:tc>
          <w:tcPr>
            <w:tcW w:w="760" w:type="dxa"/>
            <w:vAlign w:val="bottom"/>
          </w:tcPr>
          <w:p w14:paraId="242CB29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40</w:t>
            </w:r>
          </w:p>
        </w:tc>
        <w:tc>
          <w:tcPr>
            <w:tcW w:w="990" w:type="dxa"/>
            <w:vAlign w:val="bottom"/>
          </w:tcPr>
          <w:p w14:paraId="61CBF29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16</w:t>
            </w:r>
          </w:p>
        </w:tc>
        <w:tc>
          <w:tcPr>
            <w:tcW w:w="777" w:type="dxa"/>
            <w:vAlign w:val="bottom"/>
          </w:tcPr>
          <w:p w14:paraId="682588D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w:t>
            </w:r>
          </w:p>
        </w:tc>
        <w:tc>
          <w:tcPr>
            <w:tcW w:w="940" w:type="dxa"/>
          </w:tcPr>
          <w:p w14:paraId="03000DC8" w14:textId="77777777" w:rsidR="00FF7802" w:rsidRPr="00FF7802" w:rsidRDefault="00FF7802" w:rsidP="00225BD6">
            <w:pPr>
              <w:spacing w:after="0"/>
              <w:jc w:val="right"/>
              <w:rPr>
                <w:rFonts w:cstheme="minorHAnsi"/>
                <w:sz w:val="20"/>
                <w:szCs w:val="20"/>
              </w:rPr>
            </w:pPr>
            <w:r w:rsidRPr="00FF7802">
              <w:rPr>
                <w:rFonts w:cstheme="minorHAnsi"/>
                <w:sz w:val="20"/>
                <w:szCs w:val="20"/>
              </w:rPr>
              <w:t>-</w:t>
            </w:r>
          </w:p>
        </w:tc>
      </w:tr>
      <w:tr w:rsidR="00FF7802" w:rsidRPr="00FF7802" w14:paraId="6AE92E93" w14:textId="77777777" w:rsidTr="008012B2">
        <w:tc>
          <w:tcPr>
            <w:tcW w:w="1315" w:type="dxa"/>
            <w:vAlign w:val="bottom"/>
          </w:tcPr>
          <w:p w14:paraId="67AF1029"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Tisovljak_5</w:t>
            </w:r>
          </w:p>
        </w:tc>
        <w:tc>
          <w:tcPr>
            <w:tcW w:w="1085" w:type="dxa"/>
            <w:vAlign w:val="bottom"/>
          </w:tcPr>
          <w:p w14:paraId="420BE46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44.072935</w:t>
            </w:r>
          </w:p>
        </w:tc>
        <w:tc>
          <w:tcPr>
            <w:tcW w:w="1086" w:type="dxa"/>
            <w:vAlign w:val="bottom"/>
          </w:tcPr>
          <w:p w14:paraId="5D458E9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19.090351</w:t>
            </w:r>
          </w:p>
        </w:tc>
        <w:tc>
          <w:tcPr>
            <w:tcW w:w="1125" w:type="dxa"/>
            <w:vAlign w:val="bottom"/>
          </w:tcPr>
          <w:p w14:paraId="507C34E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1.356,18</w:t>
            </w:r>
          </w:p>
        </w:tc>
        <w:tc>
          <w:tcPr>
            <w:tcW w:w="995" w:type="dxa"/>
            <w:vAlign w:val="bottom"/>
          </w:tcPr>
          <w:p w14:paraId="4805AFD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1.215,18</w:t>
            </w:r>
          </w:p>
        </w:tc>
        <w:tc>
          <w:tcPr>
            <w:tcW w:w="1037" w:type="dxa"/>
            <w:vAlign w:val="bottom"/>
          </w:tcPr>
          <w:p w14:paraId="1D38DBD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80,36</w:t>
            </w:r>
          </w:p>
        </w:tc>
        <w:tc>
          <w:tcPr>
            <w:tcW w:w="983" w:type="dxa"/>
            <w:vAlign w:val="bottom"/>
          </w:tcPr>
          <w:p w14:paraId="2955F10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42,86</w:t>
            </w:r>
          </w:p>
        </w:tc>
        <w:tc>
          <w:tcPr>
            <w:tcW w:w="788" w:type="dxa"/>
            <w:vAlign w:val="center"/>
          </w:tcPr>
          <w:p w14:paraId="610BE53E"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6,18</w:t>
            </w:r>
          </w:p>
        </w:tc>
        <w:tc>
          <w:tcPr>
            <w:tcW w:w="825" w:type="dxa"/>
            <w:vAlign w:val="center"/>
          </w:tcPr>
          <w:p w14:paraId="20665D9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42,47</w:t>
            </w:r>
          </w:p>
        </w:tc>
        <w:tc>
          <w:tcPr>
            <w:tcW w:w="1029" w:type="dxa"/>
            <w:vAlign w:val="center"/>
          </w:tcPr>
          <w:p w14:paraId="1221D43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18,40</w:t>
            </w:r>
          </w:p>
        </w:tc>
        <w:tc>
          <w:tcPr>
            <w:tcW w:w="825" w:type="dxa"/>
            <w:vAlign w:val="bottom"/>
          </w:tcPr>
          <w:p w14:paraId="36D7BBD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10</w:t>
            </w:r>
          </w:p>
        </w:tc>
        <w:tc>
          <w:tcPr>
            <w:tcW w:w="760" w:type="dxa"/>
            <w:vAlign w:val="bottom"/>
          </w:tcPr>
          <w:p w14:paraId="0D4F04B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60</w:t>
            </w:r>
          </w:p>
        </w:tc>
        <w:tc>
          <w:tcPr>
            <w:tcW w:w="990" w:type="dxa"/>
            <w:vAlign w:val="bottom"/>
          </w:tcPr>
          <w:p w14:paraId="2B74F53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36</w:t>
            </w:r>
          </w:p>
        </w:tc>
        <w:tc>
          <w:tcPr>
            <w:tcW w:w="777" w:type="dxa"/>
            <w:vAlign w:val="bottom"/>
          </w:tcPr>
          <w:p w14:paraId="40F007D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w:t>
            </w:r>
          </w:p>
        </w:tc>
        <w:tc>
          <w:tcPr>
            <w:tcW w:w="940" w:type="dxa"/>
          </w:tcPr>
          <w:p w14:paraId="53687F5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322.581</w:t>
            </w:r>
          </w:p>
        </w:tc>
      </w:tr>
      <w:tr w:rsidR="00FF7802" w:rsidRPr="00FF7802" w14:paraId="69774435" w14:textId="77777777" w:rsidTr="008012B2">
        <w:tc>
          <w:tcPr>
            <w:tcW w:w="1315" w:type="dxa"/>
            <w:vAlign w:val="bottom"/>
          </w:tcPr>
          <w:p w14:paraId="0EACA9AD"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Tisovljak_6</w:t>
            </w:r>
          </w:p>
        </w:tc>
        <w:tc>
          <w:tcPr>
            <w:tcW w:w="1085" w:type="dxa"/>
            <w:vAlign w:val="bottom"/>
          </w:tcPr>
          <w:p w14:paraId="10F6177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44.072825</w:t>
            </w:r>
          </w:p>
        </w:tc>
        <w:tc>
          <w:tcPr>
            <w:tcW w:w="1086" w:type="dxa"/>
            <w:vAlign w:val="bottom"/>
          </w:tcPr>
          <w:p w14:paraId="4BEEB38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19.090338</w:t>
            </w:r>
          </w:p>
        </w:tc>
        <w:tc>
          <w:tcPr>
            <w:tcW w:w="1125" w:type="dxa"/>
            <w:vAlign w:val="bottom"/>
          </w:tcPr>
          <w:p w14:paraId="1F6A1B9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1.041,18</w:t>
            </w:r>
          </w:p>
        </w:tc>
        <w:tc>
          <w:tcPr>
            <w:tcW w:w="995" w:type="dxa"/>
            <w:vAlign w:val="bottom"/>
          </w:tcPr>
          <w:p w14:paraId="44B0FF4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942,18</w:t>
            </w:r>
          </w:p>
        </w:tc>
        <w:tc>
          <w:tcPr>
            <w:tcW w:w="1037" w:type="dxa"/>
            <w:vAlign w:val="bottom"/>
          </w:tcPr>
          <w:p w14:paraId="553EA3C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54,92</w:t>
            </w:r>
          </w:p>
        </w:tc>
        <w:tc>
          <w:tcPr>
            <w:tcW w:w="983" w:type="dxa"/>
            <w:vAlign w:val="bottom"/>
          </w:tcPr>
          <w:p w14:paraId="5F1D163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25,10</w:t>
            </w:r>
          </w:p>
        </w:tc>
        <w:tc>
          <w:tcPr>
            <w:tcW w:w="788" w:type="dxa"/>
            <w:vAlign w:val="center"/>
          </w:tcPr>
          <w:p w14:paraId="79E9A2BA"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3,54</w:t>
            </w:r>
          </w:p>
        </w:tc>
        <w:tc>
          <w:tcPr>
            <w:tcW w:w="825" w:type="dxa"/>
            <w:vAlign w:val="center"/>
          </w:tcPr>
          <w:p w14:paraId="1314B19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36,73</w:t>
            </w:r>
          </w:p>
        </w:tc>
        <w:tc>
          <w:tcPr>
            <w:tcW w:w="1029" w:type="dxa"/>
            <w:vAlign w:val="center"/>
          </w:tcPr>
          <w:p w14:paraId="1BEE60D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16,41</w:t>
            </w:r>
          </w:p>
        </w:tc>
        <w:tc>
          <w:tcPr>
            <w:tcW w:w="825" w:type="dxa"/>
            <w:vAlign w:val="bottom"/>
          </w:tcPr>
          <w:p w14:paraId="230640F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28</w:t>
            </w:r>
          </w:p>
        </w:tc>
        <w:tc>
          <w:tcPr>
            <w:tcW w:w="760" w:type="dxa"/>
            <w:vAlign w:val="bottom"/>
          </w:tcPr>
          <w:p w14:paraId="41F83A2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64</w:t>
            </w:r>
          </w:p>
        </w:tc>
        <w:tc>
          <w:tcPr>
            <w:tcW w:w="990" w:type="dxa"/>
            <w:vAlign w:val="bottom"/>
          </w:tcPr>
          <w:p w14:paraId="6ADB908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36</w:t>
            </w:r>
          </w:p>
        </w:tc>
        <w:tc>
          <w:tcPr>
            <w:tcW w:w="777" w:type="dxa"/>
            <w:vAlign w:val="bottom"/>
          </w:tcPr>
          <w:p w14:paraId="04448B4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0</w:t>
            </w:r>
          </w:p>
        </w:tc>
        <w:tc>
          <w:tcPr>
            <w:tcW w:w="940" w:type="dxa"/>
          </w:tcPr>
          <w:p w14:paraId="549EC1A2" w14:textId="77777777" w:rsidR="00FF7802" w:rsidRPr="00FF7802" w:rsidRDefault="00FF7802" w:rsidP="00225BD6">
            <w:pPr>
              <w:spacing w:after="0"/>
              <w:jc w:val="right"/>
              <w:rPr>
                <w:rFonts w:cstheme="minorHAnsi"/>
                <w:sz w:val="20"/>
                <w:szCs w:val="20"/>
              </w:rPr>
            </w:pPr>
            <w:r w:rsidRPr="00FF7802">
              <w:rPr>
                <w:rFonts w:cstheme="minorHAnsi"/>
                <w:sz w:val="20"/>
                <w:szCs w:val="20"/>
              </w:rPr>
              <w:t>-</w:t>
            </w:r>
          </w:p>
        </w:tc>
      </w:tr>
      <w:tr w:rsidR="00FF7802" w:rsidRPr="00FF7802" w14:paraId="20AD6380" w14:textId="77777777" w:rsidTr="008012B2">
        <w:tc>
          <w:tcPr>
            <w:tcW w:w="1315" w:type="dxa"/>
            <w:vAlign w:val="bottom"/>
          </w:tcPr>
          <w:p w14:paraId="1F8095B9"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Tisovljak_7</w:t>
            </w:r>
          </w:p>
        </w:tc>
        <w:tc>
          <w:tcPr>
            <w:tcW w:w="1085" w:type="dxa"/>
            <w:vAlign w:val="bottom"/>
          </w:tcPr>
          <w:p w14:paraId="22FCA65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44.072918</w:t>
            </w:r>
          </w:p>
        </w:tc>
        <w:tc>
          <w:tcPr>
            <w:tcW w:w="1086" w:type="dxa"/>
            <w:vAlign w:val="bottom"/>
          </w:tcPr>
          <w:p w14:paraId="5185F9B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19.090390</w:t>
            </w:r>
          </w:p>
        </w:tc>
        <w:tc>
          <w:tcPr>
            <w:tcW w:w="1125" w:type="dxa"/>
            <w:vAlign w:val="bottom"/>
          </w:tcPr>
          <w:p w14:paraId="1BC9144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1.124,18</w:t>
            </w:r>
          </w:p>
        </w:tc>
        <w:tc>
          <w:tcPr>
            <w:tcW w:w="995" w:type="dxa"/>
            <w:vAlign w:val="bottom"/>
          </w:tcPr>
          <w:p w14:paraId="0C1CCAB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1.003,18</w:t>
            </w:r>
          </w:p>
        </w:tc>
        <w:tc>
          <w:tcPr>
            <w:tcW w:w="1037" w:type="dxa"/>
            <w:vAlign w:val="bottom"/>
          </w:tcPr>
          <w:p w14:paraId="479A2BF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48,00</w:t>
            </w:r>
          </w:p>
        </w:tc>
        <w:tc>
          <w:tcPr>
            <w:tcW w:w="983" w:type="dxa"/>
            <w:vAlign w:val="bottom"/>
          </w:tcPr>
          <w:p w14:paraId="0095A03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25,48</w:t>
            </w:r>
          </w:p>
        </w:tc>
        <w:tc>
          <w:tcPr>
            <w:tcW w:w="788" w:type="dxa"/>
            <w:vAlign w:val="center"/>
          </w:tcPr>
          <w:p w14:paraId="07310128"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5,02</w:t>
            </w:r>
          </w:p>
        </w:tc>
        <w:tc>
          <w:tcPr>
            <w:tcW w:w="825" w:type="dxa"/>
            <w:vAlign w:val="center"/>
          </w:tcPr>
          <w:p w14:paraId="7E06097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42,36</w:t>
            </w:r>
          </w:p>
        </w:tc>
        <w:tc>
          <w:tcPr>
            <w:tcW w:w="1029" w:type="dxa"/>
            <w:vAlign w:val="center"/>
          </w:tcPr>
          <w:p w14:paraId="48A5E67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16,92</w:t>
            </w:r>
          </w:p>
        </w:tc>
        <w:tc>
          <w:tcPr>
            <w:tcW w:w="825" w:type="dxa"/>
            <w:vAlign w:val="bottom"/>
          </w:tcPr>
          <w:p w14:paraId="1F876FB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30</w:t>
            </w:r>
          </w:p>
        </w:tc>
        <w:tc>
          <w:tcPr>
            <w:tcW w:w="760" w:type="dxa"/>
            <w:vAlign w:val="bottom"/>
          </w:tcPr>
          <w:p w14:paraId="29D5D5C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58</w:t>
            </w:r>
          </w:p>
        </w:tc>
        <w:tc>
          <w:tcPr>
            <w:tcW w:w="990" w:type="dxa"/>
            <w:vAlign w:val="bottom"/>
          </w:tcPr>
          <w:p w14:paraId="0B77681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12</w:t>
            </w:r>
          </w:p>
        </w:tc>
        <w:tc>
          <w:tcPr>
            <w:tcW w:w="777" w:type="dxa"/>
            <w:vAlign w:val="bottom"/>
          </w:tcPr>
          <w:p w14:paraId="7EE1460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30</w:t>
            </w:r>
          </w:p>
        </w:tc>
        <w:tc>
          <w:tcPr>
            <w:tcW w:w="940" w:type="dxa"/>
          </w:tcPr>
          <w:p w14:paraId="23481DD6" w14:textId="77777777" w:rsidR="00FF7802" w:rsidRPr="00FF7802" w:rsidRDefault="00FF7802" w:rsidP="00225BD6">
            <w:pPr>
              <w:spacing w:after="0"/>
              <w:jc w:val="right"/>
              <w:rPr>
                <w:rFonts w:cstheme="minorHAnsi"/>
                <w:sz w:val="20"/>
                <w:szCs w:val="20"/>
              </w:rPr>
            </w:pPr>
            <w:r w:rsidRPr="00FF7802">
              <w:rPr>
                <w:rFonts w:cstheme="minorHAnsi"/>
                <w:sz w:val="20"/>
                <w:szCs w:val="20"/>
              </w:rPr>
              <w:t>-</w:t>
            </w:r>
          </w:p>
        </w:tc>
      </w:tr>
      <w:tr w:rsidR="00FF7802" w:rsidRPr="00FF7802" w14:paraId="263C8AB9" w14:textId="77777777" w:rsidTr="008012B2">
        <w:tc>
          <w:tcPr>
            <w:tcW w:w="1315" w:type="dxa"/>
            <w:vAlign w:val="bottom"/>
          </w:tcPr>
          <w:p w14:paraId="36CEE74A"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Tisovljak_8</w:t>
            </w:r>
          </w:p>
        </w:tc>
        <w:tc>
          <w:tcPr>
            <w:tcW w:w="1085" w:type="dxa"/>
            <w:vAlign w:val="bottom"/>
          </w:tcPr>
          <w:p w14:paraId="3A8BC7C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44.072904</w:t>
            </w:r>
          </w:p>
        </w:tc>
        <w:tc>
          <w:tcPr>
            <w:tcW w:w="1086" w:type="dxa"/>
            <w:vAlign w:val="bottom"/>
          </w:tcPr>
          <w:p w14:paraId="1F7C7C4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19.090416</w:t>
            </w:r>
          </w:p>
        </w:tc>
        <w:tc>
          <w:tcPr>
            <w:tcW w:w="1125" w:type="dxa"/>
            <w:vAlign w:val="bottom"/>
          </w:tcPr>
          <w:p w14:paraId="05B89F3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1.933,18</w:t>
            </w:r>
          </w:p>
        </w:tc>
        <w:tc>
          <w:tcPr>
            <w:tcW w:w="995" w:type="dxa"/>
            <w:vAlign w:val="bottom"/>
          </w:tcPr>
          <w:p w14:paraId="16C0B84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1.560,18</w:t>
            </w:r>
          </w:p>
        </w:tc>
        <w:tc>
          <w:tcPr>
            <w:tcW w:w="1037" w:type="dxa"/>
            <w:vAlign w:val="bottom"/>
          </w:tcPr>
          <w:p w14:paraId="7A6A579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54,02</w:t>
            </w:r>
          </w:p>
        </w:tc>
        <w:tc>
          <w:tcPr>
            <w:tcW w:w="983" w:type="dxa"/>
            <w:vAlign w:val="bottom"/>
          </w:tcPr>
          <w:p w14:paraId="5CAEB62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30,36</w:t>
            </w:r>
          </w:p>
        </w:tc>
        <w:tc>
          <w:tcPr>
            <w:tcW w:w="788" w:type="dxa"/>
            <w:vAlign w:val="center"/>
          </w:tcPr>
          <w:p w14:paraId="358F243A"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4,75</w:t>
            </w:r>
          </w:p>
        </w:tc>
        <w:tc>
          <w:tcPr>
            <w:tcW w:w="825" w:type="dxa"/>
            <w:vAlign w:val="center"/>
          </w:tcPr>
          <w:p w14:paraId="4F6D9D0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42,19</w:t>
            </w:r>
          </w:p>
        </w:tc>
        <w:tc>
          <w:tcPr>
            <w:tcW w:w="1029" w:type="dxa"/>
            <w:vAlign w:val="center"/>
          </w:tcPr>
          <w:p w14:paraId="3B2E458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15,86</w:t>
            </w:r>
          </w:p>
        </w:tc>
        <w:tc>
          <w:tcPr>
            <w:tcW w:w="825" w:type="dxa"/>
            <w:vAlign w:val="bottom"/>
          </w:tcPr>
          <w:p w14:paraId="792EFF8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8</w:t>
            </w:r>
          </w:p>
        </w:tc>
        <w:tc>
          <w:tcPr>
            <w:tcW w:w="760" w:type="dxa"/>
            <w:vAlign w:val="bottom"/>
          </w:tcPr>
          <w:p w14:paraId="1B0E891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30</w:t>
            </w:r>
          </w:p>
        </w:tc>
        <w:tc>
          <w:tcPr>
            <w:tcW w:w="990" w:type="dxa"/>
            <w:vAlign w:val="bottom"/>
          </w:tcPr>
          <w:p w14:paraId="17ADC1C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32</w:t>
            </w:r>
          </w:p>
        </w:tc>
        <w:tc>
          <w:tcPr>
            <w:tcW w:w="777" w:type="dxa"/>
            <w:vAlign w:val="bottom"/>
          </w:tcPr>
          <w:p w14:paraId="7FEF85E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38</w:t>
            </w:r>
          </w:p>
        </w:tc>
        <w:tc>
          <w:tcPr>
            <w:tcW w:w="940" w:type="dxa"/>
          </w:tcPr>
          <w:p w14:paraId="22F1830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416.667</w:t>
            </w:r>
          </w:p>
        </w:tc>
      </w:tr>
      <w:tr w:rsidR="00FF7802" w:rsidRPr="00FF7802" w14:paraId="41C73664" w14:textId="77777777" w:rsidTr="008012B2">
        <w:tc>
          <w:tcPr>
            <w:tcW w:w="1315" w:type="dxa"/>
            <w:vAlign w:val="bottom"/>
          </w:tcPr>
          <w:p w14:paraId="7BA29340"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Tisovljak_9</w:t>
            </w:r>
          </w:p>
        </w:tc>
        <w:tc>
          <w:tcPr>
            <w:tcW w:w="1085" w:type="dxa"/>
            <w:vAlign w:val="bottom"/>
          </w:tcPr>
          <w:p w14:paraId="26F7F95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44.072309</w:t>
            </w:r>
          </w:p>
        </w:tc>
        <w:tc>
          <w:tcPr>
            <w:tcW w:w="1086" w:type="dxa"/>
            <w:vAlign w:val="bottom"/>
          </w:tcPr>
          <w:p w14:paraId="122602A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19.092409</w:t>
            </w:r>
          </w:p>
        </w:tc>
        <w:tc>
          <w:tcPr>
            <w:tcW w:w="1125" w:type="dxa"/>
            <w:vAlign w:val="bottom"/>
          </w:tcPr>
          <w:p w14:paraId="5741B94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1.048,18</w:t>
            </w:r>
          </w:p>
        </w:tc>
        <w:tc>
          <w:tcPr>
            <w:tcW w:w="995" w:type="dxa"/>
            <w:vAlign w:val="bottom"/>
          </w:tcPr>
          <w:p w14:paraId="0F6CEFF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859,18</w:t>
            </w:r>
          </w:p>
        </w:tc>
        <w:tc>
          <w:tcPr>
            <w:tcW w:w="1037" w:type="dxa"/>
            <w:vAlign w:val="bottom"/>
          </w:tcPr>
          <w:p w14:paraId="613ED28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37,58</w:t>
            </w:r>
          </w:p>
        </w:tc>
        <w:tc>
          <w:tcPr>
            <w:tcW w:w="983" w:type="dxa"/>
            <w:vAlign w:val="bottom"/>
          </w:tcPr>
          <w:p w14:paraId="421EC82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15,50</w:t>
            </w:r>
          </w:p>
        </w:tc>
        <w:tc>
          <w:tcPr>
            <w:tcW w:w="788" w:type="dxa"/>
            <w:vAlign w:val="center"/>
          </w:tcPr>
          <w:p w14:paraId="31F059FA"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4,85</w:t>
            </w:r>
          </w:p>
        </w:tc>
        <w:tc>
          <w:tcPr>
            <w:tcW w:w="825" w:type="dxa"/>
            <w:vAlign w:val="center"/>
          </w:tcPr>
          <w:p w14:paraId="6CB8AA4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38,86</w:t>
            </w:r>
          </w:p>
        </w:tc>
        <w:tc>
          <w:tcPr>
            <w:tcW w:w="1029" w:type="dxa"/>
            <w:vAlign w:val="center"/>
          </w:tcPr>
          <w:p w14:paraId="036A4E0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16,18</w:t>
            </w:r>
          </w:p>
        </w:tc>
        <w:tc>
          <w:tcPr>
            <w:tcW w:w="825" w:type="dxa"/>
            <w:vAlign w:val="bottom"/>
          </w:tcPr>
          <w:p w14:paraId="204108C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16</w:t>
            </w:r>
          </w:p>
        </w:tc>
        <w:tc>
          <w:tcPr>
            <w:tcW w:w="760" w:type="dxa"/>
            <w:vAlign w:val="bottom"/>
          </w:tcPr>
          <w:p w14:paraId="79FAEC7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50</w:t>
            </w:r>
          </w:p>
        </w:tc>
        <w:tc>
          <w:tcPr>
            <w:tcW w:w="990" w:type="dxa"/>
            <w:vAlign w:val="bottom"/>
          </w:tcPr>
          <w:p w14:paraId="2A4EB58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14</w:t>
            </w:r>
          </w:p>
        </w:tc>
        <w:tc>
          <w:tcPr>
            <w:tcW w:w="777" w:type="dxa"/>
            <w:vAlign w:val="bottom"/>
          </w:tcPr>
          <w:p w14:paraId="2897A2B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36</w:t>
            </w:r>
          </w:p>
        </w:tc>
        <w:tc>
          <w:tcPr>
            <w:tcW w:w="940" w:type="dxa"/>
          </w:tcPr>
          <w:p w14:paraId="5C4AEF32" w14:textId="77777777" w:rsidR="00FF7802" w:rsidRPr="00FF7802" w:rsidRDefault="00FF7802" w:rsidP="00225BD6">
            <w:pPr>
              <w:spacing w:after="0"/>
              <w:jc w:val="right"/>
              <w:rPr>
                <w:rFonts w:cstheme="minorHAnsi"/>
                <w:sz w:val="20"/>
                <w:szCs w:val="20"/>
              </w:rPr>
            </w:pPr>
            <w:r w:rsidRPr="00FF7802">
              <w:rPr>
                <w:rFonts w:cstheme="minorHAnsi"/>
                <w:sz w:val="20"/>
                <w:szCs w:val="20"/>
              </w:rPr>
              <w:t>-</w:t>
            </w:r>
          </w:p>
        </w:tc>
      </w:tr>
      <w:tr w:rsidR="00FF7802" w:rsidRPr="00FF7802" w14:paraId="3F51C014" w14:textId="77777777" w:rsidTr="008012B2">
        <w:tc>
          <w:tcPr>
            <w:tcW w:w="1315" w:type="dxa"/>
            <w:vAlign w:val="bottom"/>
          </w:tcPr>
          <w:p w14:paraId="127E8361"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Tisovljak_10</w:t>
            </w:r>
          </w:p>
        </w:tc>
        <w:tc>
          <w:tcPr>
            <w:tcW w:w="1085" w:type="dxa"/>
            <w:vAlign w:val="bottom"/>
          </w:tcPr>
          <w:p w14:paraId="1A82ED0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44.072298</w:t>
            </w:r>
          </w:p>
        </w:tc>
        <w:tc>
          <w:tcPr>
            <w:tcW w:w="1086" w:type="dxa"/>
            <w:vAlign w:val="bottom"/>
          </w:tcPr>
          <w:p w14:paraId="2BCC797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19.092341</w:t>
            </w:r>
          </w:p>
        </w:tc>
        <w:tc>
          <w:tcPr>
            <w:tcW w:w="1125" w:type="dxa"/>
            <w:vAlign w:val="bottom"/>
          </w:tcPr>
          <w:p w14:paraId="5E5BB19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1.359,18</w:t>
            </w:r>
          </w:p>
        </w:tc>
        <w:tc>
          <w:tcPr>
            <w:tcW w:w="995" w:type="dxa"/>
            <w:vAlign w:val="bottom"/>
          </w:tcPr>
          <w:p w14:paraId="7EB93AB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1.196,18</w:t>
            </w:r>
          </w:p>
        </w:tc>
        <w:tc>
          <w:tcPr>
            <w:tcW w:w="1037" w:type="dxa"/>
            <w:vAlign w:val="bottom"/>
          </w:tcPr>
          <w:p w14:paraId="230E22D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59,88</w:t>
            </w:r>
          </w:p>
        </w:tc>
        <w:tc>
          <w:tcPr>
            <w:tcW w:w="983" w:type="dxa"/>
            <w:vAlign w:val="bottom"/>
          </w:tcPr>
          <w:p w14:paraId="705AAFD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28,98</w:t>
            </w:r>
          </w:p>
        </w:tc>
        <w:tc>
          <w:tcPr>
            <w:tcW w:w="788" w:type="dxa"/>
            <w:vAlign w:val="center"/>
          </w:tcPr>
          <w:p w14:paraId="6219F931"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4,76</w:t>
            </w:r>
          </w:p>
        </w:tc>
        <w:tc>
          <w:tcPr>
            <w:tcW w:w="825" w:type="dxa"/>
            <w:vAlign w:val="center"/>
          </w:tcPr>
          <w:p w14:paraId="1979BE5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38,54</w:t>
            </w:r>
          </w:p>
        </w:tc>
        <w:tc>
          <w:tcPr>
            <w:tcW w:w="1029" w:type="dxa"/>
            <w:vAlign w:val="center"/>
          </w:tcPr>
          <w:p w14:paraId="6E870A6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16,83</w:t>
            </w:r>
          </w:p>
        </w:tc>
        <w:tc>
          <w:tcPr>
            <w:tcW w:w="825" w:type="dxa"/>
            <w:vAlign w:val="bottom"/>
          </w:tcPr>
          <w:p w14:paraId="4DA62D1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12</w:t>
            </w:r>
          </w:p>
        </w:tc>
        <w:tc>
          <w:tcPr>
            <w:tcW w:w="760" w:type="dxa"/>
            <w:vAlign w:val="bottom"/>
          </w:tcPr>
          <w:p w14:paraId="7B1C9CF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46</w:t>
            </w:r>
          </w:p>
        </w:tc>
        <w:tc>
          <w:tcPr>
            <w:tcW w:w="990" w:type="dxa"/>
            <w:vAlign w:val="bottom"/>
          </w:tcPr>
          <w:p w14:paraId="13BE0F1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12</w:t>
            </w:r>
          </w:p>
        </w:tc>
        <w:tc>
          <w:tcPr>
            <w:tcW w:w="777" w:type="dxa"/>
            <w:vAlign w:val="bottom"/>
          </w:tcPr>
          <w:p w14:paraId="7D54AB2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42</w:t>
            </w:r>
          </w:p>
        </w:tc>
        <w:tc>
          <w:tcPr>
            <w:tcW w:w="940" w:type="dxa"/>
          </w:tcPr>
          <w:p w14:paraId="34370F46" w14:textId="77777777" w:rsidR="00FF7802" w:rsidRPr="00FF7802" w:rsidRDefault="00FF7802" w:rsidP="00225BD6">
            <w:pPr>
              <w:spacing w:after="0"/>
              <w:jc w:val="right"/>
              <w:rPr>
                <w:rFonts w:cstheme="minorHAnsi"/>
                <w:sz w:val="20"/>
                <w:szCs w:val="20"/>
              </w:rPr>
            </w:pPr>
            <w:r w:rsidRPr="00FF7802">
              <w:rPr>
                <w:rFonts w:cstheme="minorHAnsi"/>
                <w:sz w:val="20"/>
                <w:szCs w:val="20"/>
              </w:rPr>
              <w:t>-</w:t>
            </w:r>
          </w:p>
        </w:tc>
      </w:tr>
      <w:tr w:rsidR="00FF7802" w:rsidRPr="00FF7802" w14:paraId="2D325B71" w14:textId="77777777" w:rsidTr="008012B2">
        <w:tc>
          <w:tcPr>
            <w:tcW w:w="1315" w:type="dxa"/>
            <w:vAlign w:val="bottom"/>
          </w:tcPr>
          <w:p w14:paraId="3E429C54"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Tisovljak_11</w:t>
            </w:r>
          </w:p>
        </w:tc>
        <w:tc>
          <w:tcPr>
            <w:tcW w:w="1085" w:type="dxa"/>
            <w:vAlign w:val="bottom"/>
          </w:tcPr>
          <w:p w14:paraId="1C740CE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44.072336</w:t>
            </w:r>
          </w:p>
        </w:tc>
        <w:tc>
          <w:tcPr>
            <w:tcW w:w="1086" w:type="dxa"/>
            <w:vAlign w:val="bottom"/>
          </w:tcPr>
          <w:p w14:paraId="2B207B6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19.092212</w:t>
            </w:r>
          </w:p>
        </w:tc>
        <w:tc>
          <w:tcPr>
            <w:tcW w:w="1125" w:type="dxa"/>
            <w:vAlign w:val="bottom"/>
          </w:tcPr>
          <w:p w14:paraId="1829C9D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468,18</w:t>
            </w:r>
          </w:p>
        </w:tc>
        <w:tc>
          <w:tcPr>
            <w:tcW w:w="995" w:type="dxa"/>
            <w:vAlign w:val="bottom"/>
          </w:tcPr>
          <w:p w14:paraId="1631579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414,18</w:t>
            </w:r>
          </w:p>
        </w:tc>
        <w:tc>
          <w:tcPr>
            <w:tcW w:w="1037" w:type="dxa"/>
            <w:vAlign w:val="bottom"/>
          </w:tcPr>
          <w:p w14:paraId="7DFAC3F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23,14</w:t>
            </w:r>
          </w:p>
        </w:tc>
        <w:tc>
          <w:tcPr>
            <w:tcW w:w="983" w:type="dxa"/>
            <w:vAlign w:val="bottom"/>
          </w:tcPr>
          <w:p w14:paraId="183D328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9,06</w:t>
            </w:r>
          </w:p>
        </w:tc>
        <w:tc>
          <w:tcPr>
            <w:tcW w:w="788" w:type="dxa"/>
            <w:vAlign w:val="center"/>
          </w:tcPr>
          <w:p w14:paraId="7EC81D50"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3,52</w:t>
            </w:r>
          </w:p>
        </w:tc>
        <w:tc>
          <w:tcPr>
            <w:tcW w:w="825" w:type="dxa"/>
            <w:vAlign w:val="center"/>
          </w:tcPr>
          <w:p w14:paraId="5E196FB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35,24</w:t>
            </w:r>
          </w:p>
        </w:tc>
        <w:tc>
          <w:tcPr>
            <w:tcW w:w="1029" w:type="dxa"/>
            <w:vAlign w:val="center"/>
          </w:tcPr>
          <w:p w14:paraId="10DF777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15,01</w:t>
            </w:r>
          </w:p>
        </w:tc>
        <w:tc>
          <w:tcPr>
            <w:tcW w:w="825" w:type="dxa"/>
            <w:vAlign w:val="bottom"/>
          </w:tcPr>
          <w:p w14:paraId="67F66AE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34</w:t>
            </w:r>
          </w:p>
        </w:tc>
        <w:tc>
          <w:tcPr>
            <w:tcW w:w="760" w:type="dxa"/>
            <w:vAlign w:val="bottom"/>
          </w:tcPr>
          <w:p w14:paraId="737081A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90</w:t>
            </w:r>
          </w:p>
        </w:tc>
        <w:tc>
          <w:tcPr>
            <w:tcW w:w="990" w:type="dxa"/>
            <w:vAlign w:val="bottom"/>
          </w:tcPr>
          <w:p w14:paraId="3E2BAE8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w:t>
            </w:r>
          </w:p>
        </w:tc>
        <w:tc>
          <w:tcPr>
            <w:tcW w:w="777" w:type="dxa"/>
            <w:vAlign w:val="bottom"/>
          </w:tcPr>
          <w:p w14:paraId="2CD435D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8</w:t>
            </w:r>
          </w:p>
        </w:tc>
        <w:tc>
          <w:tcPr>
            <w:tcW w:w="940" w:type="dxa"/>
          </w:tcPr>
          <w:p w14:paraId="6422FC35" w14:textId="77777777" w:rsidR="00FF7802" w:rsidRPr="00FF7802" w:rsidRDefault="00FF7802" w:rsidP="00225BD6">
            <w:pPr>
              <w:spacing w:after="0"/>
              <w:jc w:val="right"/>
              <w:rPr>
                <w:rFonts w:cstheme="minorHAnsi"/>
                <w:sz w:val="20"/>
                <w:szCs w:val="20"/>
              </w:rPr>
            </w:pPr>
            <w:r w:rsidRPr="00FF7802">
              <w:rPr>
                <w:rFonts w:cstheme="minorHAnsi"/>
                <w:sz w:val="20"/>
                <w:szCs w:val="20"/>
              </w:rPr>
              <w:t>-</w:t>
            </w:r>
          </w:p>
        </w:tc>
      </w:tr>
      <w:tr w:rsidR="00FF7802" w:rsidRPr="00FF7802" w14:paraId="2DA81D5A" w14:textId="77777777" w:rsidTr="008012B2">
        <w:tc>
          <w:tcPr>
            <w:tcW w:w="1315" w:type="dxa"/>
            <w:vAlign w:val="bottom"/>
          </w:tcPr>
          <w:p w14:paraId="7FEABDE3"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Tisovljak_12</w:t>
            </w:r>
          </w:p>
        </w:tc>
        <w:tc>
          <w:tcPr>
            <w:tcW w:w="1085" w:type="dxa"/>
            <w:vAlign w:val="bottom"/>
          </w:tcPr>
          <w:p w14:paraId="6B83A46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44.072375</w:t>
            </w:r>
          </w:p>
        </w:tc>
        <w:tc>
          <w:tcPr>
            <w:tcW w:w="1086" w:type="dxa"/>
            <w:vAlign w:val="bottom"/>
          </w:tcPr>
          <w:p w14:paraId="3445DAE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19.092381</w:t>
            </w:r>
          </w:p>
        </w:tc>
        <w:tc>
          <w:tcPr>
            <w:tcW w:w="1125" w:type="dxa"/>
            <w:vAlign w:val="bottom"/>
          </w:tcPr>
          <w:p w14:paraId="76EBBCA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1.370,18</w:t>
            </w:r>
          </w:p>
        </w:tc>
        <w:tc>
          <w:tcPr>
            <w:tcW w:w="995" w:type="dxa"/>
            <w:vAlign w:val="bottom"/>
          </w:tcPr>
          <w:p w14:paraId="4CB0A88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1.204,18</w:t>
            </w:r>
          </w:p>
        </w:tc>
        <w:tc>
          <w:tcPr>
            <w:tcW w:w="1037" w:type="dxa"/>
            <w:vAlign w:val="bottom"/>
          </w:tcPr>
          <w:p w14:paraId="303F4CC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74,78</w:t>
            </w:r>
          </w:p>
        </w:tc>
        <w:tc>
          <w:tcPr>
            <w:tcW w:w="983" w:type="dxa"/>
            <w:vAlign w:val="bottom"/>
          </w:tcPr>
          <w:p w14:paraId="0771CF3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35,42</w:t>
            </w:r>
          </w:p>
        </w:tc>
        <w:tc>
          <w:tcPr>
            <w:tcW w:w="788" w:type="dxa"/>
            <w:vAlign w:val="center"/>
          </w:tcPr>
          <w:p w14:paraId="3427C8DA"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4,88</w:t>
            </w:r>
          </w:p>
        </w:tc>
        <w:tc>
          <w:tcPr>
            <w:tcW w:w="825" w:type="dxa"/>
            <w:vAlign w:val="center"/>
          </w:tcPr>
          <w:p w14:paraId="7551126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41,90</w:t>
            </w:r>
          </w:p>
        </w:tc>
        <w:tc>
          <w:tcPr>
            <w:tcW w:w="1029" w:type="dxa"/>
            <w:vAlign w:val="center"/>
          </w:tcPr>
          <w:p w14:paraId="423D11D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16,20</w:t>
            </w:r>
          </w:p>
        </w:tc>
        <w:tc>
          <w:tcPr>
            <w:tcW w:w="825" w:type="dxa"/>
            <w:vAlign w:val="bottom"/>
          </w:tcPr>
          <w:p w14:paraId="3BE2B6D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24</w:t>
            </w:r>
          </w:p>
        </w:tc>
        <w:tc>
          <w:tcPr>
            <w:tcW w:w="760" w:type="dxa"/>
            <w:vAlign w:val="bottom"/>
          </w:tcPr>
          <w:p w14:paraId="038CCCA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54</w:t>
            </w:r>
          </w:p>
        </w:tc>
        <w:tc>
          <w:tcPr>
            <w:tcW w:w="990" w:type="dxa"/>
            <w:vAlign w:val="bottom"/>
          </w:tcPr>
          <w:p w14:paraId="4B9473F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30</w:t>
            </w:r>
          </w:p>
        </w:tc>
        <w:tc>
          <w:tcPr>
            <w:tcW w:w="777" w:type="dxa"/>
            <w:vAlign w:val="bottom"/>
          </w:tcPr>
          <w:p w14:paraId="1930CAC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16</w:t>
            </w:r>
          </w:p>
        </w:tc>
        <w:tc>
          <w:tcPr>
            <w:tcW w:w="940" w:type="dxa"/>
          </w:tcPr>
          <w:p w14:paraId="7FDF1EA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370.370</w:t>
            </w:r>
          </w:p>
        </w:tc>
      </w:tr>
      <w:tr w:rsidR="00FF7802" w:rsidRPr="00FF7802" w14:paraId="0FBEF59B" w14:textId="77777777" w:rsidTr="008012B2">
        <w:tc>
          <w:tcPr>
            <w:tcW w:w="1315" w:type="dxa"/>
            <w:vAlign w:val="bottom"/>
          </w:tcPr>
          <w:p w14:paraId="257AC529"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Tisovljak_13</w:t>
            </w:r>
          </w:p>
        </w:tc>
        <w:tc>
          <w:tcPr>
            <w:tcW w:w="1085" w:type="dxa"/>
            <w:vAlign w:val="bottom"/>
          </w:tcPr>
          <w:p w14:paraId="71EA89F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44.072470</w:t>
            </w:r>
          </w:p>
        </w:tc>
        <w:tc>
          <w:tcPr>
            <w:tcW w:w="1086" w:type="dxa"/>
            <w:vAlign w:val="bottom"/>
          </w:tcPr>
          <w:p w14:paraId="4DBB9AE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19.092760</w:t>
            </w:r>
          </w:p>
        </w:tc>
        <w:tc>
          <w:tcPr>
            <w:tcW w:w="1125" w:type="dxa"/>
            <w:vAlign w:val="bottom"/>
          </w:tcPr>
          <w:p w14:paraId="313359F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394,18</w:t>
            </w:r>
          </w:p>
        </w:tc>
        <w:tc>
          <w:tcPr>
            <w:tcW w:w="995" w:type="dxa"/>
            <w:vAlign w:val="bottom"/>
          </w:tcPr>
          <w:p w14:paraId="1A0FAA8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339,18</w:t>
            </w:r>
          </w:p>
        </w:tc>
        <w:tc>
          <w:tcPr>
            <w:tcW w:w="1037" w:type="dxa"/>
            <w:vAlign w:val="bottom"/>
          </w:tcPr>
          <w:p w14:paraId="660DEDA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11,22</w:t>
            </w:r>
          </w:p>
        </w:tc>
        <w:tc>
          <w:tcPr>
            <w:tcW w:w="983" w:type="dxa"/>
            <w:vAlign w:val="bottom"/>
          </w:tcPr>
          <w:p w14:paraId="3F63467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6,60</w:t>
            </w:r>
          </w:p>
        </w:tc>
        <w:tc>
          <w:tcPr>
            <w:tcW w:w="788" w:type="dxa"/>
            <w:vAlign w:val="center"/>
          </w:tcPr>
          <w:p w14:paraId="5E92DD14"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3,49</w:t>
            </w:r>
          </w:p>
        </w:tc>
        <w:tc>
          <w:tcPr>
            <w:tcW w:w="825" w:type="dxa"/>
            <w:vAlign w:val="center"/>
          </w:tcPr>
          <w:p w14:paraId="43383BA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35,63</w:t>
            </w:r>
          </w:p>
        </w:tc>
        <w:tc>
          <w:tcPr>
            <w:tcW w:w="1029" w:type="dxa"/>
            <w:vAlign w:val="center"/>
          </w:tcPr>
          <w:p w14:paraId="5F556B6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14,85</w:t>
            </w:r>
          </w:p>
        </w:tc>
        <w:tc>
          <w:tcPr>
            <w:tcW w:w="825" w:type="dxa"/>
            <w:vAlign w:val="bottom"/>
          </w:tcPr>
          <w:p w14:paraId="6B054FC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18</w:t>
            </w:r>
          </w:p>
        </w:tc>
        <w:tc>
          <w:tcPr>
            <w:tcW w:w="760" w:type="dxa"/>
            <w:vAlign w:val="bottom"/>
          </w:tcPr>
          <w:p w14:paraId="45D2D34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62</w:t>
            </w:r>
          </w:p>
        </w:tc>
        <w:tc>
          <w:tcPr>
            <w:tcW w:w="990" w:type="dxa"/>
            <w:vAlign w:val="bottom"/>
          </w:tcPr>
          <w:p w14:paraId="43FFE4A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38</w:t>
            </w:r>
          </w:p>
        </w:tc>
        <w:tc>
          <w:tcPr>
            <w:tcW w:w="777" w:type="dxa"/>
            <w:vAlign w:val="bottom"/>
          </w:tcPr>
          <w:p w14:paraId="4AF35AF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0</w:t>
            </w:r>
          </w:p>
        </w:tc>
        <w:tc>
          <w:tcPr>
            <w:tcW w:w="940" w:type="dxa"/>
          </w:tcPr>
          <w:p w14:paraId="74F5AB71" w14:textId="77777777" w:rsidR="00FF7802" w:rsidRPr="00FF7802" w:rsidRDefault="00FF7802" w:rsidP="00225BD6">
            <w:pPr>
              <w:spacing w:after="0"/>
              <w:jc w:val="right"/>
              <w:rPr>
                <w:rFonts w:cstheme="minorHAnsi"/>
                <w:sz w:val="20"/>
                <w:szCs w:val="20"/>
              </w:rPr>
            </w:pPr>
            <w:r w:rsidRPr="00FF7802">
              <w:rPr>
                <w:rFonts w:cstheme="minorHAnsi"/>
                <w:sz w:val="20"/>
                <w:szCs w:val="20"/>
              </w:rPr>
              <w:t>-</w:t>
            </w:r>
          </w:p>
        </w:tc>
      </w:tr>
      <w:tr w:rsidR="00FF7802" w:rsidRPr="00FF7802" w14:paraId="35FCFF33" w14:textId="77777777" w:rsidTr="008012B2">
        <w:tc>
          <w:tcPr>
            <w:tcW w:w="1315" w:type="dxa"/>
            <w:vAlign w:val="bottom"/>
          </w:tcPr>
          <w:p w14:paraId="2BE0EFFC"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Tisovljak_14</w:t>
            </w:r>
          </w:p>
        </w:tc>
        <w:tc>
          <w:tcPr>
            <w:tcW w:w="1085" w:type="dxa"/>
            <w:vAlign w:val="bottom"/>
          </w:tcPr>
          <w:p w14:paraId="6F63649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44.072496</w:t>
            </w:r>
          </w:p>
        </w:tc>
        <w:tc>
          <w:tcPr>
            <w:tcW w:w="1086" w:type="dxa"/>
            <w:vAlign w:val="bottom"/>
          </w:tcPr>
          <w:p w14:paraId="53180BF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19.092234</w:t>
            </w:r>
          </w:p>
        </w:tc>
        <w:tc>
          <w:tcPr>
            <w:tcW w:w="1125" w:type="dxa"/>
            <w:vAlign w:val="bottom"/>
          </w:tcPr>
          <w:p w14:paraId="5C8EF0D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599,18</w:t>
            </w:r>
          </w:p>
        </w:tc>
        <w:tc>
          <w:tcPr>
            <w:tcW w:w="995" w:type="dxa"/>
            <w:vAlign w:val="bottom"/>
          </w:tcPr>
          <w:p w14:paraId="72BA759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535,18</w:t>
            </w:r>
          </w:p>
        </w:tc>
        <w:tc>
          <w:tcPr>
            <w:tcW w:w="1037" w:type="dxa"/>
            <w:vAlign w:val="bottom"/>
          </w:tcPr>
          <w:p w14:paraId="763D397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30,28</w:t>
            </w:r>
          </w:p>
        </w:tc>
        <w:tc>
          <w:tcPr>
            <w:tcW w:w="983" w:type="dxa"/>
            <w:vAlign w:val="bottom"/>
          </w:tcPr>
          <w:p w14:paraId="25D2FCA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7,02</w:t>
            </w:r>
          </w:p>
        </w:tc>
        <w:tc>
          <w:tcPr>
            <w:tcW w:w="788" w:type="dxa"/>
            <w:vAlign w:val="center"/>
          </w:tcPr>
          <w:p w14:paraId="2A3250FB"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7,12</w:t>
            </w:r>
          </w:p>
        </w:tc>
        <w:tc>
          <w:tcPr>
            <w:tcW w:w="825" w:type="dxa"/>
            <w:vAlign w:val="center"/>
          </w:tcPr>
          <w:p w14:paraId="6759724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35,48</w:t>
            </w:r>
          </w:p>
        </w:tc>
        <w:tc>
          <w:tcPr>
            <w:tcW w:w="1029" w:type="dxa"/>
            <w:vAlign w:val="center"/>
          </w:tcPr>
          <w:p w14:paraId="6D8186A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15,80</w:t>
            </w:r>
          </w:p>
        </w:tc>
        <w:tc>
          <w:tcPr>
            <w:tcW w:w="825" w:type="dxa"/>
            <w:vAlign w:val="bottom"/>
          </w:tcPr>
          <w:p w14:paraId="1D186AE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10</w:t>
            </w:r>
          </w:p>
        </w:tc>
        <w:tc>
          <w:tcPr>
            <w:tcW w:w="760" w:type="dxa"/>
            <w:vAlign w:val="bottom"/>
          </w:tcPr>
          <w:p w14:paraId="4CC8C68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34</w:t>
            </w:r>
          </w:p>
        </w:tc>
        <w:tc>
          <w:tcPr>
            <w:tcW w:w="990" w:type="dxa"/>
            <w:vAlign w:val="bottom"/>
          </w:tcPr>
          <w:p w14:paraId="4D75EB6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8</w:t>
            </w:r>
          </w:p>
        </w:tc>
        <w:tc>
          <w:tcPr>
            <w:tcW w:w="777" w:type="dxa"/>
            <w:vAlign w:val="bottom"/>
          </w:tcPr>
          <w:p w14:paraId="3FD3F87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58</w:t>
            </w:r>
          </w:p>
        </w:tc>
        <w:tc>
          <w:tcPr>
            <w:tcW w:w="940" w:type="dxa"/>
          </w:tcPr>
          <w:p w14:paraId="41F02D0C" w14:textId="77777777" w:rsidR="00FF7802" w:rsidRPr="00FF7802" w:rsidRDefault="00FF7802" w:rsidP="00225BD6">
            <w:pPr>
              <w:spacing w:after="0"/>
              <w:jc w:val="right"/>
              <w:rPr>
                <w:rFonts w:cstheme="minorHAnsi"/>
                <w:sz w:val="20"/>
                <w:szCs w:val="20"/>
              </w:rPr>
            </w:pPr>
            <w:r w:rsidRPr="00FF7802">
              <w:rPr>
                <w:rFonts w:cstheme="minorHAnsi"/>
                <w:sz w:val="20"/>
                <w:szCs w:val="20"/>
              </w:rPr>
              <w:t>-</w:t>
            </w:r>
          </w:p>
        </w:tc>
      </w:tr>
      <w:tr w:rsidR="00FF7802" w:rsidRPr="00FF7802" w14:paraId="60CBD16A" w14:textId="77777777" w:rsidTr="008012B2">
        <w:tc>
          <w:tcPr>
            <w:tcW w:w="1315" w:type="dxa"/>
            <w:vAlign w:val="bottom"/>
          </w:tcPr>
          <w:p w14:paraId="45D71933"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Tisovljak_15</w:t>
            </w:r>
          </w:p>
        </w:tc>
        <w:tc>
          <w:tcPr>
            <w:tcW w:w="1085" w:type="dxa"/>
            <w:vAlign w:val="bottom"/>
          </w:tcPr>
          <w:p w14:paraId="67EE92E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44.072334</w:t>
            </w:r>
          </w:p>
        </w:tc>
        <w:tc>
          <w:tcPr>
            <w:tcW w:w="1086" w:type="dxa"/>
            <w:vAlign w:val="bottom"/>
          </w:tcPr>
          <w:p w14:paraId="46870F9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19.092436</w:t>
            </w:r>
          </w:p>
        </w:tc>
        <w:tc>
          <w:tcPr>
            <w:tcW w:w="1125" w:type="dxa"/>
            <w:vAlign w:val="bottom"/>
          </w:tcPr>
          <w:p w14:paraId="466E2C5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600,18</w:t>
            </w:r>
          </w:p>
        </w:tc>
        <w:tc>
          <w:tcPr>
            <w:tcW w:w="995" w:type="dxa"/>
            <w:vAlign w:val="bottom"/>
          </w:tcPr>
          <w:p w14:paraId="0BA7AB3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543,18</w:t>
            </w:r>
          </w:p>
        </w:tc>
        <w:tc>
          <w:tcPr>
            <w:tcW w:w="1037" w:type="dxa"/>
            <w:vAlign w:val="bottom"/>
          </w:tcPr>
          <w:p w14:paraId="3A60643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18,44</w:t>
            </w:r>
          </w:p>
        </w:tc>
        <w:tc>
          <w:tcPr>
            <w:tcW w:w="983" w:type="dxa"/>
            <w:vAlign w:val="bottom"/>
          </w:tcPr>
          <w:p w14:paraId="1EF1D99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9,06</w:t>
            </w:r>
          </w:p>
        </w:tc>
        <w:tc>
          <w:tcPr>
            <w:tcW w:w="788" w:type="dxa"/>
            <w:vAlign w:val="center"/>
          </w:tcPr>
          <w:p w14:paraId="3F354B80"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4,61</w:t>
            </w:r>
          </w:p>
        </w:tc>
        <w:tc>
          <w:tcPr>
            <w:tcW w:w="825" w:type="dxa"/>
            <w:vAlign w:val="center"/>
          </w:tcPr>
          <w:p w14:paraId="7A9E389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37,71</w:t>
            </w:r>
          </w:p>
        </w:tc>
        <w:tc>
          <w:tcPr>
            <w:tcW w:w="1029" w:type="dxa"/>
            <w:vAlign w:val="center"/>
          </w:tcPr>
          <w:p w14:paraId="22ED5FC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16,26</w:t>
            </w:r>
          </w:p>
        </w:tc>
        <w:tc>
          <w:tcPr>
            <w:tcW w:w="825" w:type="dxa"/>
            <w:vAlign w:val="bottom"/>
          </w:tcPr>
          <w:p w14:paraId="077F4EC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18</w:t>
            </w:r>
          </w:p>
        </w:tc>
        <w:tc>
          <w:tcPr>
            <w:tcW w:w="760" w:type="dxa"/>
            <w:vAlign w:val="bottom"/>
          </w:tcPr>
          <w:p w14:paraId="39FEC03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58</w:t>
            </w:r>
          </w:p>
        </w:tc>
        <w:tc>
          <w:tcPr>
            <w:tcW w:w="990" w:type="dxa"/>
            <w:vAlign w:val="bottom"/>
          </w:tcPr>
          <w:p w14:paraId="7D213BE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24</w:t>
            </w:r>
          </w:p>
        </w:tc>
        <w:tc>
          <w:tcPr>
            <w:tcW w:w="777" w:type="dxa"/>
            <w:vAlign w:val="bottom"/>
          </w:tcPr>
          <w:p w14:paraId="7F04B82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18</w:t>
            </w:r>
          </w:p>
        </w:tc>
        <w:tc>
          <w:tcPr>
            <w:tcW w:w="940" w:type="dxa"/>
          </w:tcPr>
          <w:p w14:paraId="731AA8D4" w14:textId="77777777" w:rsidR="00FF7802" w:rsidRPr="00FF7802" w:rsidRDefault="00FF7802" w:rsidP="00225BD6">
            <w:pPr>
              <w:spacing w:after="0"/>
              <w:jc w:val="right"/>
              <w:rPr>
                <w:rFonts w:cstheme="minorHAnsi"/>
                <w:sz w:val="20"/>
                <w:szCs w:val="20"/>
              </w:rPr>
            </w:pPr>
            <w:r w:rsidRPr="00FF7802">
              <w:rPr>
                <w:rFonts w:cstheme="minorHAnsi"/>
                <w:sz w:val="20"/>
                <w:szCs w:val="20"/>
              </w:rPr>
              <w:t>-</w:t>
            </w:r>
          </w:p>
        </w:tc>
      </w:tr>
      <w:tr w:rsidR="00FF7802" w:rsidRPr="00FF7802" w14:paraId="7E43EAA0" w14:textId="77777777" w:rsidTr="008012B2">
        <w:tc>
          <w:tcPr>
            <w:tcW w:w="1315" w:type="dxa"/>
            <w:vAlign w:val="bottom"/>
          </w:tcPr>
          <w:p w14:paraId="062DA7DA"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Tisovljak_16</w:t>
            </w:r>
          </w:p>
        </w:tc>
        <w:tc>
          <w:tcPr>
            <w:tcW w:w="1085" w:type="dxa"/>
            <w:vAlign w:val="bottom"/>
          </w:tcPr>
          <w:p w14:paraId="208D0F9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44.072243</w:t>
            </w:r>
          </w:p>
        </w:tc>
        <w:tc>
          <w:tcPr>
            <w:tcW w:w="1086" w:type="dxa"/>
            <w:vAlign w:val="bottom"/>
          </w:tcPr>
          <w:p w14:paraId="5E9BF2F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19.092424</w:t>
            </w:r>
          </w:p>
        </w:tc>
        <w:tc>
          <w:tcPr>
            <w:tcW w:w="1125" w:type="dxa"/>
            <w:vAlign w:val="bottom"/>
          </w:tcPr>
          <w:p w14:paraId="1FC3CE4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1.246,18</w:t>
            </w:r>
          </w:p>
        </w:tc>
        <w:tc>
          <w:tcPr>
            <w:tcW w:w="995" w:type="dxa"/>
            <w:vAlign w:val="bottom"/>
          </w:tcPr>
          <w:p w14:paraId="35CD8BF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1.104,18</w:t>
            </w:r>
          </w:p>
        </w:tc>
        <w:tc>
          <w:tcPr>
            <w:tcW w:w="1037" w:type="dxa"/>
            <w:vAlign w:val="bottom"/>
          </w:tcPr>
          <w:p w14:paraId="297FDE4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51,76</w:t>
            </w:r>
          </w:p>
        </w:tc>
        <w:tc>
          <w:tcPr>
            <w:tcW w:w="983" w:type="dxa"/>
            <w:vAlign w:val="bottom"/>
          </w:tcPr>
          <w:p w14:paraId="297EDED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26,78</w:t>
            </w:r>
          </w:p>
        </w:tc>
        <w:tc>
          <w:tcPr>
            <w:tcW w:w="788" w:type="dxa"/>
            <w:vAlign w:val="center"/>
          </w:tcPr>
          <w:p w14:paraId="03380640"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4,16</w:t>
            </w:r>
          </w:p>
        </w:tc>
        <w:tc>
          <w:tcPr>
            <w:tcW w:w="825" w:type="dxa"/>
            <w:vAlign w:val="center"/>
          </w:tcPr>
          <w:p w14:paraId="1754697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37,32</w:t>
            </w:r>
          </w:p>
        </w:tc>
        <w:tc>
          <w:tcPr>
            <w:tcW w:w="1029" w:type="dxa"/>
            <w:vAlign w:val="center"/>
          </w:tcPr>
          <w:p w14:paraId="1C5DE3A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17,51</w:t>
            </w:r>
          </w:p>
        </w:tc>
        <w:tc>
          <w:tcPr>
            <w:tcW w:w="825" w:type="dxa"/>
            <w:vAlign w:val="bottom"/>
          </w:tcPr>
          <w:p w14:paraId="58F25E3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18</w:t>
            </w:r>
          </w:p>
        </w:tc>
        <w:tc>
          <w:tcPr>
            <w:tcW w:w="760" w:type="dxa"/>
            <w:vAlign w:val="bottom"/>
          </w:tcPr>
          <w:p w14:paraId="6515762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40</w:t>
            </w:r>
          </w:p>
        </w:tc>
        <w:tc>
          <w:tcPr>
            <w:tcW w:w="990" w:type="dxa"/>
            <w:vAlign w:val="bottom"/>
          </w:tcPr>
          <w:p w14:paraId="036311B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22</w:t>
            </w:r>
          </w:p>
        </w:tc>
        <w:tc>
          <w:tcPr>
            <w:tcW w:w="777" w:type="dxa"/>
            <w:vAlign w:val="bottom"/>
          </w:tcPr>
          <w:p w14:paraId="0AAB2E8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38</w:t>
            </w:r>
          </w:p>
        </w:tc>
        <w:tc>
          <w:tcPr>
            <w:tcW w:w="940" w:type="dxa"/>
          </w:tcPr>
          <w:p w14:paraId="6425192E" w14:textId="77777777" w:rsidR="00FF7802" w:rsidRPr="00FF7802" w:rsidRDefault="00FF7802" w:rsidP="00225BD6">
            <w:pPr>
              <w:spacing w:after="0"/>
              <w:jc w:val="right"/>
              <w:rPr>
                <w:rFonts w:cstheme="minorHAnsi"/>
                <w:sz w:val="20"/>
                <w:szCs w:val="20"/>
              </w:rPr>
            </w:pPr>
            <w:r w:rsidRPr="00FF7802">
              <w:rPr>
                <w:rFonts w:cstheme="minorHAnsi"/>
                <w:sz w:val="20"/>
                <w:szCs w:val="20"/>
              </w:rPr>
              <w:t>-</w:t>
            </w:r>
          </w:p>
        </w:tc>
      </w:tr>
      <w:tr w:rsidR="00FF7802" w:rsidRPr="00FF7802" w14:paraId="3611195E" w14:textId="77777777" w:rsidTr="008012B2">
        <w:tc>
          <w:tcPr>
            <w:tcW w:w="1315" w:type="dxa"/>
            <w:vAlign w:val="bottom"/>
          </w:tcPr>
          <w:p w14:paraId="0E8CF211"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Tisovljak_17</w:t>
            </w:r>
          </w:p>
        </w:tc>
        <w:tc>
          <w:tcPr>
            <w:tcW w:w="1085" w:type="dxa"/>
            <w:vAlign w:val="bottom"/>
          </w:tcPr>
          <w:p w14:paraId="502F260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44.072355</w:t>
            </w:r>
          </w:p>
        </w:tc>
        <w:tc>
          <w:tcPr>
            <w:tcW w:w="1086" w:type="dxa"/>
            <w:vAlign w:val="bottom"/>
          </w:tcPr>
          <w:p w14:paraId="3BD3C38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19.092303</w:t>
            </w:r>
          </w:p>
        </w:tc>
        <w:tc>
          <w:tcPr>
            <w:tcW w:w="1125" w:type="dxa"/>
            <w:vAlign w:val="bottom"/>
          </w:tcPr>
          <w:p w14:paraId="4601B13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943,18</w:t>
            </w:r>
          </w:p>
        </w:tc>
        <w:tc>
          <w:tcPr>
            <w:tcW w:w="995" w:type="dxa"/>
            <w:vAlign w:val="bottom"/>
          </w:tcPr>
          <w:p w14:paraId="49F97A2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812,18</w:t>
            </w:r>
          </w:p>
        </w:tc>
        <w:tc>
          <w:tcPr>
            <w:tcW w:w="1037" w:type="dxa"/>
            <w:vAlign w:val="bottom"/>
          </w:tcPr>
          <w:p w14:paraId="02CF1F5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40,66</w:t>
            </w:r>
          </w:p>
        </w:tc>
        <w:tc>
          <w:tcPr>
            <w:tcW w:w="983" w:type="dxa"/>
            <w:vAlign w:val="bottom"/>
          </w:tcPr>
          <w:p w14:paraId="5EF19D1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15,04</w:t>
            </w:r>
          </w:p>
        </w:tc>
        <w:tc>
          <w:tcPr>
            <w:tcW w:w="788" w:type="dxa"/>
            <w:vAlign w:val="center"/>
          </w:tcPr>
          <w:p w14:paraId="7624C224"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3,34</w:t>
            </w:r>
          </w:p>
        </w:tc>
        <w:tc>
          <w:tcPr>
            <w:tcW w:w="825" w:type="dxa"/>
            <w:vAlign w:val="center"/>
          </w:tcPr>
          <w:p w14:paraId="7B38CBC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34,29</w:t>
            </w:r>
          </w:p>
        </w:tc>
        <w:tc>
          <w:tcPr>
            <w:tcW w:w="1029" w:type="dxa"/>
            <w:vAlign w:val="center"/>
          </w:tcPr>
          <w:p w14:paraId="4CEF408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14,85</w:t>
            </w:r>
          </w:p>
        </w:tc>
        <w:tc>
          <w:tcPr>
            <w:tcW w:w="825" w:type="dxa"/>
            <w:vAlign w:val="bottom"/>
          </w:tcPr>
          <w:p w14:paraId="118B58C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28</w:t>
            </w:r>
          </w:p>
        </w:tc>
        <w:tc>
          <w:tcPr>
            <w:tcW w:w="760" w:type="dxa"/>
            <w:vAlign w:val="bottom"/>
          </w:tcPr>
          <w:p w14:paraId="29D9AD0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58</w:t>
            </w:r>
          </w:p>
        </w:tc>
        <w:tc>
          <w:tcPr>
            <w:tcW w:w="990" w:type="dxa"/>
            <w:vAlign w:val="bottom"/>
          </w:tcPr>
          <w:p w14:paraId="1ED08EA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22</w:t>
            </w:r>
          </w:p>
        </w:tc>
        <w:tc>
          <w:tcPr>
            <w:tcW w:w="777" w:type="dxa"/>
            <w:vAlign w:val="bottom"/>
          </w:tcPr>
          <w:p w14:paraId="41FCBE8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20</w:t>
            </w:r>
          </w:p>
        </w:tc>
        <w:tc>
          <w:tcPr>
            <w:tcW w:w="940" w:type="dxa"/>
          </w:tcPr>
          <w:p w14:paraId="1827486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555.556</w:t>
            </w:r>
          </w:p>
        </w:tc>
      </w:tr>
      <w:tr w:rsidR="00FF7802" w:rsidRPr="00FF7802" w14:paraId="431CFC20" w14:textId="77777777" w:rsidTr="008012B2">
        <w:tc>
          <w:tcPr>
            <w:tcW w:w="1315" w:type="dxa"/>
            <w:vAlign w:val="bottom"/>
          </w:tcPr>
          <w:p w14:paraId="4906FA59"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Grad_1</w:t>
            </w:r>
          </w:p>
        </w:tc>
        <w:tc>
          <w:tcPr>
            <w:tcW w:w="1085" w:type="dxa"/>
            <w:vAlign w:val="bottom"/>
          </w:tcPr>
          <w:p w14:paraId="2BBF01F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44.018757</w:t>
            </w:r>
          </w:p>
        </w:tc>
        <w:tc>
          <w:tcPr>
            <w:tcW w:w="1086" w:type="dxa"/>
            <w:vAlign w:val="bottom"/>
          </w:tcPr>
          <w:p w14:paraId="59BA840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19.192615</w:t>
            </w:r>
          </w:p>
        </w:tc>
        <w:tc>
          <w:tcPr>
            <w:tcW w:w="1125" w:type="dxa"/>
            <w:vAlign w:val="bottom"/>
          </w:tcPr>
          <w:p w14:paraId="63687FB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586,18</w:t>
            </w:r>
          </w:p>
        </w:tc>
        <w:tc>
          <w:tcPr>
            <w:tcW w:w="995" w:type="dxa"/>
            <w:vAlign w:val="bottom"/>
          </w:tcPr>
          <w:p w14:paraId="3AF9B5D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517,18</w:t>
            </w:r>
          </w:p>
        </w:tc>
        <w:tc>
          <w:tcPr>
            <w:tcW w:w="1037" w:type="dxa"/>
            <w:vAlign w:val="bottom"/>
          </w:tcPr>
          <w:p w14:paraId="18C2428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17,82</w:t>
            </w:r>
          </w:p>
        </w:tc>
        <w:tc>
          <w:tcPr>
            <w:tcW w:w="983" w:type="dxa"/>
            <w:vAlign w:val="bottom"/>
          </w:tcPr>
          <w:p w14:paraId="6F7E7F0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11,24</w:t>
            </w:r>
          </w:p>
        </w:tc>
        <w:tc>
          <w:tcPr>
            <w:tcW w:w="788" w:type="dxa"/>
            <w:vAlign w:val="center"/>
          </w:tcPr>
          <w:p w14:paraId="62DBBE14"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5,57</w:t>
            </w:r>
          </w:p>
        </w:tc>
        <w:tc>
          <w:tcPr>
            <w:tcW w:w="825" w:type="dxa"/>
            <w:vAlign w:val="center"/>
          </w:tcPr>
          <w:p w14:paraId="2317E86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42,24</w:t>
            </w:r>
          </w:p>
        </w:tc>
        <w:tc>
          <w:tcPr>
            <w:tcW w:w="1029" w:type="dxa"/>
            <w:vAlign w:val="center"/>
          </w:tcPr>
          <w:p w14:paraId="673B507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16,58</w:t>
            </w:r>
          </w:p>
        </w:tc>
        <w:tc>
          <w:tcPr>
            <w:tcW w:w="825" w:type="dxa"/>
            <w:vAlign w:val="bottom"/>
          </w:tcPr>
          <w:p w14:paraId="6989F28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22</w:t>
            </w:r>
          </w:p>
        </w:tc>
        <w:tc>
          <w:tcPr>
            <w:tcW w:w="760" w:type="dxa"/>
            <w:vAlign w:val="bottom"/>
          </w:tcPr>
          <w:p w14:paraId="6C29884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90</w:t>
            </w:r>
          </w:p>
        </w:tc>
        <w:tc>
          <w:tcPr>
            <w:tcW w:w="990" w:type="dxa"/>
            <w:vAlign w:val="bottom"/>
          </w:tcPr>
          <w:p w14:paraId="105DA28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w:t>
            </w:r>
          </w:p>
        </w:tc>
        <w:tc>
          <w:tcPr>
            <w:tcW w:w="777" w:type="dxa"/>
            <w:vAlign w:val="bottom"/>
          </w:tcPr>
          <w:p w14:paraId="732FBD7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w:t>
            </w:r>
          </w:p>
        </w:tc>
        <w:tc>
          <w:tcPr>
            <w:tcW w:w="940" w:type="dxa"/>
            <w:vAlign w:val="bottom"/>
          </w:tcPr>
          <w:p w14:paraId="0984B4E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454.545</w:t>
            </w:r>
          </w:p>
        </w:tc>
      </w:tr>
      <w:tr w:rsidR="00FF7802" w:rsidRPr="00FF7802" w14:paraId="7568DBB0" w14:textId="77777777" w:rsidTr="008012B2">
        <w:tc>
          <w:tcPr>
            <w:tcW w:w="1315" w:type="dxa"/>
            <w:vAlign w:val="bottom"/>
          </w:tcPr>
          <w:p w14:paraId="4A013B48"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Grad_2</w:t>
            </w:r>
          </w:p>
        </w:tc>
        <w:tc>
          <w:tcPr>
            <w:tcW w:w="1085" w:type="dxa"/>
            <w:vAlign w:val="bottom"/>
          </w:tcPr>
          <w:p w14:paraId="2C4C02F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44.019043</w:t>
            </w:r>
          </w:p>
        </w:tc>
        <w:tc>
          <w:tcPr>
            <w:tcW w:w="1086" w:type="dxa"/>
            <w:vAlign w:val="bottom"/>
          </w:tcPr>
          <w:p w14:paraId="7B1A6DF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19.193328</w:t>
            </w:r>
          </w:p>
        </w:tc>
        <w:tc>
          <w:tcPr>
            <w:tcW w:w="1125" w:type="dxa"/>
            <w:vAlign w:val="bottom"/>
          </w:tcPr>
          <w:p w14:paraId="3FFA357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278,18</w:t>
            </w:r>
          </w:p>
        </w:tc>
        <w:tc>
          <w:tcPr>
            <w:tcW w:w="995" w:type="dxa"/>
            <w:vAlign w:val="bottom"/>
          </w:tcPr>
          <w:p w14:paraId="7CE2C74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239,18</w:t>
            </w:r>
          </w:p>
        </w:tc>
        <w:tc>
          <w:tcPr>
            <w:tcW w:w="1037" w:type="dxa"/>
            <w:vAlign w:val="bottom"/>
          </w:tcPr>
          <w:p w14:paraId="230340C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13,30</w:t>
            </w:r>
          </w:p>
        </w:tc>
        <w:tc>
          <w:tcPr>
            <w:tcW w:w="983" w:type="dxa"/>
            <w:vAlign w:val="bottom"/>
          </w:tcPr>
          <w:p w14:paraId="4ED94B2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6,34</w:t>
            </w:r>
          </w:p>
        </w:tc>
        <w:tc>
          <w:tcPr>
            <w:tcW w:w="788" w:type="dxa"/>
            <w:vAlign w:val="center"/>
          </w:tcPr>
          <w:p w14:paraId="0124820B"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3,84</w:t>
            </w:r>
          </w:p>
        </w:tc>
        <w:tc>
          <w:tcPr>
            <w:tcW w:w="825" w:type="dxa"/>
            <w:vAlign w:val="center"/>
          </w:tcPr>
          <w:p w14:paraId="709D8AE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35,16</w:t>
            </w:r>
          </w:p>
        </w:tc>
        <w:tc>
          <w:tcPr>
            <w:tcW w:w="1029" w:type="dxa"/>
            <w:vAlign w:val="center"/>
          </w:tcPr>
          <w:p w14:paraId="66E7A95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15,36</w:t>
            </w:r>
          </w:p>
        </w:tc>
        <w:tc>
          <w:tcPr>
            <w:tcW w:w="825" w:type="dxa"/>
            <w:vAlign w:val="bottom"/>
          </w:tcPr>
          <w:p w14:paraId="60598FE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22</w:t>
            </w:r>
          </w:p>
        </w:tc>
        <w:tc>
          <w:tcPr>
            <w:tcW w:w="760" w:type="dxa"/>
            <w:vAlign w:val="bottom"/>
          </w:tcPr>
          <w:p w14:paraId="66F199E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82</w:t>
            </w:r>
          </w:p>
        </w:tc>
        <w:tc>
          <w:tcPr>
            <w:tcW w:w="990" w:type="dxa"/>
            <w:vAlign w:val="bottom"/>
          </w:tcPr>
          <w:p w14:paraId="5DAB2E9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16</w:t>
            </w:r>
          </w:p>
        </w:tc>
        <w:tc>
          <w:tcPr>
            <w:tcW w:w="777" w:type="dxa"/>
            <w:vAlign w:val="bottom"/>
          </w:tcPr>
          <w:p w14:paraId="0B26CBE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w:t>
            </w:r>
          </w:p>
        </w:tc>
        <w:tc>
          <w:tcPr>
            <w:tcW w:w="940" w:type="dxa"/>
            <w:vAlign w:val="bottom"/>
          </w:tcPr>
          <w:p w14:paraId="6A69BC47" w14:textId="77777777" w:rsidR="00FF7802" w:rsidRPr="00FF7802" w:rsidRDefault="00FF7802" w:rsidP="00225BD6">
            <w:pPr>
              <w:spacing w:after="0"/>
              <w:jc w:val="right"/>
              <w:rPr>
                <w:rFonts w:cstheme="minorHAnsi"/>
                <w:color w:val="000000"/>
                <w:sz w:val="20"/>
                <w:szCs w:val="20"/>
              </w:rPr>
            </w:pPr>
          </w:p>
        </w:tc>
      </w:tr>
      <w:tr w:rsidR="00FF7802" w:rsidRPr="00FF7802" w14:paraId="76EE913F" w14:textId="77777777" w:rsidTr="008012B2">
        <w:tc>
          <w:tcPr>
            <w:tcW w:w="1315" w:type="dxa"/>
            <w:vAlign w:val="bottom"/>
          </w:tcPr>
          <w:p w14:paraId="52C0DE5B"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Grad_3</w:t>
            </w:r>
          </w:p>
        </w:tc>
        <w:tc>
          <w:tcPr>
            <w:tcW w:w="1085" w:type="dxa"/>
            <w:vAlign w:val="bottom"/>
          </w:tcPr>
          <w:p w14:paraId="4C1F26C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44.018757</w:t>
            </w:r>
          </w:p>
        </w:tc>
        <w:tc>
          <w:tcPr>
            <w:tcW w:w="1086" w:type="dxa"/>
            <w:vAlign w:val="bottom"/>
          </w:tcPr>
          <w:p w14:paraId="62201C8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19.192616</w:t>
            </w:r>
          </w:p>
        </w:tc>
        <w:tc>
          <w:tcPr>
            <w:tcW w:w="1125" w:type="dxa"/>
            <w:vAlign w:val="bottom"/>
          </w:tcPr>
          <w:p w14:paraId="04F243C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925,18</w:t>
            </w:r>
          </w:p>
        </w:tc>
        <w:tc>
          <w:tcPr>
            <w:tcW w:w="995" w:type="dxa"/>
            <w:vAlign w:val="bottom"/>
          </w:tcPr>
          <w:p w14:paraId="5D1EE4A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785,18</w:t>
            </w:r>
          </w:p>
        </w:tc>
        <w:tc>
          <w:tcPr>
            <w:tcW w:w="1037" w:type="dxa"/>
            <w:vAlign w:val="bottom"/>
          </w:tcPr>
          <w:p w14:paraId="053615A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42,54</w:t>
            </w:r>
          </w:p>
        </w:tc>
        <w:tc>
          <w:tcPr>
            <w:tcW w:w="983" w:type="dxa"/>
            <w:vAlign w:val="bottom"/>
          </w:tcPr>
          <w:p w14:paraId="06E9C31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23,93</w:t>
            </w:r>
          </w:p>
        </w:tc>
        <w:tc>
          <w:tcPr>
            <w:tcW w:w="788" w:type="dxa"/>
            <w:vAlign w:val="center"/>
          </w:tcPr>
          <w:p w14:paraId="50ED58BD"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4,56</w:t>
            </w:r>
          </w:p>
        </w:tc>
        <w:tc>
          <w:tcPr>
            <w:tcW w:w="825" w:type="dxa"/>
            <w:vAlign w:val="center"/>
          </w:tcPr>
          <w:p w14:paraId="3C72244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42,78</w:t>
            </w:r>
          </w:p>
        </w:tc>
        <w:tc>
          <w:tcPr>
            <w:tcW w:w="1029" w:type="dxa"/>
            <w:vAlign w:val="center"/>
          </w:tcPr>
          <w:p w14:paraId="01E6749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15,17</w:t>
            </w:r>
          </w:p>
        </w:tc>
        <w:tc>
          <w:tcPr>
            <w:tcW w:w="825" w:type="dxa"/>
            <w:vAlign w:val="bottom"/>
          </w:tcPr>
          <w:p w14:paraId="011277B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36</w:t>
            </w:r>
          </w:p>
        </w:tc>
        <w:tc>
          <w:tcPr>
            <w:tcW w:w="760" w:type="dxa"/>
            <w:vAlign w:val="bottom"/>
          </w:tcPr>
          <w:p w14:paraId="3C87017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92</w:t>
            </w:r>
          </w:p>
        </w:tc>
        <w:tc>
          <w:tcPr>
            <w:tcW w:w="990" w:type="dxa"/>
            <w:vAlign w:val="bottom"/>
          </w:tcPr>
          <w:p w14:paraId="22512C1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w:t>
            </w:r>
          </w:p>
        </w:tc>
        <w:tc>
          <w:tcPr>
            <w:tcW w:w="777" w:type="dxa"/>
            <w:vAlign w:val="bottom"/>
          </w:tcPr>
          <w:p w14:paraId="1F15359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w:t>
            </w:r>
          </w:p>
        </w:tc>
        <w:tc>
          <w:tcPr>
            <w:tcW w:w="940" w:type="dxa"/>
            <w:vAlign w:val="bottom"/>
          </w:tcPr>
          <w:p w14:paraId="0BB697E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333.333</w:t>
            </w:r>
          </w:p>
        </w:tc>
      </w:tr>
      <w:tr w:rsidR="00FF7802" w:rsidRPr="00FF7802" w14:paraId="37B244FD" w14:textId="77777777" w:rsidTr="008012B2">
        <w:tc>
          <w:tcPr>
            <w:tcW w:w="1315" w:type="dxa"/>
            <w:vAlign w:val="bottom"/>
          </w:tcPr>
          <w:p w14:paraId="3947024B"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Grad_4</w:t>
            </w:r>
          </w:p>
        </w:tc>
        <w:tc>
          <w:tcPr>
            <w:tcW w:w="1085" w:type="dxa"/>
            <w:vAlign w:val="bottom"/>
          </w:tcPr>
          <w:p w14:paraId="742FBA0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44.018757</w:t>
            </w:r>
          </w:p>
        </w:tc>
        <w:tc>
          <w:tcPr>
            <w:tcW w:w="1086" w:type="dxa"/>
            <w:vAlign w:val="bottom"/>
          </w:tcPr>
          <w:p w14:paraId="65FFB27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19.192614</w:t>
            </w:r>
          </w:p>
        </w:tc>
        <w:tc>
          <w:tcPr>
            <w:tcW w:w="1125" w:type="dxa"/>
            <w:vAlign w:val="bottom"/>
          </w:tcPr>
          <w:p w14:paraId="1D6F8EF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628,18</w:t>
            </w:r>
          </w:p>
        </w:tc>
        <w:tc>
          <w:tcPr>
            <w:tcW w:w="995" w:type="dxa"/>
            <w:vAlign w:val="bottom"/>
          </w:tcPr>
          <w:p w14:paraId="5BCCC25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542,18</w:t>
            </w:r>
          </w:p>
        </w:tc>
        <w:tc>
          <w:tcPr>
            <w:tcW w:w="1037" w:type="dxa"/>
            <w:vAlign w:val="bottom"/>
          </w:tcPr>
          <w:p w14:paraId="594791C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32,46</w:t>
            </w:r>
          </w:p>
        </w:tc>
        <w:tc>
          <w:tcPr>
            <w:tcW w:w="983" w:type="dxa"/>
            <w:vAlign w:val="bottom"/>
          </w:tcPr>
          <w:p w14:paraId="29B0CF9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21,86</w:t>
            </w:r>
          </w:p>
        </w:tc>
        <w:tc>
          <w:tcPr>
            <w:tcW w:w="788" w:type="dxa"/>
            <w:vAlign w:val="center"/>
          </w:tcPr>
          <w:p w14:paraId="7F18D28E"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4,66</w:t>
            </w:r>
          </w:p>
        </w:tc>
        <w:tc>
          <w:tcPr>
            <w:tcW w:w="825" w:type="dxa"/>
            <w:vAlign w:val="center"/>
          </w:tcPr>
          <w:p w14:paraId="765297B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34,68</w:t>
            </w:r>
          </w:p>
        </w:tc>
        <w:tc>
          <w:tcPr>
            <w:tcW w:w="1029" w:type="dxa"/>
            <w:vAlign w:val="center"/>
          </w:tcPr>
          <w:p w14:paraId="5992D9F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15,81</w:t>
            </w:r>
          </w:p>
        </w:tc>
        <w:tc>
          <w:tcPr>
            <w:tcW w:w="825" w:type="dxa"/>
            <w:vAlign w:val="bottom"/>
          </w:tcPr>
          <w:p w14:paraId="71C193A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22</w:t>
            </w:r>
          </w:p>
        </w:tc>
        <w:tc>
          <w:tcPr>
            <w:tcW w:w="760" w:type="dxa"/>
            <w:vAlign w:val="bottom"/>
          </w:tcPr>
          <w:p w14:paraId="2A4A583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58</w:t>
            </w:r>
          </w:p>
        </w:tc>
        <w:tc>
          <w:tcPr>
            <w:tcW w:w="990" w:type="dxa"/>
            <w:vAlign w:val="bottom"/>
          </w:tcPr>
          <w:p w14:paraId="01271B3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38</w:t>
            </w:r>
          </w:p>
        </w:tc>
        <w:tc>
          <w:tcPr>
            <w:tcW w:w="777" w:type="dxa"/>
            <w:vAlign w:val="bottom"/>
          </w:tcPr>
          <w:p w14:paraId="544BA94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w:t>
            </w:r>
          </w:p>
        </w:tc>
        <w:tc>
          <w:tcPr>
            <w:tcW w:w="940" w:type="dxa"/>
            <w:vAlign w:val="bottom"/>
          </w:tcPr>
          <w:p w14:paraId="75AAE223" w14:textId="77777777" w:rsidR="00FF7802" w:rsidRPr="00FF7802" w:rsidRDefault="00FF7802" w:rsidP="00225BD6">
            <w:pPr>
              <w:spacing w:after="0"/>
              <w:jc w:val="right"/>
              <w:rPr>
                <w:rFonts w:cstheme="minorHAnsi"/>
                <w:color w:val="000000"/>
                <w:sz w:val="20"/>
                <w:szCs w:val="20"/>
              </w:rPr>
            </w:pPr>
          </w:p>
        </w:tc>
      </w:tr>
      <w:tr w:rsidR="00FF7802" w:rsidRPr="00FF7802" w14:paraId="15E4D14D" w14:textId="77777777" w:rsidTr="008012B2">
        <w:tc>
          <w:tcPr>
            <w:tcW w:w="1315" w:type="dxa"/>
            <w:vAlign w:val="bottom"/>
          </w:tcPr>
          <w:p w14:paraId="4D0D6385"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Grad_5</w:t>
            </w:r>
          </w:p>
        </w:tc>
        <w:tc>
          <w:tcPr>
            <w:tcW w:w="1085" w:type="dxa"/>
            <w:vAlign w:val="bottom"/>
          </w:tcPr>
          <w:p w14:paraId="15AFB55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44.018935</w:t>
            </w:r>
          </w:p>
        </w:tc>
        <w:tc>
          <w:tcPr>
            <w:tcW w:w="1086" w:type="dxa"/>
            <w:vAlign w:val="bottom"/>
          </w:tcPr>
          <w:p w14:paraId="10CCA42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19.193367</w:t>
            </w:r>
          </w:p>
        </w:tc>
        <w:tc>
          <w:tcPr>
            <w:tcW w:w="1125" w:type="dxa"/>
            <w:vAlign w:val="bottom"/>
          </w:tcPr>
          <w:p w14:paraId="15C1FB9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1.822,18</w:t>
            </w:r>
          </w:p>
        </w:tc>
        <w:tc>
          <w:tcPr>
            <w:tcW w:w="995" w:type="dxa"/>
            <w:vAlign w:val="bottom"/>
          </w:tcPr>
          <w:p w14:paraId="4DDE2CD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1.608,18</w:t>
            </w:r>
          </w:p>
        </w:tc>
        <w:tc>
          <w:tcPr>
            <w:tcW w:w="1037" w:type="dxa"/>
            <w:vAlign w:val="bottom"/>
          </w:tcPr>
          <w:p w14:paraId="5F6A410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72,12</w:t>
            </w:r>
          </w:p>
        </w:tc>
        <w:tc>
          <w:tcPr>
            <w:tcW w:w="983" w:type="dxa"/>
            <w:vAlign w:val="bottom"/>
          </w:tcPr>
          <w:p w14:paraId="0A4D104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45,02</w:t>
            </w:r>
          </w:p>
        </w:tc>
        <w:tc>
          <w:tcPr>
            <w:tcW w:w="788" w:type="dxa"/>
            <w:vAlign w:val="center"/>
          </w:tcPr>
          <w:p w14:paraId="4976DEEB"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6,49</w:t>
            </w:r>
          </w:p>
        </w:tc>
        <w:tc>
          <w:tcPr>
            <w:tcW w:w="825" w:type="dxa"/>
            <w:vAlign w:val="center"/>
          </w:tcPr>
          <w:p w14:paraId="7052B6C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44,97</w:t>
            </w:r>
          </w:p>
        </w:tc>
        <w:tc>
          <w:tcPr>
            <w:tcW w:w="1029" w:type="dxa"/>
            <w:vAlign w:val="center"/>
          </w:tcPr>
          <w:p w14:paraId="303A251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17,97</w:t>
            </w:r>
          </w:p>
        </w:tc>
        <w:tc>
          <w:tcPr>
            <w:tcW w:w="825" w:type="dxa"/>
            <w:vAlign w:val="bottom"/>
          </w:tcPr>
          <w:p w14:paraId="41ACC8E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24</w:t>
            </w:r>
          </w:p>
        </w:tc>
        <w:tc>
          <w:tcPr>
            <w:tcW w:w="760" w:type="dxa"/>
            <w:vAlign w:val="bottom"/>
          </w:tcPr>
          <w:p w14:paraId="1CA51E7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80</w:t>
            </w:r>
          </w:p>
        </w:tc>
        <w:tc>
          <w:tcPr>
            <w:tcW w:w="990" w:type="dxa"/>
            <w:vAlign w:val="bottom"/>
          </w:tcPr>
          <w:p w14:paraId="058D8F9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20</w:t>
            </w:r>
          </w:p>
        </w:tc>
        <w:tc>
          <w:tcPr>
            <w:tcW w:w="777" w:type="dxa"/>
            <w:vAlign w:val="bottom"/>
          </w:tcPr>
          <w:p w14:paraId="22C9A88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0</w:t>
            </w:r>
          </w:p>
        </w:tc>
        <w:tc>
          <w:tcPr>
            <w:tcW w:w="940" w:type="dxa"/>
            <w:vAlign w:val="bottom"/>
          </w:tcPr>
          <w:p w14:paraId="2D544B9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333.333</w:t>
            </w:r>
          </w:p>
        </w:tc>
      </w:tr>
      <w:tr w:rsidR="00FF7802" w:rsidRPr="00FF7802" w14:paraId="052ECD52" w14:textId="77777777" w:rsidTr="008012B2">
        <w:tc>
          <w:tcPr>
            <w:tcW w:w="1315" w:type="dxa"/>
            <w:vAlign w:val="bottom"/>
          </w:tcPr>
          <w:p w14:paraId="063E2A9A"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Grad_6</w:t>
            </w:r>
          </w:p>
        </w:tc>
        <w:tc>
          <w:tcPr>
            <w:tcW w:w="1085" w:type="dxa"/>
            <w:vAlign w:val="bottom"/>
          </w:tcPr>
          <w:p w14:paraId="19F50F3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44.018908</w:t>
            </w:r>
          </w:p>
        </w:tc>
        <w:tc>
          <w:tcPr>
            <w:tcW w:w="1086" w:type="dxa"/>
            <w:vAlign w:val="bottom"/>
          </w:tcPr>
          <w:p w14:paraId="69549BF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19.193261</w:t>
            </w:r>
          </w:p>
        </w:tc>
        <w:tc>
          <w:tcPr>
            <w:tcW w:w="1125" w:type="dxa"/>
            <w:vAlign w:val="bottom"/>
          </w:tcPr>
          <w:p w14:paraId="6DEF884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827,18</w:t>
            </w:r>
          </w:p>
        </w:tc>
        <w:tc>
          <w:tcPr>
            <w:tcW w:w="995" w:type="dxa"/>
            <w:vAlign w:val="bottom"/>
          </w:tcPr>
          <w:p w14:paraId="194AEA5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729,18</w:t>
            </w:r>
          </w:p>
        </w:tc>
        <w:tc>
          <w:tcPr>
            <w:tcW w:w="1037" w:type="dxa"/>
            <w:vAlign w:val="bottom"/>
          </w:tcPr>
          <w:p w14:paraId="6A0C3B5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27,46</w:t>
            </w:r>
          </w:p>
        </w:tc>
        <w:tc>
          <w:tcPr>
            <w:tcW w:w="983" w:type="dxa"/>
            <w:vAlign w:val="bottom"/>
          </w:tcPr>
          <w:p w14:paraId="724DFDA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11,50</w:t>
            </w:r>
          </w:p>
        </w:tc>
        <w:tc>
          <w:tcPr>
            <w:tcW w:w="788" w:type="dxa"/>
            <w:vAlign w:val="center"/>
          </w:tcPr>
          <w:p w14:paraId="3508E994"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5,94</w:t>
            </w:r>
          </w:p>
        </w:tc>
        <w:tc>
          <w:tcPr>
            <w:tcW w:w="825" w:type="dxa"/>
            <w:vAlign w:val="center"/>
          </w:tcPr>
          <w:p w14:paraId="31F59A9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41,14</w:t>
            </w:r>
          </w:p>
        </w:tc>
        <w:tc>
          <w:tcPr>
            <w:tcW w:w="1029" w:type="dxa"/>
            <w:vAlign w:val="center"/>
          </w:tcPr>
          <w:p w14:paraId="3639A70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17,14</w:t>
            </w:r>
          </w:p>
        </w:tc>
        <w:tc>
          <w:tcPr>
            <w:tcW w:w="825" w:type="dxa"/>
            <w:vAlign w:val="bottom"/>
          </w:tcPr>
          <w:p w14:paraId="5CC93BD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18</w:t>
            </w:r>
          </w:p>
        </w:tc>
        <w:tc>
          <w:tcPr>
            <w:tcW w:w="760" w:type="dxa"/>
            <w:vAlign w:val="bottom"/>
          </w:tcPr>
          <w:p w14:paraId="2F0881F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52</w:t>
            </w:r>
          </w:p>
        </w:tc>
        <w:tc>
          <w:tcPr>
            <w:tcW w:w="990" w:type="dxa"/>
            <w:vAlign w:val="bottom"/>
          </w:tcPr>
          <w:p w14:paraId="746EADA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32</w:t>
            </w:r>
          </w:p>
        </w:tc>
        <w:tc>
          <w:tcPr>
            <w:tcW w:w="777" w:type="dxa"/>
            <w:vAlign w:val="bottom"/>
          </w:tcPr>
          <w:p w14:paraId="5509DAF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16</w:t>
            </w:r>
          </w:p>
        </w:tc>
        <w:tc>
          <w:tcPr>
            <w:tcW w:w="940" w:type="dxa"/>
            <w:vAlign w:val="bottom"/>
          </w:tcPr>
          <w:p w14:paraId="7621AE76" w14:textId="77777777" w:rsidR="00FF7802" w:rsidRPr="00FF7802" w:rsidRDefault="00FF7802" w:rsidP="00225BD6">
            <w:pPr>
              <w:spacing w:after="0"/>
              <w:jc w:val="right"/>
              <w:rPr>
                <w:rFonts w:cstheme="minorHAnsi"/>
                <w:color w:val="000000"/>
                <w:sz w:val="20"/>
                <w:szCs w:val="20"/>
                <w:lang w:val="sr-Latn-BA"/>
              </w:rPr>
            </w:pPr>
            <w:r w:rsidRPr="00FF7802">
              <w:rPr>
                <w:rFonts w:cstheme="minorHAnsi"/>
                <w:color w:val="000000"/>
                <w:sz w:val="20"/>
                <w:szCs w:val="20"/>
                <w:lang w:val="sr-Latn-BA"/>
              </w:rPr>
              <w:t>-</w:t>
            </w:r>
          </w:p>
        </w:tc>
      </w:tr>
      <w:tr w:rsidR="00FF7802" w:rsidRPr="00FF7802" w14:paraId="2DD0F334" w14:textId="77777777" w:rsidTr="008012B2">
        <w:tc>
          <w:tcPr>
            <w:tcW w:w="1315" w:type="dxa"/>
            <w:vAlign w:val="bottom"/>
          </w:tcPr>
          <w:p w14:paraId="6F877E5B"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Grad_7</w:t>
            </w:r>
          </w:p>
        </w:tc>
        <w:tc>
          <w:tcPr>
            <w:tcW w:w="1085" w:type="dxa"/>
            <w:vAlign w:val="bottom"/>
          </w:tcPr>
          <w:p w14:paraId="3C07526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44.018987</w:t>
            </w:r>
          </w:p>
        </w:tc>
        <w:tc>
          <w:tcPr>
            <w:tcW w:w="1086" w:type="dxa"/>
            <w:vAlign w:val="bottom"/>
          </w:tcPr>
          <w:p w14:paraId="7FF1489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19.193271</w:t>
            </w:r>
          </w:p>
        </w:tc>
        <w:tc>
          <w:tcPr>
            <w:tcW w:w="1125" w:type="dxa"/>
            <w:vAlign w:val="bottom"/>
          </w:tcPr>
          <w:p w14:paraId="667B409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390,18</w:t>
            </w:r>
          </w:p>
        </w:tc>
        <w:tc>
          <w:tcPr>
            <w:tcW w:w="995" w:type="dxa"/>
            <w:vAlign w:val="bottom"/>
          </w:tcPr>
          <w:p w14:paraId="2168E80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352,18</w:t>
            </w:r>
          </w:p>
        </w:tc>
        <w:tc>
          <w:tcPr>
            <w:tcW w:w="1037" w:type="dxa"/>
            <w:vAlign w:val="bottom"/>
          </w:tcPr>
          <w:p w14:paraId="5098FC0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22,16</w:t>
            </w:r>
          </w:p>
        </w:tc>
        <w:tc>
          <w:tcPr>
            <w:tcW w:w="983" w:type="dxa"/>
            <w:vAlign w:val="bottom"/>
          </w:tcPr>
          <w:p w14:paraId="1808681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14,52</w:t>
            </w:r>
          </w:p>
        </w:tc>
        <w:tc>
          <w:tcPr>
            <w:tcW w:w="788" w:type="dxa"/>
            <w:vAlign w:val="center"/>
          </w:tcPr>
          <w:p w14:paraId="158DF6E7"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3,29</w:t>
            </w:r>
          </w:p>
        </w:tc>
        <w:tc>
          <w:tcPr>
            <w:tcW w:w="825" w:type="dxa"/>
            <w:vAlign w:val="center"/>
          </w:tcPr>
          <w:p w14:paraId="0245A66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33,10</w:t>
            </w:r>
          </w:p>
        </w:tc>
        <w:tc>
          <w:tcPr>
            <w:tcW w:w="1029" w:type="dxa"/>
            <w:vAlign w:val="center"/>
          </w:tcPr>
          <w:p w14:paraId="450D96E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15,12</w:t>
            </w:r>
          </w:p>
        </w:tc>
        <w:tc>
          <w:tcPr>
            <w:tcW w:w="825" w:type="dxa"/>
            <w:vAlign w:val="bottom"/>
          </w:tcPr>
          <w:p w14:paraId="3562314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16</w:t>
            </w:r>
          </w:p>
        </w:tc>
        <w:tc>
          <w:tcPr>
            <w:tcW w:w="760" w:type="dxa"/>
            <w:vAlign w:val="bottom"/>
          </w:tcPr>
          <w:p w14:paraId="130A0F3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74</w:t>
            </w:r>
          </w:p>
        </w:tc>
        <w:tc>
          <w:tcPr>
            <w:tcW w:w="990" w:type="dxa"/>
            <w:vAlign w:val="bottom"/>
          </w:tcPr>
          <w:p w14:paraId="03F7A72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16</w:t>
            </w:r>
          </w:p>
        </w:tc>
        <w:tc>
          <w:tcPr>
            <w:tcW w:w="777" w:type="dxa"/>
            <w:vAlign w:val="bottom"/>
          </w:tcPr>
          <w:p w14:paraId="4ED5212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10</w:t>
            </w:r>
          </w:p>
        </w:tc>
        <w:tc>
          <w:tcPr>
            <w:tcW w:w="940" w:type="dxa"/>
            <w:vAlign w:val="bottom"/>
          </w:tcPr>
          <w:p w14:paraId="616654D2" w14:textId="77777777" w:rsidR="00FF7802" w:rsidRPr="00FF7802" w:rsidRDefault="00FF7802" w:rsidP="00225BD6">
            <w:pPr>
              <w:spacing w:after="0"/>
              <w:jc w:val="right"/>
              <w:rPr>
                <w:rFonts w:cstheme="minorHAnsi"/>
                <w:color w:val="000000"/>
                <w:sz w:val="20"/>
                <w:szCs w:val="20"/>
                <w:lang w:val="sr-Latn-BA"/>
              </w:rPr>
            </w:pPr>
            <w:r w:rsidRPr="00FF7802">
              <w:rPr>
                <w:rFonts w:cstheme="minorHAnsi"/>
                <w:color w:val="000000"/>
                <w:sz w:val="20"/>
                <w:szCs w:val="20"/>
                <w:lang w:val="sr-Latn-BA"/>
              </w:rPr>
              <w:t>-</w:t>
            </w:r>
          </w:p>
        </w:tc>
      </w:tr>
      <w:tr w:rsidR="00FF7802" w:rsidRPr="00FF7802" w14:paraId="41FA3C07" w14:textId="77777777" w:rsidTr="008012B2">
        <w:tc>
          <w:tcPr>
            <w:tcW w:w="1315" w:type="dxa"/>
            <w:vAlign w:val="bottom"/>
          </w:tcPr>
          <w:p w14:paraId="440ECF7B"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Grad_8</w:t>
            </w:r>
          </w:p>
        </w:tc>
        <w:tc>
          <w:tcPr>
            <w:tcW w:w="1085" w:type="dxa"/>
            <w:vAlign w:val="bottom"/>
          </w:tcPr>
          <w:p w14:paraId="073A875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44.019029</w:t>
            </w:r>
          </w:p>
        </w:tc>
        <w:tc>
          <w:tcPr>
            <w:tcW w:w="1086" w:type="dxa"/>
            <w:vAlign w:val="bottom"/>
          </w:tcPr>
          <w:p w14:paraId="6B67C0E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19.192851</w:t>
            </w:r>
          </w:p>
        </w:tc>
        <w:tc>
          <w:tcPr>
            <w:tcW w:w="1125" w:type="dxa"/>
            <w:vAlign w:val="bottom"/>
          </w:tcPr>
          <w:p w14:paraId="0660D1D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322,18</w:t>
            </w:r>
          </w:p>
        </w:tc>
        <w:tc>
          <w:tcPr>
            <w:tcW w:w="995" w:type="dxa"/>
            <w:vAlign w:val="bottom"/>
          </w:tcPr>
          <w:p w14:paraId="4B5DD55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289,18</w:t>
            </w:r>
          </w:p>
        </w:tc>
        <w:tc>
          <w:tcPr>
            <w:tcW w:w="1037" w:type="dxa"/>
            <w:vAlign w:val="bottom"/>
          </w:tcPr>
          <w:p w14:paraId="69CDDD4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10,26</w:t>
            </w:r>
          </w:p>
        </w:tc>
        <w:tc>
          <w:tcPr>
            <w:tcW w:w="983" w:type="dxa"/>
            <w:vAlign w:val="bottom"/>
          </w:tcPr>
          <w:p w14:paraId="19AE6D2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6,70</w:t>
            </w:r>
          </w:p>
        </w:tc>
        <w:tc>
          <w:tcPr>
            <w:tcW w:w="788" w:type="dxa"/>
            <w:vAlign w:val="center"/>
          </w:tcPr>
          <w:p w14:paraId="539EE0F0"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3,89</w:t>
            </w:r>
          </w:p>
        </w:tc>
        <w:tc>
          <w:tcPr>
            <w:tcW w:w="825" w:type="dxa"/>
            <w:vAlign w:val="center"/>
          </w:tcPr>
          <w:p w14:paraId="11283A9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32,33</w:t>
            </w:r>
          </w:p>
        </w:tc>
        <w:tc>
          <w:tcPr>
            <w:tcW w:w="1029" w:type="dxa"/>
            <w:vAlign w:val="center"/>
          </w:tcPr>
          <w:p w14:paraId="4F5D9AA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15,85</w:t>
            </w:r>
          </w:p>
        </w:tc>
        <w:tc>
          <w:tcPr>
            <w:tcW w:w="825" w:type="dxa"/>
            <w:vAlign w:val="bottom"/>
          </w:tcPr>
          <w:p w14:paraId="5503286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w:t>
            </w:r>
          </w:p>
        </w:tc>
        <w:tc>
          <w:tcPr>
            <w:tcW w:w="760" w:type="dxa"/>
            <w:vAlign w:val="bottom"/>
          </w:tcPr>
          <w:p w14:paraId="7530C2B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58</w:t>
            </w:r>
          </w:p>
        </w:tc>
        <w:tc>
          <w:tcPr>
            <w:tcW w:w="990" w:type="dxa"/>
            <w:vAlign w:val="bottom"/>
          </w:tcPr>
          <w:p w14:paraId="6AA9D5A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18</w:t>
            </w:r>
          </w:p>
        </w:tc>
        <w:tc>
          <w:tcPr>
            <w:tcW w:w="777" w:type="dxa"/>
            <w:vAlign w:val="bottom"/>
          </w:tcPr>
          <w:p w14:paraId="1075F09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24</w:t>
            </w:r>
          </w:p>
        </w:tc>
        <w:tc>
          <w:tcPr>
            <w:tcW w:w="940" w:type="dxa"/>
          </w:tcPr>
          <w:p w14:paraId="179B7593" w14:textId="77777777" w:rsidR="00FF7802" w:rsidRPr="00FF7802" w:rsidRDefault="00FF7802" w:rsidP="00225BD6">
            <w:pPr>
              <w:spacing w:after="0"/>
              <w:jc w:val="right"/>
              <w:rPr>
                <w:rFonts w:cstheme="minorHAnsi"/>
                <w:sz w:val="20"/>
                <w:szCs w:val="20"/>
                <w:lang w:val="sr-Latn-BA"/>
              </w:rPr>
            </w:pPr>
            <w:r w:rsidRPr="00FF7802">
              <w:rPr>
                <w:rFonts w:cstheme="minorHAnsi"/>
                <w:sz w:val="20"/>
                <w:szCs w:val="20"/>
                <w:lang w:val="sr-Latn-BA"/>
              </w:rPr>
              <w:t>-</w:t>
            </w:r>
          </w:p>
        </w:tc>
      </w:tr>
      <w:tr w:rsidR="00FF7802" w:rsidRPr="00FF7802" w14:paraId="3D96F672" w14:textId="77777777" w:rsidTr="008012B2">
        <w:tc>
          <w:tcPr>
            <w:tcW w:w="1315" w:type="dxa"/>
            <w:vAlign w:val="bottom"/>
          </w:tcPr>
          <w:p w14:paraId="37DDB827"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Grad_9</w:t>
            </w:r>
          </w:p>
        </w:tc>
        <w:tc>
          <w:tcPr>
            <w:tcW w:w="1085" w:type="dxa"/>
            <w:vAlign w:val="bottom"/>
          </w:tcPr>
          <w:p w14:paraId="4FEE815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44.018830</w:t>
            </w:r>
          </w:p>
        </w:tc>
        <w:tc>
          <w:tcPr>
            <w:tcW w:w="1086" w:type="dxa"/>
            <w:vAlign w:val="bottom"/>
          </w:tcPr>
          <w:p w14:paraId="0BE3CF6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19.192949</w:t>
            </w:r>
          </w:p>
        </w:tc>
        <w:tc>
          <w:tcPr>
            <w:tcW w:w="1125" w:type="dxa"/>
            <w:vAlign w:val="bottom"/>
          </w:tcPr>
          <w:p w14:paraId="3D98672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1.084,18</w:t>
            </w:r>
          </w:p>
        </w:tc>
        <w:tc>
          <w:tcPr>
            <w:tcW w:w="995" w:type="dxa"/>
            <w:vAlign w:val="bottom"/>
          </w:tcPr>
          <w:p w14:paraId="1AB9261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944,18</w:t>
            </w:r>
          </w:p>
        </w:tc>
        <w:tc>
          <w:tcPr>
            <w:tcW w:w="1037" w:type="dxa"/>
            <w:vAlign w:val="bottom"/>
          </w:tcPr>
          <w:p w14:paraId="4BF8318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49,52</w:t>
            </w:r>
          </w:p>
        </w:tc>
        <w:tc>
          <w:tcPr>
            <w:tcW w:w="983" w:type="dxa"/>
            <w:vAlign w:val="bottom"/>
          </w:tcPr>
          <w:p w14:paraId="0B90DFB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34,38</w:t>
            </w:r>
          </w:p>
        </w:tc>
        <w:tc>
          <w:tcPr>
            <w:tcW w:w="788" w:type="dxa"/>
            <w:vAlign w:val="center"/>
          </w:tcPr>
          <w:p w14:paraId="4FE31086"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6,91</w:t>
            </w:r>
          </w:p>
        </w:tc>
        <w:tc>
          <w:tcPr>
            <w:tcW w:w="825" w:type="dxa"/>
            <w:vAlign w:val="center"/>
          </w:tcPr>
          <w:p w14:paraId="54FDC27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45,33</w:t>
            </w:r>
          </w:p>
        </w:tc>
        <w:tc>
          <w:tcPr>
            <w:tcW w:w="1029" w:type="dxa"/>
            <w:vAlign w:val="center"/>
          </w:tcPr>
          <w:p w14:paraId="261B1F2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17,73</w:t>
            </w:r>
          </w:p>
        </w:tc>
        <w:tc>
          <w:tcPr>
            <w:tcW w:w="825" w:type="dxa"/>
            <w:vAlign w:val="bottom"/>
          </w:tcPr>
          <w:p w14:paraId="7986408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w:t>
            </w:r>
          </w:p>
        </w:tc>
        <w:tc>
          <w:tcPr>
            <w:tcW w:w="760" w:type="dxa"/>
            <w:vAlign w:val="bottom"/>
          </w:tcPr>
          <w:p w14:paraId="2E6576F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66</w:t>
            </w:r>
          </w:p>
        </w:tc>
        <w:tc>
          <w:tcPr>
            <w:tcW w:w="990" w:type="dxa"/>
            <w:vAlign w:val="bottom"/>
          </w:tcPr>
          <w:p w14:paraId="0590F2E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18</w:t>
            </w:r>
          </w:p>
        </w:tc>
        <w:tc>
          <w:tcPr>
            <w:tcW w:w="777" w:type="dxa"/>
            <w:vAlign w:val="bottom"/>
          </w:tcPr>
          <w:p w14:paraId="24C3BC0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16</w:t>
            </w:r>
          </w:p>
        </w:tc>
        <w:tc>
          <w:tcPr>
            <w:tcW w:w="940" w:type="dxa"/>
          </w:tcPr>
          <w:p w14:paraId="0411E551" w14:textId="77777777" w:rsidR="00FF7802" w:rsidRPr="00FF7802" w:rsidRDefault="00FF7802" w:rsidP="00225BD6">
            <w:pPr>
              <w:spacing w:after="0"/>
              <w:jc w:val="right"/>
              <w:rPr>
                <w:rFonts w:cstheme="minorHAnsi"/>
                <w:sz w:val="20"/>
                <w:szCs w:val="20"/>
                <w:lang w:val="sr-Latn-BA"/>
              </w:rPr>
            </w:pPr>
            <w:r w:rsidRPr="00FF7802">
              <w:rPr>
                <w:rFonts w:cstheme="minorHAnsi"/>
                <w:sz w:val="20"/>
                <w:szCs w:val="20"/>
                <w:lang w:val="sr-Latn-BA"/>
              </w:rPr>
              <w:t>-</w:t>
            </w:r>
          </w:p>
        </w:tc>
      </w:tr>
      <w:tr w:rsidR="00FF7802" w:rsidRPr="00FF7802" w14:paraId="1A03F4D7" w14:textId="77777777" w:rsidTr="008012B2">
        <w:tc>
          <w:tcPr>
            <w:tcW w:w="1315" w:type="dxa"/>
            <w:vAlign w:val="bottom"/>
          </w:tcPr>
          <w:p w14:paraId="637938B9"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Grad_10</w:t>
            </w:r>
          </w:p>
        </w:tc>
        <w:tc>
          <w:tcPr>
            <w:tcW w:w="1085" w:type="dxa"/>
            <w:vAlign w:val="bottom"/>
          </w:tcPr>
          <w:p w14:paraId="3C81EBB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44.018936</w:t>
            </w:r>
          </w:p>
        </w:tc>
        <w:tc>
          <w:tcPr>
            <w:tcW w:w="1086" w:type="dxa"/>
            <w:vAlign w:val="bottom"/>
          </w:tcPr>
          <w:p w14:paraId="5F3CDBD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19.192737</w:t>
            </w:r>
          </w:p>
        </w:tc>
        <w:tc>
          <w:tcPr>
            <w:tcW w:w="1125" w:type="dxa"/>
            <w:vAlign w:val="bottom"/>
          </w:tcPr>
          <w:p w14:paraId="3CCBAE5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770,18</w:t>
            </w:r>
          </w:p>
        </w:tc>
        <w:tc>
          <w:tcPr>
            <w:tcW w:w="995" w:type="dxa"/>
            <w:vAlign w:val="bottom"/>
          </w:tcPr>
          <w:p w14:paraId="6CEB04A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677,18</w:t>
            </w:r>
          </w:p>
        </w:tc>
        <w:tc>
          <w:tcPr>
            <w:tcW w:w="1037" w:type="dxa"/>
            <w:vAlign w:val="bottom"/>
          </w:tcPr>
          <w:p w14:paraId="0F1E99D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30,34</w:t>
            </w:r>
          </w:p>
        </w:tc>
        <w:tc>
          <w:tcPr>
            <w:tcW w:w="983" w:type="dxa"/>
            <w:vAlign w:val="bottom"/>
          </w:tcPr>
          <w:p w14:paraId="23FFB94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21,26</w:t>
            </w:r>
          </w:p>
        </w:tc>
        <w:tc>
          <w:tcPr>
            <w:tcW w:w="788" w:type="dxa"/>
            <w:vAlign w:val="center"/>
          </w:tcPr>
          <w:p w14:paraId="24737DCF"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7,86</w:t>
            </w:r>
          </w:p>
        </w:tc>
        <w:tc>
          <w:tcPr>
            <w:tcW w:w="825" w:type="dxa"/>
            <w:vAlign w:val="center"/>
          </w:tcPr>
          <w:p w14:paraId="7DAE3DB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49,08</w:t>
            </w:r>
          </w:p>
        </w:tc>
        <w:tc>
          <w:tcPr>
            <w:tcW w:w="1029" w:type="dxa"/>
            <w:vAlign w:val="center"/>
          </w:tcPr>
          <w:p w14:paraId="2081CB2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18,67</w:t>
            </w:r>
          </w:p>
        </w:tc>
        <w:tc>
          <w:tcPr>
            <w:tcW w:w="825" w:type="dxa"/>
            <w:vAlign w:val="bottom"/>
          </w:tcPr>
          <w:p w14:paraId="2E5B69D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18</w:t>
            </w:r>
          </w:p>
        </w:tc>
        <w:tc>
          <w:tcPr>
            <w:tcW w:w="760" w:type="dxa"/>
            <w:vAlign w:val="bottom"/>
          </w:tcPr>
          <w:p w14:paraId="03F737D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70</w:t>
            </w:r>
          </w:p>
        </w:tc>
        <w:tc>
          <w:tcPr>
            <w:tcW w:w="990" w:type="dxa"/>
            <w:vAlign w:val="bottom"/>
          </w:tcPr>
          <w:p w14:paraId="3E250BF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20</w:t>
            </w:r>
          </w:p>
        </w:tc>
        <w:tc>
          <w:tcPr>
            <w:tcW w:w="777" w:type="dxa"/>
            <w:vAlign w:val="bottom"/>
          </w:tcPr>
          <w:p w14:paraId="2E47ED2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10</w:t>
            </w:r>
          </w:p>
        </w:tc>
        <w:tc>
          <w:tcPr>
            <w:tcW w:w="940" w:type="dxa"/>
            <w:vAlign w:val="bottom"/>
          </w:tcPr>
          <w:p w14:paraId="18629BE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416.667</w:t>
            </w:r>
          </w:p>
        </w:tc>
      </w:tr>
      <w:tr w:rsidR="00FF7802" w:rsidRPr="00FF7802" w14:paraId="581458FE" w14:textId="77777777" w:rsidTr="008012B2">
        <w:tc>
          <w:tcPr>
            <w:tcW w:w="1315" w:type="dxa"/>
            <w:vAlign w:val="bottom"/>
          </w:tcPr>
          <w:p w14:paraId="24D4A29D"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Grad_11</w:t>
            </w:r>
          </w:p>
        </w:tc>
        <w:tc>
          <w:tcPr>
            <w:tcW w:w="1085" w:type="dxa"/>
            <w:vAlign w:val="bottom"/>
          </w:tcPr>
          <w:p w14:paraId="0C6F37F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44.001788</w:t>
            </w:r>
          </w:p>
        </w:tc>
        <w:tc>
          <w:tcPr>
            <w:tcW w:w="1086" w:type="dxa"/>
            <w:vAlign w:val="bottom"/>
          </w:tcPr>
          <w:p w14:paraId="21C25A1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19.222007</w:t>
            </w:r>
          </w:p>
        </w:tc>
        <w:tc>
          <w:tcPr>
            <w:tcW w:w="1125" w:type="dxa"/>
            <w:vAlign w:val="bottom"/>
          </w:tcPr>
          <w:p w14:paraId="3807050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644,18</w:t>
            </w:r>
          </w:p>
        </w:tc>
        <w:tc>
          <w:tcPr>
            <w:tcW w:w="995" w:type="dxa"/>
            <w:vAlign w:val="bottom"/>
          </w:tcPr>
          <w:p w14:paraId="00582A1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559,18</w:t>
            </w:r>
          </w:p>
        </w:tc>
        <w:tc>
          <w:tcPr>
            <w:tcW w:w="1037" w:type="dxa"/>
            <w:vAlign w:val="bottom"/>
          </w:tcPr>
          <w:p w14:paraId="5152B02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30,56</w:t>
            </w:r>
          </w:p>
        </w:tc>
        <w:tc>
          <w:tcPr>
            <w:tcW w:w="983" w:type="dxa"/>
            <w:vAlign w:val="bottom"/>
          </w:tcPr>
          <w:p w14:paraId="6C3DC50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20,74</w:t>
            </w:r>
          </w:p>
        </w:tc>
        <w:tc>
          <w:tcPr>
            <w:tcW w:w="788" w:type="dxa"/>
            <w:vAlign w:val="center"/>
          </w:tcPr>
          <w:p w14:paraId="18BC907C"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5,06</w:t>
            </w:r>
          </w:p>
        </w:tc>
        <w:tc>
          <w:tcPr>
            <w:tcW w:w="825" w:type="dxa"/>
            <w:vAlign w:val="center"/>
          </w:tcPr>
          <w:p w14:paraId="14FFB11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38,78</w:t>
            </w:r>
          </w:p>
        </w:tc>
        <w:tc>
          <w:tcPr>
            <w:tcW w:w="1029" w:type="dxa"/>
            <w:vAlign w:val="center"/>
          </w:tcPr>
          <w:p w14:paraId="3039F3E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17,07</w:t>
            </w:r>
          </w:p>
        </w:tc>
        <w:tc>
          <w:tcPr>
            <w:tcW w:w="825" w:type="dxa"/>
            <w:vAlign w:val="bottom"/>
          </w:tcPr>
          <w:p w14:paraId="3A4FE83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12</w:t>
            </w:r>
          </w:p>
        </w:tc>
        <w:tc>
          <w:tcPr>
            <w:tcW w:w="760" w:type="dxa"/>
            <w:vAlign w:val="bottom"/>
          </w:tcPr>
          <w:p w14:paraId="268CA8B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82</w:t>
            </w:r>
          </w:p>
        </w:tc>
        <w:tc>
          <w:tcPr>
            <w:tcW w:w="990" w:type="dxa"/>
            <w:vAlign w:val="bottom"/>
          </w:tcPr>
          <w:p w14:paraId="7D31AF2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w:t>
            </w:r>
          </w:p>
        </w:tc>
        <w:tc>
          <w:tcPr>
            <w:tcW w:w="777" w:type="dxa"/>
            <w:vAlign w:val="bottom"/>
          </w:tcPr>
          <w:p w14:paraId="76184A5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16</w:t>
            </w:r>
          </w:p>
        </w:tc>
        <w:tc>
          <w:tcPr>
            <w:tcW w:w="940" w:type="dxa"/>
            <w:vAlign w:val="bottom"/>
          </w:tcPr>
          <w:p w14:paraId="1CEA002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500.000</w:t>
            </w:r>
          </w:p>
        </w:tc>
      </w:tr>
      <w:tr w:rsidR="00FF7802" w:rsidRPr="00FF7802" w14:paraId="15534989" w14:textId="77777777" w:rsidTr="008012B2">
        <w:tc>
          <w:tcPr>
            <w:tcW w:w="1315" w:type="dxa"/>
            <w:vAlign w:val="bottom"/>
          </w:tcPr>
          <w:p w14:paraId="1FA6E20A"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Š.bukva_1</w:t>
            </w:r>
          </w:p>
        </w:tc>
        <w:tc>
          <w:tcPr>
            <w:tcW w:w="1085" w:type="dxa"/>
            <w:vAlign w:val="bottom"/>
          </w:tcPr>
          <w:p w14:paraId="603A645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44.001788</w:t>
            </w:r>
          </w:p>
        </w:tc>
        <w:tc>
          <w:tcPr>
            <w:tcW w:w="1086" w:type="dxa"/>
            <w:vAlign w:val="bottom"/>
          </w:tcPr>
          <w:p w14:paraId="3B2814C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19.222008</w:t>
            </w:r>
          </w:p>
        </w:tc>
        <w:tc>
          <w:tcPr>
            <w:tcW w:w="1125" w:type="dxa"/>
            <w:vAlign w:val="bottom"/>
          </w:tcPr>
          <w:p w14:paraId="0BB0FDF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1.400,18</w:t>
            </w:r>
          </w:p>
        </w:tc>
        <w:tc>
          <w:tcPr>
            <w:tcW w:w="995" w:type="dxa"/>
            <w:vAlign w:val="bottom"/>
          </w:tcPr>
          <w:p w14:paraId="200BBC0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1.265,18</w:t>
            </w:r>
          </w:p>
        </w:tc>
        <w:tc>
          <w:tcPr>
            <w:tcW w:w="1037" w:type="dxa"/>
            <w:vAlign w:val="bottom"/>
          </w:tcPr>
          <w:p w14:paraId="7D3852F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40,14</w:t>
            </w:r>
          </w:p>
        </w:tc>
        <w:tc>
          <w:tcPr>
            <w:tcW w:w="983" w:type="dxa"/>
            <w:vAlign w:val="bottom"/>
          </w:tcPr>
          <w:p w14:paraId="74D2ECE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18,86</w:t>
            </w:r>
          </w:p>
        </w:tc>
        <w:tc>
          <w:tcPr>
            <w:tcW w:w="788" w:type="dxa"/>
            <w:vAlign w:val="center"/>
          </w:tcPr>
          <w:p w14:paraId="5AD7FFDC"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3,83</w:t>
            </w:r>
          </w:p>
        </w:tc>
        <w:tc>
          <w:tcPr>
            <w:tcW w:w="825" w:type="dxa"/>
            <w:vAlign w:val="center"/>
          </w:tcPr>
          <w:p w14:paraId="2B7F8AF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35,20</w:t>
            </w:r>
          </w:p>
        </w:tc>
        <w:tc>
          <w:tcPr>
            <w:tcW w:w="1029" w:type="dxa"/>
            <w:vAlign w:val="center"/>
          </w:tcPr>
          <w:p w14:paraId="5702083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16,75</w:t>
            </w:r>
          </w:p>
        </w:tc>
        <w:tc>
          <w:tcPr>
            <w:tcW w:w="825" w:type="dxa"/>
            <w:vAlign w:val="bottom"/>
          </w:tcPr>
          <w:p w14:paraId="0402A09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26</w:t>
            </w:r>
          </w:p>
        </w:tc>
        <w:tc>
          <w:tcPr>
            <w:tcW w:w="760" w:type="dxa"/>
            <w:vAlign w:val="bottom"/>
          </w:tcPr>
          <w:p w14:paraId="73D8976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50</w:t>
            </w:r>
          </w:p>
        </w:tc>
        <w:tc>
          <w:tcPr>
            <w:tcW w:w="990" w:type="dxa"/>
            <w:vAlign w:val="bottom"/>
          </w:tcPr>
          <w:p w14:paraId="57361C1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18</w:t>
            </w:r>
          </w:p>
        </w:tc>
        <w:tc>
          <w:tcPr>
            <w:tcW w:w="777" w:type="dxa"/>
            <w:vAlign w:val="bottom"/>
          </w:tcPr>
          <w:p w14:paraId="51E19DE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32</w:t>
            </w:r>
          </w:p>
        </w:tc>
        <w:tc>
          <w:tcPr>
            <w:tcW w:w="940" w:type="dxa"/>
          </w:tcPr>
          <w:p w14:paraId="5773ECE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500.000</w:t>
            </w:r>
          </w:p>
        </w:tc>
      </w:tr>
      <w:tr w:rsidR="00FF7802" w:rsidRPr="00FF7802" w14:paraId="48F36428" w14:textId="77777777" w:rsidTr="008012B2">
        <w:tc>
          <w:tcPr>
            <w:tcW w:w="1315" w:type="dxa"/>
            <w:vAlign w:val="bottom"/>
          </w:tcPr>
          <w:p w14:paraId="3738BF6C"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Š.bukva_2</w:t>
            </w:r>
          </w:p>
        </w:tc>
        <w:tc>
          <w:tcPr>
            <w:tcW w:w="1085" w:type="dxa"/>
            <w:vAlign w:val="bottom"/>
          </w:tcPr>
          <w:p w14:paraId="171463F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44.001789</w:t>
            </w:r>
          </w:p>
        </w:tc>
        <w:tc>
          <w:tcPr>
            <w:tcW w:w="1086" w:type="dxa"/>
            <w:vAlign w:val="bottom"/>
          </w:tcPr>
          <w:p w14:paraId="044C748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19.222007</w:t>
            </w:r>
          </w:p>
        </w:tc>
        <w:tc>
          <w:tcPr>
            <w:tcW w:w="1125" w:type="dxa"/>
            <w:vAlign w:val="bottom"/>
          </w:tcPr>
          <w:p w14:paraId="041FC29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1.109,18</w:t>
            </w:r>
          </w:p>
        </w:tc>
        <w:tc>
          <w:tcPr>
            <w:tcW w:w="995" w:type="dxa"/>
            <w:vAlign w:val="bottom"/>
          </w:tcPr>
          <w:p w14:paraId="51795A1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910,18</w:t>
            </w:r>
          </w:p>
        </w:tc>
        <w:tc>
          <w:tcPr>
            <w:tcW w:w="1037" w:type="dxa"/>
            <w:vAlign w:val="bottom"/>
          </w:tcPr>
          <w:p w14:paraId="3781535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37,92</w:t>
            </w:r>
          </w:p>
        </w:tc>
        <w:tc>
          <w:tcPr>
            <w:tcW w:w="983" w:type="dxa"/>
            <w:vAlign w:val="bottom"/>
          </w:tcPr>
          <w:p w14:paraId="7767BCB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16,96</w:t>
            </w:r>
          </w:p>
        </w:tc>
        <w:tc>
          <w:tcPr>
            <w:tcW w:w="788" w:type="dxa"/>
            <w:vAlign w:val="center"/>
          </w:tcPr>
          <w:p w14:paraId="61BEF56B"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3,70</w:t>
            </w:r>
          </w:p>
        </w:tc>
        <w:tc>
          <w:tcPr>
            <w:tcW w:w="825" w:type="dxa"/>
            <w:vAlign w:val="center"/>
          </w:tcPr>
          <w:p w14:paraId="75D9F45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36,87</w:t>
            </w:r>
          </w:p>
        </w:tc>
        <w:tc>
          <w:tcPr>
            <w:tcW w:w="1029" w:type="dxa"/>
            <w:vAlign w:val="center"/>
          </w:tcPr>
          <w:p w14:paraId="457FB21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14,85</w:t>
            </w:r>
          </w:p>
        </w:tc>
        <w:tc>
          <w:tcPr>
            <w:tcW w:w="825" w:type="dxa"/>
            <w:vAlign w:val="bottom"/>
          </w:tcPr>
          <w:p w14:paraId="4EDF888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8</w:t>
            </w:r>
          </w:p>
        </w:tc>
        <w:tc>
          <w:tcPr>
            <w:tcW w:w="760" w:type="dxa"/>
            <w:vAlign w:val="bottom"/>
          </w:tcPr>
          <w:p w14:paraId="70846B2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w:t>
            </w:r>
          </w:p>
        </w:tc>
        <w:tc>
          <w:tcPr>
            <w:tcW w:w="990" w:type="dxa"/>
            <w:vAlign w:val="bottom"/>
          </w:tcPr>
          <w:p w14:paraId="2310343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38</w:t>
            </w:r>
          </w:p>
        </w:tc>
        <w:tc>
          <w:tcPr>
            <w:tcW w:w="777" w:type="dxa"/>
            <w:vAlign w:val="bottom"/>
          </w:tcPr>
          <w:p w14:paraId="3FAF71C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18</w:t>
            </w:r>
          </w:p>
        </w:tc>
        <w:tc>
          <w:tcPr>
            <w:tcW w:w="940" w:type="dxa"/>
          </w:tcPr>
          <w:p w14:paraId="48ADA72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294.118</w:t>
            </w:r>
          </w:p>
        </w:tc>
      </w:tr>
      <w:tr w:rsidR="00FF7802" w:rsidRPr="00FF7802" w14:paraId="6B1F123F" w14:textId="77777777" w:rsidTr="008012B2">
        <w:tc>
          <w:tcPr>
            <w:tcW w:w="1315" w:type="dxa"/>
            <w:vAlign w:val="bottom"/>
          </w:tcPr>
          <w:p w14:paraId="3C562135"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Š.bukva_3</w:t>
            </w:r>
          </w:p>
        </w:tc>
        <w:tc>
          <w:tcPr>
            <w:tcW w:w="1085" w:type="dxa"/>
            <w:vAlign w:val="bottom"/>
          </w:tcPr>
          <w:p w14:paraId="4F44BD7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44.001791</w:t>
            </w:r>
          </w:p>
        </w:tc>
        <w:tc>
          <w:tcPr>
            <w:tcW w:w="1086" w:type="dxa"/>
            <w:vAlign w:val="bottom"/>
          </w:tcPr>
          <w:p w14:paraId="1B24E4C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19.222009</w:t>
            </w:r>
          </w:p>
        </w:tc>
        <w:tc>
          <w:tcPr>
            <w:tcW w:w="1125" w:type="dxa"/>
            <w:vAlign w:val="bottom"/>
          </w:tcPr>
          <w:p w14:paraId="7168A33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305,18</w:t>
            </w:r>
          </w:p>
        </w:tc>
        <w:tc>
          <w:tcPr>
            <w:tcW w:w="995" w:type="dxa"/>
            <w:vAlign w:val="bottom"/>
          </w:tcPr>
          <w:p w14:paraId="564B674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267,18</w:t>
            </w:r>
          </w:p>
        </w:tc>
        <w:tc>
          <w:tcPr>
            <w:tcW w:w="1037" w:type="dxa"/>
            <w:vAlign w:val="bottom"/>
          </w:tcPr>
          <w:p w14:paraId="25C5DC0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9,30</w:t>
            </w:r>
          </w:p>
        </w:tc>
        <w:tc>
          <w:tcPr>
            <w:tcW w:w="983" w:type="dxa"/>
            <w:vAlign w:val="bottom"/>
          </w:tcPr>
          <w:p w14:paraId="3297764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3,86</w:t>
            </w:r>
          </w:p>
        </w:tc>
        <w:tc>
          <w:tcPr>
            <w:tcW w:w="788" w:type="dxa"/>
            <w:vAlign w:val="center"/>
          </w:tcPr>
          <w:p w14:paraId="77A0506F"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5,63</w:t>
            </w:r>
          </w:p>
        </w:tc>
        <w:tc>
          <w:tcPr>
            <w:tcW w:w="825" w:type="dxa"/>
            <w:vAlign w:val="center"/>
          </w:tcPr>
          <w:p w14:paraId="5C3AB4B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43,11</w:t>
            </w:r>
          </w:p>
        </w:tc>
        <w:tc>
          <w:tcPr>
            <w:tcW w:w="1029" w:type="dxa"/>
            <w:vAlign w:val="center"/>
          </w:tcPr>
          <w:p w14:paraId="533312F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17,13</w:t>
            </w:r>
          </w:p>
        </w:tc>
        <w:tc>
          <w:tcPr>
            <w:tcW w:w="825" w:type="dxa"/>
            <w:vAlign w:val="bottom"/>
          </w:tcPr>
          <w:p w14:paraId="696B62B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w:t>
            </w:r>
          </w:p>
        </w:tc>
        <w:tc>
          <w:tcPr>
            <w:tcW w:w="760" w:type="dxa"/>
            <w:vAlign w:val="bottom"/>
          </w:tcPr>
          <w:p w14:paraId="57B6461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10</w:t>
            </w:r>
          </w:p>
        </w:tc>
        <w:tc>
          <w:tcPr>
            <w:tcW w:w="990" w:type="dxa"/>
            <w:vAlign w:val="bottom"/>
          </w:tcPr>
          <w:p w14:paraId="06ACC59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42</w:t>
            </w:r>
          </w:p>
        </w:tc>
        <w:tc>
          <w:tcPr>
            <w:tcW w:w="777" w:type="dxa"/>
            <w:vAlign w:val="bottom"/>
          </w:tcPr>
          <w:p w14:paraId="2D25F44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48</w:t>
            </w:r>
          </w:p>
        </w:tc>
        <w:tc>
          <w:tcPr>
            <w:tcW w:w="940" w:type="dxa"/>
          </w:tcPr>
          <w:p w14:paraId="2418EBE9" w14:textId="77777777" w:rsidR="00FF7802" w:rsidRPr="00FF7802" w:rsidRDefault="00FF7802" w:rsidP="00225BD6">
            <w:pPr>
              <w:spacing w:after="0"/>
              <w:jc w:val="right"/>
              <w:rPr>
                <w:rFonts w:cstheme="minorHAnsi"/>
                <w:sz w:val="20"/>
                <w:szCs w:val="20"/>
                <w:lang w:val="sr-Latn-BA"/>
              </w:rPr>
            </w:pPr>
            <w:r w:rsidRPr="00FF7802">
              <w:rPr>
                <w:rFonts w:cstheme="minorHAnsi"/>
                <w:sz w:val="20"/>
                <w:szCs w:val="20"/>
                <w:lang w:val="sr-Latn-BA"/>
              </w:rPr>
              <w:t>-</w:t>
            </w:r>
          </w:p>
        </w:tc>
      </w:tr>
      <w:tr w:rsidR="00FF7802" w:rsidRPr="00FF7802" w14:paraId="65C83933" w14:textId="77777777" w:rsidTr="008012B2">
        <w:tc>
          <w:tcPr>
            <w:tcW w:w="1315" w:type="dxa"/>
            <w:vAlign w:val="bottom"/>
          </w:tcPr>
          <w:p w14:paraId="220BFB77"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Š.bukva_4</w:t>
            </w:r>
          </w:p>
        </w:tc>
        <w:tc>
          <w:tcPr>
            <w:tcW w:w="1085" w:type="dxa"/>
            <w:vAlign w:val="bottom"/>
          </w:tcPr>
          <w:p w14:paraId="40BAD26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44.001815</w:t>
            </w:r>
          </w:p>
        </w:tc>
        <w:tc>
          <w:tcPr>
            <w:tcW w:w="1086" w:type="dxa"/>
            <w:vAlign w:val="bottom"/>
          </w:tcPr>
          <w:p w14:paraId="5A25BE6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19.221541</w:t>
            </w:r>
          </w:p>
        </w:tc>
        <w:tc>
          <w:tcPr>
            <w:tcW w:w="1125" w:type="dxa"/>
            <w:vAlign w:val="bottom"/>
          </w:tcPr>
          <w:p w14:paraId="7505AC0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943,18</w:t>
            </w:r>
          </w:p>
        </w:tc>
        <w:tc>
          <w:tcPr>
            <w:tcW w:w="995" w:type="dxa"/>
            <w:vAlign w:val="bottom"/>
          </w:tcPr>
          <w:p w14:paraId="75A6C25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733,18</w:t>
            </w:r>
          </w:p>
        </w:tc>
        <w:tc>
          <w:tcPr>
            <w:tcW w:w="1037" w:type="dxa"/>
            <w:vAlign w:val="bottom"/>
          </w:tcPr>
          <w:p w14:paraId="19799BD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22,04</w:t>
            </w:r>
          </w:p>
        </w:tc>
        <w:tc>
          <w:tcPr>
            <w:tcW w:w="983" w:type="dxa"/>
            <w:vAlign w:val="bottom"/>
          </w:tcPr>
          <w:p w14:paraId="695BFE5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11,48</w:t>
            </w:r>
          </w:p>
        </w:tc>
        <w:tc>
          <w:tcPr>
            <w:tcW w:w="788" w:type="dxa"/>
            <w:vAlign w:val="center"/>
          </w:tcPr>
          <w:p w14:paraId="09391FC8"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9,51</w:t>
            </w:r>
          </w:p>
        </w:tc>
        <w:tc>
          <w:tcPr>
            <w:tcW w:w="825" w:type="dxa"/>
            <w:vAlign w:val="center"/>
          </w:tcPr>
          <w:p w14:paraId="6F84FCC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50,22</w:t>
            </w:r>
          </w:p>
        </w:tc>
        <w:tc>
          <w:tcPr>
            <w:tcW w:w="1029" w:type="dxa"/>
            <w:vAlign w:val="center"/>
          </w:tcPr>
          <w:p w14:paraId="5BE1E57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19,39</w:t>
            </w:r>
          </w:p>
        </w:tc>
        <w:tc>
          <w:tcPr>
            <w:tcW w:w="825" w:type="dxa"/>
            <w:vAlign w:val="bottom"/>
          </w:tcPr>
          <w:p w14:paraId="042DB0A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24</w:t>
            </w:r>
          </w:p>
        </w:tc>
        <w:tc>
          <w:tcPr>
            <w:tcW w:w="760" w:type="dxa"/>
            <w:vAlign w:val="bottom"/>
          </w:tcPr>
          <w:p w14:paraId="67DF7C2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62</w:t>
            </w:r>
          </w:p>
        </w:tc>
        <w:tc>
          <w:tcPr>
            <w:tcW w:w="990" w:type="dxa"/>
            <w:vAlign w:val="bottom"/>
          </w:tcPr>
          <w:p w14:paraId="03AB549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12</w:t>
            </w:r>
          </w:p>
        </w:tc>
        <w:tc>
          <w:tcPr>
            <w:tcW w:w="777" w:type="dxa"/>
            <w:vAlign w:val="bottom"/>
          </w:tcPr>
          <w:p w14:paraId="5ED9E07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26</w:t>
            </w:r>
          </w:p>
        </w:tc>
        <w:tc>
          <w:tcPr>
            <w:tcW w:w="940" w:type="dxa"/>
          </w:tcPr>
          <w:p w14:paraId="67849EA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294.118</w:t>
            </w:r>
          </w:p>
        </w:tc>
      </w:tr>
      <w:tr w:rsidR="00FF7802" w:rsidRPr="00FF7802" w14:paraId="513C9CD1" w14:textId="77777777" w:rsidTr="008012B2">
        <w:tc>
          <w:tcPr>
            <w:tcW w:w="1315" w:type="dxa"/>
            <w:vAlign w:val="bottom"/>
          </w:tcPr>
          <w:p w14:paraId="4D473803"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lastRenderedPageBreak/>
              <w:t>Š.bukva_5</w:t>
            </w:r>
          </w:p>
        </w:tc>
        <w:tc>
          <w:tcPr>
            <w:tcW w:w="1085" w:type="dxa"/>
            <w:vAlign w:val="bottom"/>
          </w:tcPr>
          <w:p w14:paraId="403CA6C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44.002394</w:t>
            </w:r>
          </w:p>
        </w:tc>
        <w:tc>
          <w:tcPr>
            <w:tcW w:w="1086" w:type="dxa"/>
            <w:vAlign w:val="bottom"/>
          </w:tcPr>
          <w:p w14:paraId="71D7ECE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19.221110</w:t>
            </w:r>
          </w:p>
        </w:tc>
        <w:tc>
          <w:tcPr>
            <w:tcW w:w="1125" w:type="dxa"/>
            <w:vAlign w:val="bottom"/>
          </w:tcPr>
          <w:p w14:paraId="03A8190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1.894,18</w:t>
            </w:r>
          </w:p>
        </w:tc>
        <w:tc>
          <w:tcPr>
            <w:tcW w:w="995" w:type="dxa"/>
            <w:vAlign w:val="bottom"/>
          </w:tcPr>
          <w:p w14:paraId="62D4397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1.738,18</w:t>
            </w:r>
          </w:p>
        </w:tc>
        <w:tc>
          <w:tcPr>
            <w:tcW w:w="1037" w:type="dxa"/>
            <w:vAlign w:val="bottom"/>
          </w:tcPr>
          <w:p w14:paraId="02AD7EF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45,22</w:t>
            </w:r>
          </w:p>
        </w:tc>
        <w:tc>
          <w:tcPr>
            <w:tcW w:w="983" w:type="dxa"/>
            <w:vAlign w:val="bottom"/>
          </w:tcPr>
          <w:p w14:paraId="54ECC9C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16,44</w:t>
            </w:r>
          </w:p>
        </w:tc>
        <w:tc>
          <w:tcPr>
            <w:tcW w:w="788" w:type="dxa"/>
            <w:vAlign w:val="center"/>
          </w:tcPr>
          <w:p w14:paraId="1B05E7C2"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4,03</w:t>
            </w:r>
          </w:p>
        </w:tc>
        <w:tc>
          <w:tcPr>
            <w:tcW w:w="825" w:type="dxa"/>
            <w:vAlign w:val="center"/>
          </w:tcPr>
          <w:p w14:paraId="4C98CFB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41,57</w:t>
            </w:r>
          </w:p>
        </w:tc>
        <w:tc>
          <w:tcPr>
            <w:tcW w:w="1029" w:type="dxa"/>
            <w:vAlign w:val="center"/>
          </w:tcPr>
          <w:p w14:paraId="1D66BD2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15,14</w:t>
            </w:r>
          </w:p>
        </w:tc>
        <w:tc>
          <w:tcPr>
            <w:tcW w:w="825" w:type="dxa"/>
            <w:vAlign w:val="bottom"/>
          </w:tcPr>
          <w:p w14:paraId="0973A18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16</w:t>
            </w:r>
          </w:p>
        </w:tc>
        <w:tc>
          <w:tcPr>
            <w:tcW w:w="760" w:type="dxa"/>
            <w:vAlign w:val="bottom"/>
          </w:tcPr>
          <w:p w14:paraId="340813B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60</w:t>
            </w:r>
          </w:p>
        </w:tc>
        <w:tc>
          <w:tcPr>
            <w:tcW w:w="990" w:type="dxa"/>
            <w:vAlign w:val="bottom"/>
          </w:tcPr>
          <w:p w14:paraId="34E8B68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18</w:t>
            </w:r>
          </w:p>
        </w:tc>
        <w:tc>
          <w:tcPr>
            <w:tcW w:w="777" w:type="dxa"/>
            <w:vAlign w:val="bottom"/>
          </w:tcPr>
          <w:p w14:paraId="5EB0617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22</w:t>
            </w:r>
          </w:p>
        </w:tc>
        <w:tc>
          <w:tcPr>
            <w:tcW w:w="940" w:type="dxa"/>
          </w:tcPr>
          <w:p w14:paraId="2F970F8F" w14:textId="77777777" w:rsidR="00FF7802" w:rsidRPr="00FF7802" w:rsidRDefault="00FF7802" w:rsidP="00225BD6">
            <w:pPr>
              <w:spacing w:after="0"/>
              <w:jc w:val="right"/>
              <w:rPr>
                <w:rFonts w:cstheme="minorHAnsi"/>
                <w:sz w:val="20"/>
                <w:szCs w:val="20"/>
                <w:lang w:val="sr-Latn-BA"/>
              </w:rPr>
            </w:pPr>
            <w:r w:rsidRPr="00FF7802">
              <w:rPr>
                <w:rFonts w:cstheme="minorHAnsi"/>
                <w:sz w:val="20"/>
                <w:szCs w:val="20"/>
                <w:lang w:val="sr-Latn-BA"/>
              </w:rPr>
              <w:t>-</w:t>
            </w:r>
          </w:p>
        </w:tc>
      </w:tr>
      <w:tr w:rsidR="00FF7802" w:rsidRPr="00FF7802" w14:paraId="01EB83C4" w14:textId="77777777" w:rsidTr="008012B2">
        <w:tc>
          <w:tcPr>
            <w:tcW w:w="1315" w:type="dxa"/>
            <w:vAlign w:val="bottom"/>
          </w:tcPr>
          <w:p w14:paraId="1D58DCCA"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Š.bukva_6</w:t>
            </w:r>
          </w:p>
        </w:tc>
        <w:tc>
          <w:tcPr>
            <w:tcW w:w="1085" w:type="dxa"/>
            <w:vAlign w:val="bottom"/>
          </w:tcPr>
          <w:p w14:paraId="751AE33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44.002394</w:t>
            </w:r>
          </w:p>
        </w:tc>
        <w:tc>
          <w:tcPr>
            <w:tcW w:w="1086" w:type="dxa"/>
            <w:vAlign w:val="bottom"/>
          </w:tcPr>
          <w:p w14:paraId="238B607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19.221120</w:t>
            </w:r>
          </w:p>
        </w:tc>
        <w:tc>
          <w:tcPr>
            <w:tcW w:w="1125" w:type="dxa"/>
            <w:vAlign w:val="bottom"/>
          </w:tcPr>
          <w:p w14:paraId="34FF900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1.102,18</w:t>
            </w:r>
          </w:p>
        </w:tc>
        <w:tc>
          <w:tcPr>
            <w:tcW w:w="995" w:type="dxa"/>
            <w:vAlign w:val="bottom"/>
          </w:tcPr>
          <w:p w14:paraId="4B44AF7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1.010,18</w:t>
            </w:r>
          </w:p>
        </w:tc>
        <w:tc>
          <w:tcPr>
            <w:tcW w:w="1037" w:type="dxa"/>
            <w:vAlign w:val="bottom"/>
          </w:tcPr>
          <w:p w14:paraId="250B283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44,60</w:t>
            </w:r>
          </w:p>
        </w:tc>
        <w:tc>
          <w:tcPr>
            <w:tcW w:w="983" w:type="dxa"/>
            <w:vAlign w:val="bottom"/>
          </w:tcPr>
          <w:p w14:paraId="3811A4B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24,04</w:t>
            </w:r>
          </w:p>
        </w:tc>
        <w:tc>
          <w:tcPr>
            <w:tcW w:w="788" w:type="dxa"/>
            <w:vAlign w:val="center"/>
          </w:tcPr>
          <w:p w14:paraId="17E99E56"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5,32</w:t>
            </w:r>
          </w:p>
        </w:tc>
        <w:tc>
          <w:tcPr>
            <w:tcW w:w="825" w:type="dxa"/>
            <w:vAlign w:val="center"/>
          </w:tcPr>
          <w:p w14:paraId="786BFB2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40,04</w:t>
            </w:r>
          </w:p>
        </w:tc>
        <w:tc>
          <w:tcPr>
            <w:tcW w:w="1029" w:type="dxa"/>
            <w:vAlign w:val="center"/>
          </w:tcPr>
          <w:p w14:paraId="618E933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19,09</w:t>
            </w:r>
          </w:p>
        </w:tc>
        <w:tc>
          <w:tcPr>
            <w:tcW w:w="825" w:type="dxa"/>
            <w:vAlign w:val="bottom"/>
          </w:tcPr>
          <w:p w14:paraId="35B321B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12</w:t>
            </w:r>
          </w:p>
        </w:tc>
        <w:tc>
          <w:tcPr>
            <w:tcW w:w="760" w:type="dxa"/>
            <w:vAlign w:val="bottom"/>
          </w:tcPr>
          <w:p w14:paraId="342136C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66</w:t>
            </w:r>
          </w:p>
        </w:tc>
        <w:tc>
          <w:tcPr>
            <w:tcW w:w="990" w:type="dxa"/>
            <w:vAlign w:val="bottom"/>
          </w:tcPr>
          <w:p w14:paraId="7940680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20</w:t>
            </w:r>
          </w:p>
        </w:tc>
        <w:tc>
          <w:tcPr>
            <w:tcW w:w="777" w:type="dxa"/>
            <w:vAlign w:val="bottom"/>
          </w:tcPr>
          <w:p w14:paraId="36E4DE8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14</w:t>
            </w:r>
          </w:p>
        </w:tc>
        <w:tc>
          <w:tcPr>
            <w:tcW w:w="940" w:type="dxa"/>
          </w:tcPr>
          <w:p w14:paraId="05394A7E" w14:textId="77777777" w:rsidR="00FF7802" w:rsidRPr="00FF7802" w:rsidRDefault="00FF7802" w:rsidP="00225BD6">
            <w:pPr>
              <w:spacing w:after="0"/>
              <w:jc w:val="right"/>
              <w:rPr>
                <w:rFonts w:cstheme="minorHAnsi"/>
                <w:sz w:val="20"/>
                <w:szCs w:val="20"/>
                <w:lang w:val="sr-Latn-BA"/>
              </w:rPr>
            </w:pPr>
            <w:r w:rsidRPr="00FF7802">
              <w:rPr>
                <w:rFonts w:cstheme="minorHAnsi"/>
                <w:sz w:val="20"/>
                <w:szCs w:val="20"/>
                <w:lang w:val="sr-Latn-BA"/>
              </w:rPr>
              <w:t>-</w:t>
            </w:r>
          </w:p>
        </w:tc>
      </w:tr>
      <w:tr w:rsidR="00FF7802" w:rsidRPr="00FF7802" w14:paraId="633CF663" w14:textId="77777777" w:rsidTr="008012B2">
        <w:tc>
          <w:tcPr>
            <w:tcW w:w="1315" w:type="dxa"/>
            <w:vAlign w:val="bottom"/>
          </w:tcPr>
          <w:p w14:paraId="432AAE53"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Š.bukva_7</w:t>
            </w:r>
          </w:p>
        </w:tc>
        <w:tc>
          <w:tcPr>
            <w:tcW w:w="1085" w:type="dxa"/>
            <w:vAlign w:val="bottom"/>
          </w:tcPr>
          <w:p w14:paraId="576E81D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44.002345</w:t>
            </w:r>
          </w:p>
        </w:tc>
        <w:tc>
          <w:tcPr>
            <w:tcW w:w="1086" w:type="dxa"/>
            <w:vAlign w:val="bottom"/>
          </w:tcPr>
          <w:p w14:paraId="4578F8B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19.221171</w:t>
            </w:r>
          </w:p>
        </w:tc>
        <w:tc>
          <w:tcPr>
            <w:tcW w:w="1125" w:type="dxa"/>
            <w:vAlign w:val="bottom"/>
          </w:tcPr>
          <w:p w14:paraId="4CEA60D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523,18</w:t>
            </w:r>
          </w:p>
        </w:tc>
        <w:tc>
          <w:tcPr>
            <w:tcW w:w="995" w:type="dxa"/>
            <w:vAlign w:val="bottom"/>
          </w:tcPr>
          <w:p w14:paraId="5692FD1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473,18</w:t>
            </w:r>
          </w:p>
        </w:tc>
        <w:tc>
          <w:tcPr>
            <w:tcW w:w="1037" w:type="dxa"/>
            <w:vAlign w:val="bottom"/>
          </w:tcPr>
          <w:p w14:paraId="6003358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23,44</w:t>
            </w:r>
          </w:p>
        </w:tc>
        <w:tc>
          <w:tcPr>
            <w:tcW w:w="983" w:type="dxa"/>
            <w:vAlign w:val="bottom"/>
          </w:tcPr>
          <w:p w14:paraId="7629CA1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14,16</w:t>
            </w:r>
          </w:p>
        </w:tc>
        <w:tc>
          <w:tcPr>
            <w:tcW w:w="788" w:type="dxa"/>
            <w:vAlign w:val="center"/>
          </w:tcPr>
          <w:p w14:paraId="3C3AE831"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3,31</w:t>
            </w:r>
          </w:p>
        </w:tc>
        <w:tc>
          <w:tcPr>
            <w:tcW w:w="825" w:type="dxa"/>
            <w:vAlign w:val="center"/>
          </w:tcPr>
          <w:p w14:paraId="3AEA61D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32,33</w:t>
            </w:r>
          </w:p>
        </w:tc>
        <w:tc>
          <w:tcPr>
            <w:tcW w:w="1029" w:type="dxa"/>
            <w:vAlign w:val="center"/>
          </w:tcPr>
          <w:p w14:paraId="4CB7436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15,24</w:t>
            </w:r>
          </w:p>
        </w:tc>
        <w:tc>
          <w:tcPr>
            <w:tcW w:w="825" w:type="dxa"/>
            <w:vAlign w:val="bottom"/>
          </w:tcPr>
          <w:p w14:paraId="2DA0996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30</w:t>
            </w:r>
          </w:p>
        </w:tc>
        <w:tc>
          <w:tcPr>
            <w:tcW w:w="760" w:type="dxa"/>
            <w:vAlign w:val="bottom"/>
          </w:tcPr>
          <w:p w14:paraId="052A1B5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84</w:t>
            </w:r>
          </w:p>
        </w:tc>
        <w:tc>
          <w:tcPr>
            <w:tcW w:w="990" w:type="dxa"/>
            <w:vAlign w:val="bottom"/>
          </w:tcPr>
          <w:p w14:paraId="3B67124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14</w:t>
            </w:r>
          </w:p>
        </w:tc>
        <w:tc>
          <w:tcPr>
            <w:tcW w:w="777" w:type="dxa"/>
            <w:vAlign w:val="bottom"/>
          </w:tcPr>
          <w:p w14:paraId="7C33E59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w:t>
            </w:r>
          </w:p>
        </w:tc>
        <w:tc>
          <w:tcPr>
            <w:tcW w:w="940" w:type="dxa"/>
          </w:tcPr>
          <w:p w14:paraId="6DFB782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357.143</w:t>
            </w:r>
          </w:p>
        </w:tc>
      </w:tr>
      <w:tr w:rsidR="00FF7802" w:rsidRPr="00FF7802" w14:paraId="06B868BD" w14:textId="77777777" w:rsidTr="008012B2">
        <w:tc>
          <w:tcPr>
            <w:tcW w:w="1315" w:type="dxa"/>
            <w:vAlign w:val="bottom"/>
          </w:tcPr>
          <w:p w14:paraId="34C510CD"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Š.bukva_8</w:t>
            </w:r>
          </w:p>
        </w:tc>
        <w:tc>
          <w:tcPr>
            <w:tcW w:w="1085" w:type="dxa"/>
            <w:vAlign w:val="bottom"/>
          </w:tcPr>
          <w:p w14:paraId="0722645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44.001956</w:t>
            </w:r>
          </w:p>
        </w:tc>
        <w:tc>
          <w:tcPr>
            <w:tcW w:w="1086" w:type="dxa"/>
            <w:vAlign w:val="bottom"/>
          </w:tcPr>
          <w:p w14:paraId="4D70053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19.222077</w:t>
            </w:r>
          </w:p>
        </w:tc>
        <w:tc>
          <w:tcPr>
            <w:tcW w:w="1125" w:type="dxa"/>
            <w:vAlign w:val="bottom"/>
          </w:tcPr>
          <w:p w14:paraId="5D85F8B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820,18</w:t>
            </w:r>
          </w:p>
        </w:tc>
        <w:tc>
          <w:tcPr>
            <w:tcW w:w="995" w:type="dxa"/>
            <w:vAlign w:val="bottom"/>
          </w:tcPr>
          <w:p w14:paraId="77A41CA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678,18</w:t>
            </w:r>
          </w:p>
        </w:tc>
        <w:tc>
          <w:tcPr>
            <w:tcW w:w="1037" w:type="dxa"/>
            <w:vAlign w:val="bottom"/>
          </w:tcPr>
          <w:p w14:paraId="6DEB78F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23,26</w:t>
            </w:r>
          </w:p>
        </w:tc>
        <w:tc>
          <w:tcPr>
            <w:tcW w:w="983" w:type="dxa"/>
            <w:vAlign w:val="bottom"/>
          </w:tcPr>
          <w:p w14:paraId="7D8CC7B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8,12</w:t>
            </w:r>
          </w:p>
        </w:tc>
        <w:tc>
          <w:tcPr>
            <w:tcW w:w="788" w:type="dxa"/>
            <w:vAlign w:val="center"/>
          </w:tcPr>
          <w:p w14:paraId="1CD5A60C"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4,10</w:t>
            </w:r>
          </w:p>
        </w:tc>
        <w:tc>
          <w:tcPr>
            <w:tcW w:w="825" w:type="dxa"/>
            <w:vAlign w:val="center"/>
          </w:tcPr>
          <w:p w14:paraId="4B4FDE9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33,63</w:t>
            </w:r>
          </w:p>
        </w:tc>
        <w:tc>
          <w:tcPr>
            <w:tcW w:w="1029" w:type="dxa"/>
            <w:vAlign w:val="center"/>
          </w:tcPr>
          <w:p w14:paraId="521C3F7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15,39</w:t>
            </w:r>
          </w:p>
        </w:tc>
        <w:tc>
          <w:tcPr>
            <w:tcW w:w="825" w:type="dxa"/>
            <w:vAlign w:val="bottom"/>
          </w:tcPr>
          <w:p w14:paraId="20BACF6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18</w:t>
            </w:r>
          </w:p>
        </w:tc>
        <w:tc>
          <w:tcPr>
            <w:tcW w:w="760" w:type="dxa"/>
            <w:vAlign w:val="bottom"/>
          </w:tcPr>
          <w:p w14:paraId="39B39E3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50</w:t>
            </w:r>
          </w:p>
        </w:tc>
        <w:tc>
          <w:tcPr>
            <w:tcW w:w="990" w:type="dxa"/>
            <w:vAlign w:val="bottom"/>
          </w:tcPr>
          <w:p w14:paraId="3AC8E71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40</w:t>
            </w:r>
          </w:p>
        </w:tc>
        <w:tc>
          <w:tcPr>
            <w:tcW w:w="777" w:type="dxa"/>
            <w:vAlign w:val="bottom"/>
          </w:tcPr>
          <w:p w14:paraId="4855372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10</w:t>
            </w:r>
          </w:p>
        </w:tc>
        <w:tc>
          <w:tcPr>
            <w:tcW w:w="940" w:type="dxa"/>
          </w:tcPr>
          <w:p w14:paraId="083224BF" w14:textId="77777777" w:rsidR="00FF7802" w:rsidRPr="00FF7802" w:rsidRDefault="00FF7802" w:rsidP="00225BD6">
            <w:pPr>
              <w:spacing w:after="0"/>
              <w:jc w:val="right"/>
              <w:rPr>
                <w:rFonts w:cstheme="minorHAnsi"/>
                <w:sz w:val="20"/>
                <w:szCs w:val="20"/>
                <w:lang w:val="sr-Latn-BA"/>
              </w:rPr>
            </w:pPr>
            <w:r w:rsidRPr="00FF7802">
              <w:rPr>
                <w:rFonts w:cstheme="minorHAnsi"/>
                <w:sz w:val="20"/>
                <w:szCs w:val="20"/>
                <w:lang w:val="sr-Latn-BA"/>
              </w:rPr>
              <w:t>-</w:t>
            </w:r>
          </w:p>
        </w:tc>
      </w:tr>
      <w:tr w:rsidR="00FF7802" w:rsidRPr="00FF7802" w14:paraId="6041CE0F" w14:textId="77777777" w:rsidTr="008012B2">
        <w:tc>
          <w:tcPr>
            <w:tcW w:w="1315" w:type="dxa"/>
            <w:vAlign w:val="bottom"/>
          </w:tcPr>
          <w:p w14:paraId="6B96DAB9"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Š.bukva_9</w:t>
            </w:r>
          </w:p>
        </w:tc>
        <w:tc>
          <w:tcPr>
            <w:tcW w:w="1085" w:type="dxa"/>
            <w:vAlign w:val="bottom"/>
          </w:tcPr>
          <w:p w14:paraId="1551D0A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44.001957</w:t>
            </w:r>
          </w:p>
        </w:tc>
        <w:tc>
          <w:tcPr>
            <w:tcW w:w="1086" w:type="dxa"/>
            <w:vAlign w:val="bottom"/>
          </w:tcPr>
          <w:p w14:paraId="7EBEBB2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19.222078</w:t>
            </w:r>
          </w:p>
        </w:tc>
        <w:tc>
          <w:tcPr>
            <w:tcW w:w="1125" w:type="dxa"/>
            <w:vAlign w:val="bottom"/>
          </w:tcPr>
          <w:p w14:paraId="761DFC1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443,18</w:t>
            </w:r>
          </w:p>
        </w:tc>
        <w:tc>
          <w:tcPr>
            <w:tcW w:w="995" w:type="dxa"/>
            <w:vAlign w:val="bottom"/>
          </w:tcPr>
          <w:p w14:paraId="775CD83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377,18</w:t>
            </w:r>
          </w:p>
        </w:tc>
        <w:tc>
          <w:tcPr>
            <w:tcW w:w="1037" w:type="dxa"/>
            <w:vAlign w:val="bottom"/>
          </w:tcPr>
          <w:p w14:paraId="3FDEC7E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11,68</w:t>
            </w:r>
          </w:p>
        </w:tc>
        <w:tc>
          <w:tcPr>
            <w:tcW w:w="983" w:type="dxa"/>
            <w:vAlign w:val="bottom"/>
          </w:tcPr>
          <w:p w14:paraId="60A8161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5,36</w:t>
            </w:r>
          </w:p>
        </w:tc>
        <w:tc>
          <w:tcPr>
            <w:tcW w:w="788" w:type="dxa"/>
            <w:vAlign w:val="center"/>
          </w:tcPr>
          <w:p w14:paraId="2B63CE57"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3,87</w:t>
            </w:r>
          </w:p>
        </w:tc>
        <w:tc>
          <w:tcPr>
            <w:tcW w:w="825" w:type="dxa"/>
            <w:vAlign w:val="center"/>
          </w:tcPr>
          <w:p w14:paraId="2EEFA79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39,02</w:t>
            </w:r>
          </w:p>
        </w:tc>
        <w:tc>
          <w:tcPr>
            <w:tcW w:w="1029" w:type="dxa"/>
            <w:vAlign w:val="center"/>
          </w:tcPr>
          <w:p w14:paraId="3AFDFAD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15,20</w:t>
            </w:r>
          </w:p>
        </w:tc>
        <w:tc>
          <w:tcPr>
            <w:tcW w:w="825" w:type="dxa"/>
            <w:vAlign w:val="bottom"/>
          </w:tcPr>
          <w:p w14:paraId="3C8DDF6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10</w:t>
            </w:r>
          </w:p>
        </w:tc>
        <w:tc>
          <w:tcPr>
            <w:tcW w:w="760" w:type="dxa"/>
            <w:vAlign w:val="bottom"/>
          </w:tcPr>
          <w:p w14:paraId="29C05A9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32</w:t>
            </w:r>
          </w:p>
        </w:tc>
        <w:tc>
          <w:tcPr>
            <w:tcW w:w="990" w:type="dxa"/>
            <w:vAlign w:val="bottom"/>
          </w:tcPr>
          <w:p w14:paraId="535F58F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50</w:t>
            </w:r>
          </w:p>
        </w:tc>
        <w:tc>
          <w:tcPr>
            <w:tcW w:w="777" w:type="dxa"/>
            <w:vAlign w:val="bottom"/>
          </w:tcPr>
          <w:p w14:paraId="0BE427D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18</w:t>
            </w:r>
          </w:p>
        </w:tc>
        <w:tc>
          <w:tcPr>
            <w:tcW w:w="940" w:type="dxa"/>
          </w:tcPr>
          <w:p w14:paraId="4AD81F9E" w14:textId="77777777" w:rsidR="00FF7802" w:rsidRPr="00FF7802" w:rsidRDefault="00FF7802" w:rsidP="00225BD6">
            <w:pPr>
              <w:spacing w:after="0"/>
              <w:jc w:val="right"/>
              <w:rPr>
                <w:rFonts w:cstheme="minorHAnsi"/>
                <w:sz w:val="20"/>
                <w:szCs w:val="20"/>
                <w:lang w:val="sr-Latn-BA"/>
              </w:rPr>
            </w:pPr>
            <w:r w:rsidRPr="00FF7802">
              <w:rPr>
                <w:rFonts w:cstheme="minorHAnsi"/>
                <w:sz w:val="20"/>
                <w:szCs w:val="20"/>
                <w:lang w:val="sr-Latn-BA"/>
              </w:rPr>
              <w:t>-</w:t>
            </w:r>
          </w:p>
        </w:tc>
      </w:tr>
      <w:tr w:rsidR="00FF7802" w:rsidRPr="00FF7802" w14:paraId="06834D3C" w14:textId="77777777" w:rsidTr="008012B2">
        <w:tc>
          <w:tcPr>
            <w:tcW w:w="1315" w:type="dxa"/>
            <w:vAlign w:val="bottom"/>
          </w:tcPr>
          <w:p w14:paraId="578AF13C"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Š.bukva_10</w:t>
            </w:r>
          </w:p>
        </w:tc>
        <w:tc>
          <w:tcPr>
            <w:tcW w:w="1085" w:type="dxa"/>
            <w:vAlign w:val="bottom"/>
          </w:tcPr>
          <w:p w14:paraId="0855783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44.001570</w:t>
            </w:r>
          </w:p>
        </w:tc>
        <w:tc>
          <w:tcPr>
            <w:tcW w:w="1086" w:type="dxa"/>
            <w:vAlign w:val="bottom"/>
          </w:tcPr>
          <w:p w14:paraId="51F0D12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19.222079</w:t>
            </w:r>
          </w:p>
        </w:tc>
        <w:tc>
          <w:tcPr>
            <w:tcW w:w="1125" w:type="dxa"/>
            <w:vAlign w:val="bottom"/>
          </w:tcPr>
          <w:p w14:paraId="1E93DD5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338,18</w:t>
            </w:r>
          </w:p>
        </w:tc>
        <w:tc>
          <w:tcPr>
            <w:tcW w:w="995" w:type="dxa"/>
            <w:vAlign w:val="bottom"/>
          </w:tcPr>
          <w:p w14:paraId="299E4FB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301,18</w:t>
            </w:r>
          </w:p>
        </w:tc>
        <w:tc>
          <w:tcPr>
            <w:tcW w:w="1037" w:type="dxa"/>
            <w:vAlign w:val="bottom"/>
          </w:tcPr>
          <w:p w14:paraId="3964A01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17,58</w:t>
            </w:r>
          </w:p>
        </w:tc>
        <w:tc>
          <w:tcPr>
            <w:tcW w:w="983" w:type="dxa"/>
            <w:vAlign w:val="bottom"/>
          </w:tcPr>
          <w:p w14:paraId="645E0A7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5,88</w:t>
            </w:r>
          </w:p>
        </w:tc>
        <w:tc>
          <w:tcPr>
            <w:tcW w:w="788" w:type="dxa"/>
            <w:vAlign w:val="center"/>
          </w:tcPr>
          <w:p w14:paraId="06C5347B"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2,71</w:t>
            </w:r>
          </w:p>
        </w:tc>
        <w:tc>
          <w:tcPr>
            <w:tcW w:w="825" w:type="dxa"/>
            <w:vAlign w:val="center"/>
          </w:tcPr>
          <w:p w14:paraId="567B08B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33,10</w:t>
            </w:r>
          </w:p>
        </w:tc>
        <w:tc>
          <w:tcPr>
            <w:tcW w:w="1029" w:type="dxa"/>
            <w:vAlign w:val="center"/>
          </w:tcPr>
          <w:p w14:paraId="4909E02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13,42</w:t>
            </w:r>
          </w:p>
        </w:tc>
        <w:tc>
          <w:tcPr>
            <w:tcW w:w="825" w:type="dxa"/>
            <w:vAlign w:val="bottom"/>
          </w:tcPr>
          <w:p w14:paraId="1AE9B85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34</w:t>
            </w:r>
          </w:p>
        </w:tc>
        <w:tc>
          <w:tcPr>
            <w:tcW w:w="760" w:type="dxa"/>
            <w:vAlign w:val="bottom"/>
          </w:tcPr>
          <w:p w14:paraId="1352094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66</w:t>
            </w:r>
          </w:p>
        </w:tc>
        <w:tc>
          <w:tcPr>
            <w:tcW w:w="990" w:type="dxa"/>
            <w:vAlign w:val="bottom"/>
          </w:tcPr>
          <w:p w14:paraId="4D3B6FB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34</w:t>
            </w:r>
          </w:p>
        </w:tc>
        <w:tc>
          <w:tcPr>
            <w:tcW w:w="777" w:type="dxa"/>
            <w:vAlign w:val="bottom"/>
          </w:tcPr>
          <w:p w14:paraId="7C39A7C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0</w:t>
            </w:r>
          </w:p>
        </w:tc>
        <w:tc>
          <w:tcPr>
            <w:tcW w:w="940" w:type="dxa"/>
          </w:tcPr>
          <w:p w14:paraId="4AE6778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588.235</w:t>
            </w:r>
          </w:p>
        </w:tc>
      </w:tr>
      <w:tr w:rsidR="00FF7802" w:rsidRPr="00FF7802" w14:paraId="7940DF1F" w14:textId="77777777" w:rsidTr="008012B2">
        <w:tc>
          <w:tcPr>
            <w:tcW w:w="1315" w:type="dxa"/>
            <w:vAlign w:val="bottom"/>
          </w:tcPr>
          <w:p w14:paraId="7636A134"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Tesla_1</w:t>
            </w:r>
          </w:p>
        </w:tc>
        <w:tc>
          <w:tcPr>
            <w:tcW w:w="1085" w:type="dxa"/>
            <w:vAlign w:val="bottom"/>
          </w:tcPr>
          <w:p w14:paraId="28D340C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43.927115</w:t>
            </w:r>
          </w:p>
        </w:tc>
        <w:tc>
          <w:tcPr>
            <w:tcW w:w="1086" w:type="dxa"/>
            <w:vAlign w:val="bottom"/>
          </w:tcPr>
          <w:p w14:paraId="4B67DF2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19.134582</w:t>
            </w:r>
          </w:p>
        </w:tc>
        <w:tc>
          <w:tcPr>
            <w:tcW w:w="1125" w:type="dxa"/>
            <w:vAlign w:val="bottom"/>
          </w:tcPr>
          <w:p w14:paraId="6AE8364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319,18</w:t>
            </w:r>
          </w:p>
        </w:tc>
        <w:tc>
          <w:tcPr>
            <w:tcW w:w="995" w:type="dxa"/>
            <w:vAlign w:val="bottom"/>
          </w:tcPr>
          <w:p w14:paraId="69781A1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288,18</w:t>
            </w:r>
          </w:p>
        </w:tc>
        <w:tc>
          <w:tcPr>
            <w:tcW w:w="1037" w:type="dxa"/>
            <w:vAlign w:val="bottom"/>
          </w:tcPr>
          <w:p w14:paraId="3F8DB06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0,00</w:t>
            </w:r>
          </w:p>
        </w:tc>
        <w:tc>
          <w:tcPr>
            <w:tcW w:w="983" w:type="dxa"/>
            <w:vAlign w:val="bottom"/>
          </w:tcPr>
          <w:p w14:paraId="39B56DA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0,00</w:t>
            </w:r>
          </w:p>
        </w:tc>
        <w:tc>
          <w:tcPr>
            <w:tcW w:w="788" w:type="dxa"/>
            <w:vAlign w:val="center"/>
          </w:tcPr>
          <w:p w14:paraId="003BB041"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1,59</w:t>
            </w:r>
          </w:p>
        </w:tc>
        <w:tc>
          <w:tcPr>
            <w:tcW w:w="825" w:type="dxa"/>
            <w:vAlign w:val="center"/>
          </w:tcPr>
          <w:p w14:paraId="0CE55D4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24,38</w:t>
            </w:r>
          </w:p>
        </w:tc>
        <w:tc>
          <w:tcPr>
            <w:tcW w:w="1029" w:type="dxa"/>
            <w:vAlign w:val="center"/>
          </w:tcPr>
          <w:p w14:paraId="5637E7A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12,07</w:t>
            </w:r>
          </w:p>
        </w:tc>
        <w:tc>
          <w:tcPr>
            <w:tcW w:w="825" w:type="dxa"/>
            <w:vAlign w:val="bottom"/>
          </w:tcPr>
          <w:p w14:paraId="39BDB8E3" w14:textId="77777777" w:rsidR="00FF7802" w:rsidRPr="00FF7802" w:rsidRDefault="00FF7802" w:rsidP="00225BD6">
            <w:pPr>
              <w:spacing w:after="0"/>
              <w:jc w:val="right"/>
              <w:rPr>
                <w:rFonts w:cstheme="minorHAnsi"/>
                <w:color w:val="000000"/>
                <w:sz w:val="20"/>
                <w:szCs w:val="20"/>
                <w:lang w:val="sr-Latn-BA"/>
              </w:rPr>
            </w:pPr>
            <w:r w:rsidRPr="00FF7802">
              <w:rPr>
                <w:rFonts w:cstheme="minorHAnsi"/>
                <w:color w:val="000000"/>
                <w:sz w:val="20"/>
                <w:szCs w:val="20"/>
                <w:lang w:val="sr-Latn-BA"/>
              </w:rPr>
              <w:t>-</w:t>
            </w:r>
          </w:p>
        </w:tc>
        <w:tc>
          <w:tcPr>
            <w:tcW w:w="760" w:type="dxa"/>
            <w:vAlign w:val="bottom"/>
          </w:tcPr>
          <w:p w14:paraId="3E6AA9DE" w14:textId="77777777" w:rsidR="00FF7802" w:rsidRPr="00FF7802" w:rsidRDefault="00FF7802" w:rsidP="00225BD6">
            <w:pPr>
              <w:spacing w:after="0"/>
              <w:jc w:val="right"/>
              <w:rPr>
                <w:rFonts w:cstheme="minorHAnsi"/>
                <w:color w:val="000000"/>
                <w:sz w:val="20"/>
                <w:szCs w:val="20"/>
                <w:lang w:val="sr-Latn-BA"/>
              </w:rPr>
            </w:pPr>
            <w:r w:rsidRPr="00FF7802">
              <w:rPr>
                <w:rFonts w:cstheme="minorHAnsi"/>
                <w:color w:val="000000"/>
                <w:sz w:val="20"/>
                <w:szCs w:val="20"/>
                <w:lang w:val="sr-Latn-BA"/>
              </w:rPr>
              <w:t>-</w:t>
            </w:r>
          </w:p>
        </w:tc>
        <w:tc>
          <w:tcPr>
            <w:tcW w:w="990" w:type="dxa"/>
            <w:vAlign w:val="bottom"/>
          </w:tcPr>
          <w:p w14:paraId="1D03757A" w14:textId="77777777" w:rsidR="00FF7802" w:rsidRPr="00FF7802" w:rsidRDefault="00FF7802" w:rsidP="00225BD6">
            <w:pPr>
              <w:spacing w:after="0"/>
              <w:jc w:val="right"/>
              <w:rPr>
                <w:rFonts w:cstheme="minorHAnsi"/>
                <w:color w:val="000000"/>
                <w:sz w:val="20"/>
                <w:szCs w:val="20"/>
                <w:lang w:val="sr-Latn-BA"/>
              </w:rPr>
            </w:pPr>
            <w:r w:rsidRPr="00FF7802">
              <w:rPr>
                <w:rFonts w:cstheme="minorHAnsi"/>
                <w:color w:val="000000"/>
                <w:sz w:val="20"/>
                <w:szCs w:val="20"/>
                <w:lang w:val="sr-Latn-BA"/>
              </w:rPr>
              <w:t>-</w:t>
            </w:r>
          </w:p>
        </w:tc>
        <w:tc>
          <w:tcPr>
            <w:tcW w:w="777" w:type="dxa"/>
            <w:vAlign w:val="bottom"/>
          </w:tcPr>
          <w:p w14:paraId="28BE9C45" w14:textId="77777777" w:rsidR="00FF7802" w:rsidRPr="00FF7802" w:rsidRDefault="00FF7802" w:rsidP="00225BD6">
            <w:pPr>
              <w:spacing w:after="0"/>
              <w:jc w:val="right"/>
              <w:rPr>
                <w:rFonts w:cstheme="minorHAnsi"/>
                <w:color w:val="000000"/>
                <w:sz w:val="20"/>
                <w:szCs w:val="20"/>
                <w:lang w:val="sr-Latn-BA"/>
              </w:rPr>
            </w:pPr>
            <w:r w:rsidRPr="00FF7802">
              <w:rPr>
                <w:rFonts w:cstheme="minorHAnsi"/>
                <w:color w:val="000000"/>
                <w:sz w:val="20"/>
                <w:szCs w:val="20"/>
                <w:lang w:val="sr-Latn-BA"/>
              </w:rPr>
              <w:t>-</w:t>
            </w:r>
          </w:p>
        </w:tc>
        <w:tc>
          <w:tcPr>
            <w:tcW w:w="940" w:type="dxa"/>
          </w:tcPr>
          <w:p w14:paraId="337DB977" w14:textId="77777777" w:rsidR="00FF7802" w:rsidRPr="00FF7802" w:rsidRDefault="00FF7802" w:rsidP="00225BD6">
            <w:pPr>
              <w:spacing w:after="0"/>
              <w:jc w:val="right"/>
              <w:rPr>
                <w:rFonts w:cstheme="minorHAnsi"/>
                <w:sz w:val="20"/>
                <w:szCs w:val="20"/>
                <w:lang w:val="sr-Latn-BA"/>
              </w:rPr>
            </w:pPr>
            <w:r w:rsidRPr="00FF7802">
              <w:rPr>
                <w:rFonts w:cstheme="minorHAnsi"/>
                <w:sz w:val="20"/>
                <w:szCs w:val="20"/>
                <w:lang w:val="sr-Latn-BA"/>
              </w:rPr>
              <w:t>-</w:t>
            </w:r>
          </w:p>
        </w:tc>
      </w:tr>
      <w:tr w:rsidR="00FF7802" w:rsidRPr="00FF7802" w14:paraId="2C13E11E" w14:textId="77777777" w:rsidTr="008012B2">
        <w:tc>
          <w:tcPr>
            <w:tcW w:w="1315" w:type="dxa"/>
            <w:vAlign w:val="bottom"/>
          </w:tcPr>
          <w:p w14:paraId="48BCA0BF"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Tesla_2</w:t>
            </w:r>
          </w:p>
        </w:tc>
        <w:tc>
          <w:tcPr>
            <w:tcW w:w="1085" w:type="dxa"/>
            <w:vAlign w:val="bottom"/>
          </w:tcPr>
          <w:p w14:paraId="076F9C3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43.927150</w:t>
            </w:r>
          </w:p>
        </w:tc>
        <w:tc>
          <w:tcPr>
            <w:tcW w:w="1086" w:type="dxa"/>
            <w:vAlign w:val="bottom"/>
          </w:tcPr>
          <w:p w14:paraId="5FC9129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19.134667</w:t>
            </w:r>
          </w:p>
        </w:tc>
        <w:tc>
          <w:tcPr>
            <w:tcW w:w="1125" w:type="dxa"/>
            <w:vAlign w:val="bottom"/>
          </w:tcPr>
          <w:p w14:paraId="3FDA390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151,18</w:t>
            </w:r>
          </w:p>
        </w:tc>
        <w:tc>
          <w:tcPr>
            <w:tcW w:w="995" w:type="dxa"/>
            <w:vAlign w:val="bottom"/>
          </w:tcPr>
          <w:p w14:paraId="31CB11D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137,18</w:t>
            </w:r>
          </w:p>
        </w:tc>
        <w:tc>
          <w:tcPr>
            <w:tcW w:w="1037" w:type="dxa"/>
            <w:vAlign w:val="bottom"/>
          </w:tcPr>
          <w:p w14:paraId="567863C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4,96</w:t>
            </w:r>
          </w:p>
        </w:tc>
        <w:tc>
          <w:tcPr>
            <w:tcW w:w="983" w:type="dxa"/>
            <w:vAlign w:val="bottom"/>
          </w:tcPr>
          <w:p w14:paraId="6399DBF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0,96</w:t>
            </w:r>
          </w:p>
        </w:tc>
        <w:tc>
          <w:tcPr>
            <w:tcW w:w="788" w:type="dxa"/>
            <w:vAlign w:val="center"/>
          </w:tcPr>
          <w:p w14:paraId="20982517"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2,44</w:t>
            </w:r>
          </w:p>
        </w:tc>
        <w:tc>
          <w:tcPr>
            <w:tcW w:w="825" w:type="dxa"/>
            <w:vAlign w:val="center"/>
          </w:tcPr>
          <w:p w14:paraId="07D3AA1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28,69</w:t>
            </w:r>
          </w:p>
        </w:tc>
        <w:tc>
          <w:tcPr>
            <w:tcW w:w="1029" w:type="dxa"/>
            <w:vAlign w:val="center"/>
          </w:tcPr>
          <w:p w14:paraId="5E30F9D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13,14</w:t>
            </w:r>
          </w:p>
        </w:tc>
        <w:tc>
          <w:tcPr>
            <w:tcW w:w="825" w:type="dxa"/>
            <w:vAlign w:val="bottom"/>
          </w:tcPr>
          <w:p w14:paraId="17EC890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12</w:t>
            </w:r>
          </w:p>
        </w:tc>
        <w:tc>
          <w:tcPr>
            <w:tcW w:w="760" w:type="dxa"/>
            <w:vAlign w:val="bottom"/>
          </w:tcPr>
          <w:p w14:paraId="685119D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48</w:t>
            </w:r>
          </w:p>
        </w:tc>
        <w:tc>
          <w:tcPr>
            <w:tcW w:w="990" w:type="dxa"/>
            <w:vAlign w:val="bottom"/>
          </w:tcPr>
          <w:p w14:paraId="0A5A5B6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w:t>
            </w:r>
          </w:p>
        </w:tc>
        <w:tc>
          <w:tcPr>
            <w:tcW w:w="777" w:type="dxa"/>
            <w:vAlign w:val="bottom"/>
          </w:tcPr>
          <w:p w14:paraId="47722F2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48</w:t>
            </w:r>
          </w:p>
        </w:tc>
        <w:tc>
          <w:tcPr>
            <w:tcW w:w="940" w:type="dxa"/>
          </w:tcPr>
          <w:p w14:paraId="0287BABF" w14:textId="77777777" w:rsidR="00FF7802" w:rsidRPr="00FF7802" w:rsidRDefault="00FF7802" w:rsidP="00225BD6">
            <w:pPr>
              <w:spacing w:after="0"/>
              <w:jc w:val="right"/>
              <w:rPr>
                <w:rFonts w:cstheme="minorHAnsi"/>
                <w:sz w:val="20"/>
                <w:szCs w:val="20"/>
                <w:lang w:val="sr-Latn-BA"/>
              </w:rPr>
            </w:pPr>
            <w:r w:rsidRPr="00FF7802">
              <w:rPr>
                <w:rFonts w:cstheme="minorHAnsi"/>
                <w:sz w:val="20"/>
                <w:szCs w:val="20"/>
                <w:lang w:val="sr-Latn-BA"/>
              </w:rPr>
              <w:t>-</w:t>
            </w:r>
          </w:p>
        </w:tc>
      </w:tr>
      <w:tr w:rsidR="00FF7802" w:rsidRPr="00FF7802" w14:paraId="7ACD204B" w14:textId="77777777" w:rsidTr="008012B2">
        <w:tc>
          <w:tcPr>
            <w:tcW w:w="1315" w:type="dxa"/>
            <w:vAlign w:val="bottom"/>
          </w:tcPr>
          <w:p w14:paraId="11B00A6E"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Tesla_3</w:t>
            </w:r>
          </w:p>
        </w:tc>
        <w:tc>
          <w:tcPr>
            <w:tcW w:w="1085" w:type="dxa"/>
            <w:vAlign w:val="bottom"/>
          </w:tcPr>
          <w:p w14:paraId="298CCFD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43.927086</w:t>
            </w:r>
          </w:p>
        </w:tc>
        <w:tc>
          <w:tcPr>
            <w:tcW w:w="1086" w:type="dxa"/>
            <w:vAlign w:val="bottom"/>
          </w:tcPr>
          <w:p w14:paraId="1A0F2A1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19.134604</w:t>
            </w:r>
          </w:p>
        </w:tc>
        <w:tc>
          <w:tcPr>
            <w:tcW w:w="1125" w:type="dxa"/>
            <w:vAlign w:val="bottom"/>
          </w:tcPr>
          <w:p w14:paraId="52CDFE1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1.063,18</w:t>
            </w:r>
          </w:p>
        </w:tc>
        <w:tc>
          <w:tcPr>
            <w:tcW w:w="995" w:type="dxa"/>
            <w:vAlign w:val="bottom"/>
          </w:tcPr>
          <w:p w14:paraId="439A3E8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931,18</w:t>
            </w:r>
          </w:p>
        </w:tc>
        <w:tc>
          <w:tcPr>
            <w:tcW w:w="1037" w:type="dxa"/>
            <w:vAlign w:val="bottom"/>
          </w:tcPr>
          <w:p w14:paraId="0F5DB06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15,70</w:t>
            </w:r>
          </w:p>
        </w:tc>
        <w:tc>
          <w:tcPr>
            <w:tcW w:w="983" w:type="dxa"/>
            <w:vAlign w:val="bottom"/>
          </w:tcPr>
          <w:p w14:paraId="18449CA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9,08</w:t>
            </w:r>
          </w:p>
        </w:tc>
        <w:tc>
          <w:tcPr>
            <w:tcW w:w="788" w:type="dxa"/>
            <w:vAlign w:val="center"/>
          </w:tcPr>
          <w:p w14:paraId="1B3AB8F1"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3,67</w:t>
            </w:r>
          </w:p>
        </w:tc>
        <w:tc>
          <w:tcPr>
            <w:tcW w:w="825" w:type="dxa"/>
            <w:vAlign w:val="center"/>
          </w:tcPr>
          <w:p w14:paraId="36D5BC3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36,25</w:t>
            </w:r>
          </w:p>
        </w:tc>
        <w:tc>
          <w:tcPr>
            <w:tcW w:w="1029" w:type="dxa"/>
            <w:vAlign w:val="center"/>
          </w:tcPr>
          <w:p w14:paraId="40A2221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14,77</w:t>
            </w:r>
          </w:p>
        </w:tc>
        <w:tc>
          <w:tcPr>
            <w:tcW w:w="825" w:type="dxa"/>
            <w:vAlign w:val="bottom"/>
          </w:tcPr>
          <w:p w14:paraId="2703526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14</w:t>
            </w:r>
          </w:p>
        </w:tc>
        <w:tc>
          <w:tcPr>
            <w:tcW w:w="760" w:type="dxa"/>
            <w:vAlign w:val="bottom"/>
          </w:tcPr>
          <w:p w14:paraId="457C34A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42</w:t>
            </w:r>
          </w:p>
        </w:tc>
        <w:tc>
          <w:tcPr>
            <w:tcW w:w="990" w:type="dxa"/>
            <w:vAlign w:val="bottom"/>
          </w:tcPr>
          <w:p w14:paraId="48FC7CE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22</w:t>
            </w:r>
          </w:p>
        </w:tc>
        <w:tc>
          <w:tcPr>
            <w:tcW w:w="777" w:type="dxa"/>
            <w:vAlign w:val="bottom"/>
          </w:tcPr>
          <w:p w14:paraId="194F7C8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36</w:t>
            </w:r>
          </w:p>
        </w:tc>
        <w:tc>
          <w:tcPr>
            <w:tcW w:w="940" w:type="dxa"/>
          </w:tcPr>
          <w:p w14:paraId="1969617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833.333</w:t>
            </w:r>
          </w:p>
        </w:tc>
      </w:tr>
      <w:tr w:rsidR="00FF7802" w:rsidRPr="00FF7802" w14:paraId="710BB90A" w14:textId="77777777" w:rsidTr="008012B2">
        <w:tc>
          <w:tcPr>
            <w:tcW w:w="1315" w:type="dxa"/>
            <w:vAlign w:val="bottom"/>
          </w:tcPr>
          <w:p w14:paraId="2A5CC613"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Tesla_4</w:t>
            </w:r>
          </w:p>
        </w:tc>
        <w:tc>
          <w:tcPr>
            <w:tcW w:w="1085" w:type="dxa"/>
            <w:vAlign w:val="bottom"/>
          </w:tcPr>
          <w:p w14:paraId="44277EE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43.927028</w:t>
            </w:r>
          </w:p>
        </w:tc>
        <w:tc>
          <w:tcPr>
            <w:tcW w:w="1086" w:type="dxa"/>
            <w:vAlign w:val="bottom"/>
          </w:tcPr>
          <w:p w14:paraId="3A3B252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19.134649</w:t>
            </w:r>
          </w:p>
        </w:tc>
        <w:tc>
          <w:tcPr>
            <w:tcW w:w="1125" w:type="dxa"/>
            <w:vAlign w:val="bottom"/>
          </w:tcPr>
          <w:p w14:paraId="0A0D117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436,18</w:t>
            </w:r>
          </w:p>
        </w:tc>
        <w:tc>
          <w:tcPr>
            <w:tcW w:w="995" w:type="dxa"/>
            <w:vAlign w:val="bottom"/>
          </w:tcPr>
          <w:p w14:paraId="326433A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395,18</w:t>
            </w:r>
          </w:p>
        </w:tc>
        <w:tc>
          <w:tcPr>
            <w:tcW w:w="1037" w:type="dxa"/>
            <w:vAlign w:val="bottom"/>
          </w:tcPr>
          <w:p w14:paraId="491EB90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5,79</w:t>
            </w:r>
          </w:p>
        </w:tc>
        <w:tc>
          <w:tcPr>
            <w:tcW w:w="983" w:type="dxa"/>
            <w:vAlign w:val="bottom"/>
          </w:tcPr>
          <w:p w14:paraId="3AAD2B3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1,98</w:t>
            </w:r>
          </w:p>
        </w:tc>
        <w:tc>
          <w:tcPr>
            <w:tcW w:w="788" w:type="dxa"/>
            <w:vAlign w:val="center"/>
          </w:tcPr>
          <w:p w14:paraId="205ED4FD"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2,51</w:t>
            </w:r>
          </w:p>
        </w:tc>
        <w:tc>
          <w:tcPr>
            <w:tcW w:w="825" w:type="dxa"/>
            <w:vAlign w:val="center"/>
          </w:tcPr>
          <w:p w14:paraId="711DADB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28,56</w:t>
            </w:r>
          </w:p>
        </w:tc>
        <w:tc>
          <w:tcPr>
            <w:tcW w:w="1029" w:type="dxa"/>
            <w:vAlign w:val="center"/>
          </w:tcPr>
          <w:p w14:paraId="1A9F6F4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13,64</w:t>
            </w:r>
          </w:p>
        </w:tc>
        <w:tc>
          <w:tcPr>
            <w:tcW w:w="825" w:type="dxa"/>
            <w:vAlign w:val="bottom"/>
          </w:tcPr>
          <w:p w14:paraId="717D9AA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w:t>
            </w:r>
          </w:p>
        </w:tc>
        <w:tc>
          <w:tcPr>
            <w:tcW w:w="760" w:type="dxa"/>
            <w:vAlign w:val="bottom"/>
          </w:tcPr>
          <w:p w14:paraId="7AA24BD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24</w:t>
            </w:r>
          </w:p>
        </w:tc>
        <w:tc>
          <w:tcPr>
            <w:tcW w:w="990" w:type="dxa"/>
            <w:vAlign w:val="bottom"/>
          </w:tcPr>
          <w:p w14:paraId="3F451F7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14</w:t>
            </w:r>
          </w:p>
        </w:tc>
        <w:tc>
          <w:tcPr>
            <w:tcW w:w="777" w:type="dxa"/>
            <w:vAlign w:val="bottom"/>
          </w:tcPr>
          <w:p w14:paraId="59D4413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62</w:t>
            </w:r>
          </w:p>
        </w:tc>
        <w:tc>
          <w:tcPr>
            <w:tcW w:w="940" w:type="dxa"/>
          </w:tcPr>
          <w:p w14:paraId="3ED79F6C" w14:textId="77777777" w:rsidR="00FF7802" w:rsidRPr="00FF7802" w:rsidRDefault="00FF7802" w:rsidP="00225BD6">
            <w:pPr>
              <w:spacing w:after="0"/>
              <w:jc w:val="right"/>
              <w:rPr>
                <w:rFonts w:cstheme="minorHAnsi"/>
                <w:sz w:val="20"/>
                <w:szCs w:val="20"/>
                <w:lang w:val="sr-Latn-BA"/>
              </w:rPr>
            </w:pPr>
            <w:r w:rsidRPr="00FF7802">
              <w:rPr>
                <w:rFonts w:cstheme="minorHAnsi"/>
                <w:sz w:val="20"/>
                <w:szCs w:val="20"/>
                <w:lang w:val="sr-Latn-BA"/>
              </w:rPr>
              <w:t>-</w:t>
            </w:r>
          </w:p>
        </w:tc>
      </w:tr>
      <w:tr w:rsidR="00FF7802" w:rsidRPr="00FF7802" w14:paraId="0163B92C" w14:textId="77777777" w:rsidTr="008012B2">
        <w:tc>
          <w:tcPr>
            <w:tcW w:w="1315" w:type="dxa"/>
            <w:vAlign w:val="bottom"/>
          </w:tcPr>
          <w:p w14:paraId="69C6A76C"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Tesla_5</w:t>
            </w:r>
          </w:p>
        </w:tc>
        <w:tc>
          <w:tcPr>
            <w:tcW w:w="1085" w:type="dxa"/>
            <w:vAlign w:val="bottom"/>
          </w:tcPr>
          <w:p w14:paraId="0511BE9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43.927115</w:t>
            </w:r>
          </w:p>
        </w:tc>
        <w:tc>
          <w:tcPr>
            <w:tcW w:w="1086" w:type="dxa"/>
            <w:vAlign w:val="bottom"/>
          </w:tcPr>
          <w:p w14:paraId="14C87C7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19.134538</w:t>
            </w:r>
          </w:p>
        </w:tc>
        <w:tc>
          <w:tcPr>
            <w:tcW w:w="1125" w:type="dxa"/>
            <w:vAlign w:val="bottom"/>
          </w:tcPr>
          <w:p w14:paraId="6A5BDF7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1.723,18</w:t>
            </w:r>
          </w:p>
        </w:tc>
        <w:tc>
          <w:tcPr>
            <w:tcW w:w="995" w:type="dxa"/>
            <w:vAlign w:val="bottom"/>
          </w:tcPr>
          <w:p w14:paraId="6199745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1.512,18</w:t>
            </w:r>
          </w:p>
        </w:tc>
        <w:tc>
          <w:tcPr>
            <w:tcW w:w="1037" w:type="dxa"/>
            <w:vAlign w:val="bottom"/>
          </w:tcPr>
          <w:p w14:paraId="5711BED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44,11</w:t>
            </w:r>
          </w:p>
        </w:tc>
        <w:tc>
          <w:tcPr>
            <w:tcW w:w="983" w:type="dxa"/>
            <w:vAlign w:val="bottom"/>
          </w:tcPr>
          <w:p w14:paraId="5ED4357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13,84</w:t>
            </w:r>
          </w:p>
        </w:tc>
        <w:tc>
          <w:tcPr>
            <w:tcW w:w="788" w:type="dxa"/>
            <w:vAlign w:val="center"/>
          </w:tcPr>
          <w:p w14:paraId="0E1523BA"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2,92</w:t>
            </w:r>
          </w:p>
        </w:tc>
        <w:tc>
          <w:tcPr>
            <w:tcW w:w="825" w:type="dxa"/>
            <w:vAlign w:val="center"/>
          </w:tcPr>
          <w:p w14:paraId="5C08613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33,29</w:t>
            </w:r>
          </w:p>
        </w:tc>
        <w:tc>
          <w:tcPr>
            <w:tcW w:w="1029" w:type="dxa"/>
            <w:vAlign w:val="center"/>
          </w:tcPr>
          <w:p w14:paraId="4885B81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13,92</w:t>
            </w:r>
          </w:p>
        </w:tc>
        <w:tc>
          <w:tcPr>
            <w:tcW w:w="825" w:type="dxa"/>
            <w:vAlign w:val="bottom"/>
          </w:tcPr>
          <w:p w14:paraId="4CF35C8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14</w:t>
            </w:r>
          </w:p>
        </w:tc>
        <w:tc>
          <w:tcPr>
            <w:tcW w:w="760" w:type="dxa"/>
            <w:vAlign w:val="bottom"/>
          </w:tcPr>
          <w:p w14:paraId="2F30DC7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24</w:t>
            </w:r>
          </w:p>
        </w:tc>
        <w:tc>
          <w:tcPr>
            <w:tcW w:w="990" w:type="dxa"/>
            <w:vAlign w:val="bottom"/>
          </w:tcPr>
          <w:p w14:paraId="00878B8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28</w:t>
            </w:r>
          </w:p>
        </w:tc>
        <w:tc>
          <w:tcPr>
            <w:tcW w:w="777" w:type="dxa"/>
            <w:vAlign w:val="bottom"/>
          </w:tcPr>
          <w:p w14:paraId="6B00143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48</w:t>
            </w:r>
          </w:p>
        </w:tc>
        <w:tc>
          <w:tcPr>
            <w:tcW w:w="940" w:type="dxa"/>
          </w:tcPr>
          <w:p w14:paraId="7D13F32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555.556</w:t>
            </w:r>
          </w:p>
        </w:tc>
      </w:tr>
      <w:tr w:rsidR="00FF7802" w:rsidRPr="00FF7802" w14:paraId="109E40B1" w14:textId="77777777" w:rsidTr="008012B2">
        <w:tc>
          <w:tcPr>
            <w:tcW w:w="1315" w:type="dxa"/>
            <w:vAlign w:val="bottom"/>
          </w:tcPr>
          <w:p w14:paraId="69C381A8"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Tesla_6</w:t>
            </w:r>
          </w:p>
        </w:tc>
        <w:tc>
          <w:tcPr>
            <w:tcW w:w="1085" w:type="dxa"/>
            <w:vAlign w:val="bottom"/>
          </w:tcPr>
          <w:p w14:paraId="0C51FE7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43.927097</w:t>
            </w:r>
          </w:p>
        </w:tc>
        <w:tc>
          <w:tcPr>
            <w:tcW w:w="1086" w:type="dxa"/>
            <w:vAlign w:val="bottom"/>
          </w:tcPr>
          <w:p w14:paraId="409C313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19.134550</w:t>
            </w:r>
          </w:p>
        </w:tc>
        <w:tc>
          <w:tcPr>
            <w:tcW w:w="1125" w:type="dxa"/>
            <w:vAlign w:val="bottom"/>
          </w:tcPr>
          <w:p w14:paraId="4319BD5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1.023,18</w:t>
            </w:r>
          </w:p>
        </w:tc>
        <w:tc>
          <w:tcPr>
            <w:tcW w:w="995" w:type="dxa"/>
            <w:vAlign w:val="bottom"/>
          </w:tcPr>
          <w:p w14:paraId="4D82683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905,18</w:t>
            </w:r>
          </w:p>
        </w:tc>
        <w:tc>
          <w:tcPr>
            <w:tcW w:w="1037" w:type="dxa"/>
            <w:vAlign w:val="bottom"/>
          </w:tcPr>
          <w:p w14:paraId="1EE4A7C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21,88</w:t>
            </w:r>
          </w:p>
        </w:tc>
        <w:tc>
          <w:tcPr>
            <w:tcW w:w="983" w:type="dxa"/>
            <w:vAlign w:val="bottom"/>
          </w:tcPr>
          <w:p w14:paraId="45052DB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11,46</w:t>
            </w:r>
          </w:p>
        </w:tc>
        <w:tc>
          <w:tcPr>
            <w:tcW w:w="788" w:type="dxa"/>
            <w:vAlign w:val="center"/>
          </w:tcPr>
          <w:p w14:paraId="72B6EC8A"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5,38</w:t>
            </w:r>
          </w:p>
        </w:tc>
        <w:tc>
          <w:tcPr>
            <w:tcW w:w="825" w:type="dxa"/>
            <w:vAlign w:val="center"/>
          </w:tcPr>
          <w:p w14:paraId="6E9D530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41,07</w:t>
            </w:r>
          </w:p>
        </w:tc>
        <w:tc>
          <w:tcPr>
            <w:tcW w:w="1029" w:type="dxa"/>
            <w:vAlign w:val="center"/>
          </w:tcPr>
          <w:p w14:paraId="24873F2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16,52</w:t>
            </w:r>
          </w:p>
        </w:tc>
        <w:tc>
          <w:tcPr>
            <w:tcW w:w="825" w:type="dxa"/>
            <w:vAlign w:val="bottom"/>
          </w:tcPr>
          <w:p w14:paraId="738DE47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w:t>
            </w:r>
          </w:p>
        </w:tc>
        <w:tc>
          <w:tcPr>
            <w:tcW w:w="760" w:type="dxa"/>
            <w:vAlign w:val="bottom"/>
          </w:tcPr>
          <w:p w14:paraId="2582F01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60</w:t>
            </w:r>
          </w:p>
        </w:tc>
        <w:tc>
          <w:tcPr>
            <w:tcW w:w="990" w:type="dxa"/>
            <w:vAlign w:val="bottom"/>
          </w:tcPr>
          <w:p w14:paraId="2B417F3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14</w:t>
            </w:r>
          </w:p>
        </w:tc>
        <w:tc>
          <w:tcPr>
            <w:tcW w:w="777" w:type="dxa"/>
            <w:vAlign w:val="bottom"/>
          </w:tcPr>
          <w:p w14:paraId="0AB956A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26</w:t>
            </w:r>
          </w:p>
        </w:tc>
        <w:tc>
          <w:tcPr>
            <w:tcW w:w="940" w:type="dxa"/>
          </w:tcPr>
          <w:p w14:paraId="033E85C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384.615</w:t>
            </w:r>
          </w:p>
        </w:tc>
      </w:tr>
      <w:tr w:rsidR="00FF7802" w:rsidRPr="00FF7802" w14:paraId="53071701" w14:textId="77777777" w:rsidTr="008012B2">
        <w:tc>
          <w:tcPr>
            <w:tcW w:w="1315" w:type="dxa"/>
            <w:vAlign w:val="bottom"/>
          </w:tcPr>
          <w:p w14:paraId="22247848"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Tesla_7</w:t>
            </w:r>
          </w:p>
        </w:tc>
        <w:tc>
          <w:tcPr>
            <w:tcW w:w="1085" w:type="dxa"/>
            <w:vAlign w:val="bottom"/>
          </w:tcPr>
          <w:p w14:paraId="6C27328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43.927018</w:t>
            </w:r>
          </w:p>
        </w:tc>
        <w:tc>
          <w:tcPr>
            <w:tcW w:w="1086" w:type="dxa"/>
            <w:vAlign w:val="bottom"/>
          </w:tcPr>
          <w:p w14:paraId="36CB479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19.134624</w:t>
            </w:r>
          </w:p>
        </w:tc>
        <w:tc>
          <w:tcPr>
            <w:tcW w:w="1125" w:type="dxa"/>
            <w:vAlign w:val="bottom"/>
          </w:tcPr>
          <w:p w14:paraId="2F86CCD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549,18</w:t>
            </w:r>
          </w:p>
        </w:tc>
        <w:tc>
          <w:tcPr>
            <w:tcW w:w="995" w:type="dxa"/>
            <w:vAlign w:val="bottom"/>
          </w:tcPr>
          <w:p w14:paraId="616E260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495,18</w:t>
            </w:r>
          </w:p>
        </w:tc>
        <w:tc>
          <w:tcPr>
            <w:tcW w:w="1037" w:type="dxa"/>
            <w:vAlign w:val="bottom"/>
          </w:tcPr>
          <w:p w14:paraId="59B5E26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0,00</w:t>
            </w:r>
          </w:p>
        </w:tc>
        <w:tc>
          <w:tcPr>
            <w:tcW w:w="983" w:type="dxa"/>
            <w:vAlign w:val="bottom"/>
          </w:tcPr>
          <w:p w14:paraId="31BAD5D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0,00</w:t>
            </w:r>
          </w:p>
        </w:tc>
        <w:tc>
          <w:tcPr>
            <w:tcW w:w="788" w:type="dxa"/>
            <w:vAlign w:val="center"/>
          </w:tcPr>
          <w:p w14:paraId="67AB80AF"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2,53</w:t>
            </w:r>
          </w:p>
        </w:tc>
        <w:tc>
          <w:tcPr>
            <w:tcW w:w="825" w:type="dxa"/>
            <w:vAlign w:val="center"/>
          </w:tcPr>
          <w:p w14:paraId="3974AE0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29,49</w:t>
            </w:r>
          </w:p>
        </w:tc>
        <w:tc>
          <w:tcPr>
            <w:tcW w:w="1029" w:type="dxa"/>
            <w:vAlign w:val="center"/>
          </w:tcPr>
          <w:p w14:paraId="4C448D4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14,41</w:t>
            </w:r>
          </w:p>
        </w:tc>
        <w:tc>
          <w:tcPr>
            <w:tcW w:w="825" w:type="dxa"/>
            <w:vAlign w:val="bottom"/>
          </w:tcPr>
          <w:p w14:paraId="7CEC6448" w14:textId="77777777" w:rsidR="00FF7802" w:rsidRPr="00FF7802" w:rsidRDefault="00FF7802" w:rsidP="00225BD6">
            <w:pPr>
              <w:spacing w:after="0"/>
              <w:jc w:val="right"/>
              <w:rPr>
                <w:rFonts w:cstheme="minorHAnsi"/>
                <w:color w:val="000000"/>
                <w:sz w:val="20"/>
                <w:szCs w:val="20"/>
                <w:lang w:val="sr-Latn-BA"/>
              </w:rPr>
            </w:pPr>
            <w:r w:rsidRPr="00FF7802">
              <w:rPr>
                <w:rFonts w:cstheme="minorHAnsi"/>
                <w:color w:val="000000"/>
                <w:sz w:val="20"/>
                <w:szCs w:val="20"/>
                <w:lang w:val="sr-Latn-BA"/>
              </w:rPr>
              <w:t>-</w:t>
            </w:r>
          </w:p>
        </w:tc>
        <w:tc>
          <w:tcPr>
            <w:tcW w:w="760" w:type="dxa"/>
            <w:vAlign w:val="bottom"/>
          </w:tcPr>
          <w:p w14:paraId="13D024A8" w14:textId="77777777" w:rsidR="00FF7802" w:rsidRPr="00FF7802" w:rsidRDefault="00FF7802" w:rsidP="00225BD6">
            <w:pPr>
              <w:spacing w:after="0"/>
              <w:jc w:val="right"/>
              <w:rPr>
                <w:rFonts w:cstheme="minorHAnsi"/>
                <w:color w:val="000000"/>
                <w:sz w:val="20"/>
                <w:szCs w:val="20"/>
                <w:lang w:val="sr-Latn-BA"/>
              </w:rPr>
            </w:pPr>
            <w:r w:rsidRPr="00FF7802">
              <w:rPr>
                <w:rFonts w:cstheme="minorHAnsi"/>
                <w:color w:val="000000"/>
                <w:sz w:val="20"/>
                <w:szCs w:val="20"/>
                <w:lang w:val="sr-Latn-BA"/>
              </w:rPr>
              <w:t>-</w:t>
            </w:r>
          </w:p>
        </w:tc>
        <w:tc>
          <w:tcPr>
            <w:tcW w:w="990" w:type="dxa"/>
            <w:vAlign w:val="bottom"/>
          </w:tcPr>
          <w:p w14:paraId="331AF64E" w14:textId="77777777" w:rsidR="00FF7802" w:rsidRPr="00FF7802" w:rsidRDefault="00FF7802" w:rsidP="00225BD6">
            <w:pPr>
              <w:spacing w:after="0"/>
              <w:jc w:val="right"/>
              <w:rPr>
                <w:rFonts w:cstheme="minorHAnsi"/>
                <w:color w:val="000000"/>
                <w:sz w:val="20"/>
                <w:szCs w:val="20"/>
                <w:lang w:val="sr-Latn-BA"/>
              </w:rPr>
            </w:pPr>
            <w:r w:rsidRPr="00FF7802">
              <w:rPr>
                <w:rFonts w:cstheme="minorHAnsi"/>
                <w:color w:val="000000"/>
                <w:sz w:val="20"/>
                <w:szCs w:val="20"/>
                <w:lang w:val="sr-Latn-BA"/>
              </w:rPr>
              <w:t>-</w:t>
            </w:r>
          </w:p>
        </w:tc>
        <w:tc>
          <w:tcPr>
            <w:tcW w:w="777" w:type="dxa"/>
            <w:vAlign w:val="bottom"/>
          </w:tcPr>
          <w:p w14:paraId="2C67EDCC" w14:textId="77777777" w:rsidR="00FF7802" w:rsidRPr="00FF7802" w:rsidRDefault="00FF7802" w:rsidP="00225BD6">
            <w:pPr>
              <w:spacing w:after="0"/>
              <w:jc w:val="right"/>
              <w:rPr>
                <w:rFonts w:cstheme="minorHAnsi"/>
                <w:color w:val="000000"/>
                <w:sz w:val="20"/>
                <w:szCs w:val="20"/>
                <w:lang w:val="sr-Latn-BA"/>
              </w:rPr>
            </w:pPr>
            <w:r w:rsidRPr="00FF7802">
              <w:rPr>
                <w:rFonts w:cstheme="minorHAnsi"/>
                <w:color w:val="000000"/>
                <w:sz w:val="20"/>
                <w:szCs w:val="20"/>
                <w:lang w:val="sr-Latn-BA"/>
              </w:rPr>
              <w:t>-</w:t>
            </w:r>
          </w:p>
        </w:tc>
        <w:tc>
          <w:tcPr>
            <w:tcW w:w="940" w:type="dxa"/>
          </w:tcPr>
          <w:p w14:paraId="2A1A6E52" w14:textId="77777777" w:rsidR="00FF7802" w:rsidRPr="00FF7802" w:rsidRDefault="00FF7802" w:rsidP="00225BD6">
            <w:pPr>
              <w:spacing w:after="0"/>
              <w:jc w:val="right"/>
              <w:rPr>
                <w:rFonts w:cstheme="minorHAnsi"/>
                <w:sz w:val="20"/>
                <w:szCs w:val="20"/>
                <w:lang w:val="sr-Latn-BA"/>
              </w:rPr>
            </w:pPr>
            <w:r w:rsidRPr="00FF7802">
              <w:rPr>
                <w:rFonts w:cstheme="minorHAnsi"/>
                <w:sz w:val="20"/>
                <w:szCs w:val="20"/>
                <w:lang w:val="sr-Latn-BA"/>
              </w:rPr>
              <w:t>-</w:t>
            </w:r>
          </w:p>
        </w:tc>
      </w:tr>
      <w:tr w:rsidR="00FF7802" w:rsidRPr="00FF7802" w14:paraId="59314ABF" w14:textId="77777777" w:rsidTr="008012B2">
        <w:tc>
          <w:tcPr>
            <w:tcW w:w="1315" w:type="dxa"/>
            <w:vAlign w:val="bottom"/>
          </w:tcPr>
          <w:p w14:paraId="520A6BB0"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Tesla_8</w:t>
            </w:r>
          </w:p>
        </w:tc>
        <w:tc>
          <w:tcPr>
            <w:tcW w:w="1085" w:type="dxa"/>
            <w:vAlign w:val="bottom"/>
          </w:tcPr>
          <w:p w14:paraId="74D20F1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43.927023</w:t>
            </w:r>
          </w:p>
        </w:tc>
        <w:tc>
          <w:tcPr>
            <w:tcW w:w="1086" w:type="dxa"/>
            <w:vAlign w:val="bottom"/>
          </w:tcPr>
          <w:p w14:paraId="399A8CA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19.134690</w:t>
            </w:r>
          </w:p>
        </w:tc>
        <w:tc>
          <w:tcPr>
            <w:tcW w:w="1125" w:type="dxa"/>
            <w:vAlign w:val="bottom"/>
          </w:tcPr>
          <w:p w14:paraId="7912904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659,18</w:t>
            </w:r>
          </w:p>
        </w:tc>
        <w:tc>
          <w:tcPr>
            <w:tcW w:w="995" w:type="dxa"/>
            <w:vAlign w:val="bottom"/>
          </w:tcPr>
          <w:p w14:paraId="5836A53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592,18</w:t>
            </w:r>
          </w:p>
        </w:tc>
        <w:tc>
          <w:tcPr>
            <w:tcW w:w="1037" w:type="dxa"/>
            <w:vAlign w:val="bottom"/>
          </w:tcPr>
          <w:p w14:paraId="436C7D7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0,00</w:t>
            </w:r>
          </w:p>
        </w:tc>
        <w:tc>
          <w:tcPr>
            <w:tcW w:w="983" w:type="dxa"/>
            <w:vAlign w:val="bottom"/>
          </w:tcPr>
          <w:p w14:paraId="3415A28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0,00</w:t>
            </w:r>
          </w:p>
        </w:tc>
        <w:tc>
          <w:tcPr>
            <w:tcW w:w="788" w:type="dxa"/>
            <w:vAlign w:val="center"/>
          </w:tcPr>
          <w:p w14:paraId="3D082720"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2,99</w:t>
            </w:r>
          </w:p>
        </w:tc>
        <w:tc>
          <w:tcPr>
            <w:tcW w:w="825" w:type="dxa"/>
            <w:vAlign w:val="center"/>
          </w:tcPr>
          <w:p w14:paraId="7CD1BE8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30,11</w:t>
            </w:r>
          </w:p>
        </w:tc>
        <w:tc>
          <w:tcPr>
            <w:tcW w:w="1029" w:type="dxa"/>
            <w:vAlign w:val="center"/>
          </w:tcPr>
          <w:p w14:paraId="158835D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14,91</w:t>
            </w:r>
          </w:p>
        </w:tc>
        <w:tc>
          <w:tcPr>
            <w:tcW w:w="825" w:type="dxa"/>
            <w:vAlign w:val="bottom"/>
          </w:tcPr>
          <w:p w14:paraId="25853984" w14:textId="77777777" w:rsidR="00FF7802" w:rsidRPr="00FF7802" w:rsidRDefault="00FF7802" w:rsidP="00225BD6">
            <w:pPr>
              <w:spacing w:after="0"/>
              <w:jc w:val="right"/>
              <w:rPr>
                <w:rFonts w:cstheme="minorHAnsi"/>
                <w:color w:val="000000"/>
                <w:sz w:val="20"/>
                <w:szCs w:val="20"/>
                <w:lang w:val="sr-Latn-BA"/>
              </w:rPr>
            </w:pPr>
            <w:r w:rsidRPr="00FF7802">
              <w:rPr>
                <w:rFonts w:cstheme="minorHAnsi"/>
                <w:color w:val="000000"/>
                <w:sz w:val="20"/>
                <w:szCs w:val="20"/>
                <w:lang w:val="sr-Latn-BA"/>
              </w:rPr>
              <w:t>-</w:t>
            </w:r>
          </w:p>
        </w:tc>
        <w:tc>
          <w:tcPr>
            <w:tcW w:w="760" w:type="dxa"/>
            <w:vAlign w:val="bottom"/>
          </w:tcPr>
          <w:p w14:paraId="02FC4557" w14:textId="77777777" w:rsidR="00FF7802" w:rsidRPr="00FF7802" w:rsidRDefault="00FF7802" w:rsidP="00225BD6">
            <w:pPr>
              <w:spacing w:after="0"/>
              <w:jc w:val="right"/>
              <w:rPr>
                <w:rFonts w:cstheme="minorHAnsi"/>
                <w:color w:val="000000"/>
                <w:sz w:val="20"/>
                <w:szCs w:val="20"/>
                <w:lang w:val="sr-Latn-BA"/>
              </w:rPr>
            </w:pPr>
            <w:r w:rsidRPr="00FF7802">
              <w:rPr>
                <w:rFonts w:cstheme="minorHAnsi"/>
                <w:color w:val="000000"/>
                <w:sz w:val="20"/>
                <w:szCs w:val="20"/>
                <w:lang w:val="sr-Latn-BA"/>
              </w:rPr>
              <w:t>-</w:t>
            </w:r>
          </w:p>
        </w:tc>
        <w:tc>
          <w:tcPr>
            <w:tcW w:w="990" w:type="dxa"/>
            <w:vAlign w:val="bottom"/>
          </w:tcPr>
          <w:p w14:paraId="22FCB98E" w14:textId="77777777" w:rsidR="00FF7802" w:rsidRPr="00FF7802" w:rsidRDefault="00FF7802" w:rsidP="00225BD6">
            <w:pPr>
              <w:spacing w:after="0"/>
              <w:jc w:val="right"/>
              <w:rPr>
                <w:rFonts w:cstheme="minorHAnsi"/>
                <w:color w:val="000000"/>
                <w:sz w:val="20"/>
                <w:szCs w:val="20"/>
                <w:lang w:val="sr-Latn-BA"/>
              </w:rPr>
            </w:pPr>
            <w:r w:rsidRPr="00FF7802">
              <w:rPr>
                <w:rFonts w:cstheme="minorHAnsi"/>
                <w:color w:val="000000"/>
                <w:sz w:val="20"/>
                <w:szCs w:val="20"/>
                <w:lang w:val="sr-Latn-BA"/>
              </w:rPr>
              <w:t>-</w:t>
            </w:r>
          </w:p>
        </w:tc>
        <w:tc>
          <w:tcPr>
            <w:tcW w:w="777" w:type="dxa"/>
            <w:vAlign w:val="bottom"/>
          </w:tcPr>
          <w:p w14:paraId="546730BD" w14:textId="77777777" w:rsidR="00FF7802" w:rsidRPr="00FF7802" w:rsidRDefault="00FF7802" w:rsidP="00225BD6">
            <w:pPr>
              <w:spacing w:after="0"/>
              <w:jc w:val="right"/>
              <w:rPr>
                <w:rFonts w:cstheme="minorHAnsi"/>
                <w:color w:val="000000"/>
                <w:sz w:val="20"/>
                <w:szCs w:val="20"/>
                <w:lang w:val="sr-Latn-BA"/>
              </w:rPr>
            </w:pPr>
            <w:r w:rsidRPr="00FF7802">
              <w:rPr>
                <w:rFonts w:cstheme="minorHAnsi"/>
                <w:color w:val="000000"/>
                <w:sz w:val="20"/>
                <w:szCs w:val="20"/>
                <w:lang w:val="sr-Latn-BA"/>
              </w:rPr>
              <w:t>-</w:t>
            </w:r>
          </w:p>
        </w:tc>
        <w:tc>
          <w:tcPr>
            <w:tcW w:w="940" w:type="dxa"/>
          </w:tcPr>
          <w:p w14:paraId="15C59D54" w14:textId="77777777" w:rsidR="00FF7802" w:rsidRPr="00FF7802" w:rsidRDefault="00FF7802" w:rsidP="00225BD6">
            <w:pPr>
              <w:spacing w:after="0"/>
              <w:jc w:val="right"/>
              <w:rPr>
                <w:rFonts w:cstheme="minorHAnsi"/>
                <w:sz w:val="20"/>
                <w:szCs w:val="20"/>
                <w:lang w:val="sr-Latn-BA"/>
              </w:rPr>
            </w:pPr>
            <w:r w:rsidRPr="00FF7802">
              <w:rPr>
                <w:rFonts w:cstheme="minorHAnsi"/>
                <w:sz w:val="20"/>
                <w:szCs w:val="20"/>
                <w:lang w:val="sr-Latn-BA"/>
              </w:rPr>
              <w:t>-</w:t>
            </w:r>
          </w:p>
        </w:tc>
      </w:tr>
      <w:tr w:rsidR="00FF7802" w:rsidRPr="00FF7802" w14:paraId="65C1E883" w14:textId="77777777" w:rsidTr="008012B2">
        <w:tc>
          <w:tcPr>
            <w:tcW w:w="1315" w:type="dxa"/>
            <w:vAlign w:val="bottom"/>
          </w:tcPr>
          <w:p w14:paraId="530D7A2C"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Tesla_9</w:t>
            </w:r>
          </w:p>
        </w:tc>
        <w:tc>
          <w:tcPr>
            <w:tcW w:w="1085" w:type="dxa"/>
            <w:vAlign w:val="bottom"/>
          </w:tcPr>
          <w:p w14:paraId="4714BC5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43.927295</w:t>
            </w:r>
          </w:p>
        </w:tc>
        <w:tc>
          <w:tcPr>
            <w:tcW w:w="1086" w:type="dxa"/>
            <w:vAlign w:val="bottom"/>
          </w:tcPr>
          <w:p w14:paraId="0189D44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19.134554</w:t>
            </w:r>
          </w:p>
        </w:tc>
        <w:tc>
          <w:tcPr>
            <w:tcW w:w="1125" w:type="dxa"/>
            <w:vAlign w:val="bottom"/>
          </w:tcPr>
          <w:p w14:paraId="1FA0B77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829,18</w:t>
            </w:r>
          </w:p>
        </w:tc>
        <w:tc>
          <w:tcPr>
            <w:tcW w:w="995" w:type="dxa"/>
            <w:vAlign w:val="bottom"/>
          </w:tcPr>
          <w:p w14:paraId="73AB927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734,18</w:t>
            </w:r>
          </w:p>
        </w:tc>
        <w:tc>
          <w:tcPr>
            <w:tcW w:w="1037" w:type="dxa"/>
            <w:vAlign w:val="bottom"/>
          </w:tcPr>
          <w:p w14:paraId="181DFD9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0,00</w:t>
            </w:r>
          </w:p>
        </w:tc>
        <w:tc>
          <w:tcPr>
            <w:tcW w:w="983" w:type="dxa"/>
            <w:vAlign w:val="bottom"/>
          </w:tcPr>
          <w:p w14:paraId="51954CF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0,00</w:t>
            </w:r>
          </w:p>
        </w:tc>
        <w:tc>
          <w:tcPr>
            <w:tcW w:w="788" w:type="dxa"/>
            <w:vAlign w:val="center"/>
          </w:tcPr>
          <w:p w14:paraId="67B6566D"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1,99</w:t>
            </w:r>
          </w:p>
        </w:tc>
        <w:tc>
          <w:tcPr>
            <w:tcW w:w="825" w:type="dxa"/>
            <w:vAlign w:val="center"/>
          </w:tcPr>
          <w:p w14:paraId="591E845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24,59</w:t>
            </w:r>
          </w:p>
        </w:tc>
        <w:tc>
          <w:tcPr>
            <w:tcW w:w="1029" w:type="dxa"/>
            <w:vAlign w:val="center"/>
          </w:tcPr>
          <w:p w14:paraId="02C8CBC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13,85</w:t>
            </w:r>
          </w:p>
        </w:tc>
        <w:tc>
          <w:tcPr>
            <w:tcW w:w="825" w:type="dxa"/>
            <w:vAlign w:val="bottom"/>
          </w:tcPr>
          <w:p w14:paraId="6C3EBC5A" w14:textId="77777777" w:rsidR="00FF7802" w:rsidRPr="00FF7802" w:rsidRDefault="00FF7802" w:rsidP="00225BD6">
            <w:pPr>
              <w:spacing w:after="0"/>
              <w:jc w:val="right"/>
              <w:rPr>
                <w:rFonts w:cstheme="minorHAnsi"/>
                <w:color w:val="000000"/>
                <w:sz w:val="20"/>
                <w:szCs w:val="20"/>
                <w:lang w:val="sr-Latn-BA"/>
              </w:rPr>
            </w:pPr>
            <w:r w:rsidRPr="00FF7802">
              <w:rPr>
                <w:rFonts w:cstheme="minorHAnsi"/>
                <w:color w:val="000000"/>
                <w:sz w:val="20"/>
                <w:szCs w:val="20"/>
                <w:lang w:val="sr-Latn-BA"/>
              </w:rPr>
              <w:t>-</w:t>
            </w:r>
          </w:p>
        </w:tc>
        <w:tc>
          <w:tcPr>
            <w:tcW w:w="760" w:type="dxa"/>
            <w:vAlign w:val="bottom"/>
          </w:tcPr>
          <w:p w14:paraId="3DCCBCD6" w14:textId="77777777" w:rsidR="00FF7802" w:rsidRPr="00FF7802" w:rsidRDefault="00FF7802" w:rsidP="00225BD6">
            <w:pPr>
              <w:spacing w:after="0"/>
              <w:jc w:val="right"/>
              <w:rPr>
                <w:rFonts w:cstheme="minorHAnsi"/>
                <w:color w:val="000000"/>
                <w:sz w:val="20"/>
                <w:szCs w:val="20"/>
                <w:lang w:val="sr-Latn-BA"/>
              </w:rPr>
            </w:pPr>
            <w:r w:rsidRPr="00FF7802">
              <w:rPr>
                <w:rFonts w:cstheme="minorHAnsi"/>
                <w:color w:val="000000"/>
                <w:sz w:val="20"/>
                <w:szCs w:val="20"/>
                <w:lang w:val="sr-Latn-BA"/>
              </w:rPr>
              <w:t>-</w:t>
            </w:r>
          </w:p>
        </w:tc>
        <w:tc>
          <w:tcPr>
            <w:tcW w:w="990" w:type="dxa"/>
            <w:vAlign w:val="bottom"/>
          </w:tcPr>
          <w:p w14:paraId="72753D20" w14:textId="77777777" w:rsidR="00FF7802" w:rsidRPr="00FF7802" w:rsidRDefault="00FF7802" w:rsidP="00225BD6">
            <w:pPr>
              <w:spacing w:after="0"/>
              <w:jc w:val="right"/>
              <w:rPr>
                <w:rFonts w:cstheme="minorHAnsi"/>
                <w:color w:val="000000"/>
                <w:sz w:val="20"/>
                <w:szCs w:val="20"/>
                <w:lang w:val="sr-Latn-BA"/>
              </w:rPr>
            </w:pPr>
            <w:r w:rsidRPr="00FF7802">
              <w:rPr>
                <w:rFonts w:cstheme="minorHAnsi"/>
                <w:color w:val="000000"/>
                <w:sz w:val="20"/>
                <w:szCs w:val="20"/>
                <w:lang w:val="sr-Latn-BA"/>
              </w:rPr>
              <w:t>-</w:t>
            </w:r>
          </w:p>
        </w:tc>
        <w:tc>
          <w:tcPr>
            <w:tcW w:w="777" w:type="dxa"/>
            <w:vAlign w:val="bottom"/>
          </w:tcPr>
          <w:p w14:paraId="16B6D73C" w14:textId="77777777" w:rsidR="00FF7802" w:rsidRPr="00FF7802" w:rsidRDefault="00FF7802" w:rsidP="00225BD6">
            <w:pPr>
              <w:spacing w:after="0"/>
              <w:jc w:val="right"/>
              <w:rPr>
                <w:rFonts w:cstheme="minorHAnsi"/>
                <w:color w:val="000000"/>
                <w:sz w:val="20"/>
                <w:szCs w:val="20"/>
                <w:lang w:val="sr-Latn-BA"/>
              </w:rPr>
            </w:pPr>
            <w:r w:rsidRPr="00FF7802">
              <w:rPr>
                <w:rFonts w:cstheme="minorHAnsi"/>
                <w:color w:val="000000"/>
                <w:sz w:val="20"/>
                <w:szCs w:val="20"/>
                <w:lang w:val="sr-Latn-BA"/>
              </w:rPr>
              <w:t>-</w:t>
            </w:r>
          </w:p>
        </w:tc>
        <w:tc>
          <w:tcPr>
            <w:tcW w:w="940" w:type="dxa"/>
          </w:tcPr>
          <w:p w14:paraId="7F6BCDC5" w14:textId="77777777" w:rsidR="00FF7802" w:rsidRPr="00FF7802" w:rsidRDefault="00FF7802" w:rsidP="00225BD6">
            <w:pPr>
              <w:spacing w:after="0"/>
              <w:jc w:val="right"/>
              <w:rPr>
                <w:rFonts w:cstheme="minorHAnsi"/>
                <w:sz w:val="20"/>
                <w:szCs w:val="20"/>
                <w:lang w:val="sr-Latn-BA"/>
              </w:rPr>
            </w:pPr>
            <w:r w:rsidRPr="00FF7802">
              <w:rPr>
                <w:rFonts w:cstheme="minorHAnsi"/>
                <w:sz w:val="20"/>
                <w:szCs w:val="20"/>
                <w:lang w:val="sr-Latn-BA"/>
              </w:rPr>
              <w:t>-</w:t>
            </w:r>
          </w:p>
        </w:tc>
      </w:tr>
      <w:tr w:rsidR="00FF7802" w:rsidRPr="00FF7802" w14:paraId="4415188F" w14:textId="77777777" w:rsidTr="008012B2">
        <w:tc>
          <w:tcPr>
            <w:tcW w:w="1315" w:type="dxa"/>
            <w:vAlign w:val="bottom"/>
          </w:tcPr>
          <w:p w14:paraId="5B01E3CC"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Tesla_10</w:t>
            </w:r>
          </w:p>
        </w:tc>
        <w:tc>
          <w:tcPr>
            <w:tcW w:w="1085" w:type="dxa"/>
            <w:vAlign w:val="bottom"/>
          </w:tcPr>
          <w:p w14:paraId="728CECC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43.927309</w:t>
            </w:r>
          </w:p>
        </w:tc>
        <w:tc>
          <w:tcPr>
            <w:tcW w:w="1086" w:type="dxa"/>
            <w:vAlign w:val="bottom"/>
          </w:tcPr>
          <w:p w14:paraId="2363E50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19.134425</w:t>
            </w:r>
          </w:p>
        </w:tc>
        <w:tc>
          <w:tcPr>
            <w:tcW w:w="1125" w:type="dxa"/>
            <w:vAlign w:val="bottom"/>
          </w:tcPr>
          <w:p w14:paraId="4A55546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778,18</w:t>
            </w:r>
          </w:p>
        </w:tc>
        <w:tc>
          <w:tcPr>
            <w:tcW w:w="995" w:type="dxa"/>
            <w:vAlign w:val="bottom"/>
          </w:tcPr>
          <w:p w14:paraId="46946CC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702,18</w:t>
            </w:r>
          </w:p>
        </w:tc>
        <w:tc>
          <w:tcPr>
            <w:tcW w:w="1037" w:type="dxa"/>
            <w:vAlign w:val="bottom"/>
          </w:tcPr>
          <w:p w14:paraId="471DFB5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0,00</w:t>
            </w:r>
          </w:p>
        </w:tc>
        <w:tc>
          <w:tcPr>
            <w:tcW w:w="983" w:type="dxa"/>
            <w:vAlign w:val="bottom"/>
          </w:tcPr>
          <w:p w14:paraId="643F10E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0,00</w:t>
            </w:r>
          </w:p>
        </w:tc>
        <w:tc>
          <w:tcPr>
            <w:tcW w:w="788" w:type="dxa"/>
            <w:vAlign w:val="center"/>
          </w:tcPr>
          <w:p w14:paraId="6278CD94"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2,23</w:t>
            </w:r>
          </w:p>
        </w:tc>
        <w:tc>
          <w:tcPr>
            <w:tcW w:w="825" w:type="dxa"/>
            <w:vAlign w:val="center"/>
          </w:tcPr>
          <w:p w14:paraId="4F73882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25,61</w:t>
            </w:r>
          </w:p>
        </w:tc>
        <w:tc>
          <w:tcPr>
            <w:tcW w:w="1029" w:type="dxa"/>
            <w:vAlign w:val="center"/>
          </w:tcPr>
          <w:p w14:paraId="1E3BDEE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14,53</w:t>
            </w:r>
          </w:p>
        </w:tc>
        <w:tc>
          <w:tcPr>
            <w:tcW w:w="825" w:type="dxa"/>
            <w:vAlign w:val="bottom"/>
          </w:tcPr>
          <w:p w14:paraId="79E3BC87" w14:textId="77777777" w:rsidR="00FF7802" w:rsidRPr="00FF7802" w:rsidRDefault="00FF7802" w:rsidP="00225BD6">
            <w:pPr>
              <w:spacing w:after="0"/>
              <w:jc w:val="right"/>
              <w:rPr>
                <w:rFonts w:cstheme="minorHAnsi"/>
                <w:color w:val="000000"/>
                <w:sz w:val="20"/>
                <w:szCs w:val="20"/>
                <w:lang w:val="sr-Latn-BA"/>
              </w:rPr>
            </w:pPr>
            <w:r w:rsidRPr="00FF7802">
              <w:rPr>
                <w:rFonts w:cstheme="minorHAnsi"/>
                <w:color w:val="000000"/>
                <w:sz w:val="20"/>
                <w:szCs w:val="20"/>
                <w:lang w:val="sr-Latn-BA"/>
              </w:rPr>
              <w:t>-</w:t>
            </w:r>
          </w:p>
        </w:tc>
        <w:tc>
          <w:tcPr>
            <w:tcW w:w="760" w:type="dxa"/>
            <w:vAlign w:val="bottom"/>
          </w:tcPr>
          <w:p w14:paraId="30C47B1C" w14:textId="77777777" w:rsidR="00FF7802" w:rsidRPr="00FF7802" w:rsidRDefault="00FF7802" w:rsidP="00225BD6">
            <w:pPr>
              <w:spacing w:after="0"/>
              <w:jc w:val="right"/>
              <w:rPr>
                <w:rFonts w:cstheme="minorHAnsi"/>
                <w:color w:val="000000"/>
                <w:sz w:val="20"/>
                <w:szCs w:val="20"/>
                <w:lang w:val="sr-Latn-BA"/>
              </w:rPr>
            </w:pPr>
            <w:r w:rsidRPr="00FF7802">
              <w:rPr>
                <w:rFonts w:cstheme="minorHAnsi"/>
                <w:color w:val="000000"/>
                <w:sz w:val="20"/>
                <w:szCs w:val="20"/>
                <w:lang w:val="sr-Latn-BA"/>
              </w:rPr>
              <w:t>-</w:t>
            </w:r>
          </w:p>
        </w:tc>
        <w:tc>
          <w:tcPr>
            <w:tcW w:w="990" w:type="dxa"/>
            <w:vAlign w:val="bottom"/>
          </w:tcPr>
          <w:p w14:paraId="7CB3A295" w14:textId="77777777" w:rsidR="00FF7802" w:rsidRPr="00FF7802" w:rsidRDefault="00FF7802" w:rsidP="00225BD6">
            <w:pPr>
              <w:spacing w:after="0"/>
              <w:jc w:val="right"/>
              <w:rPr>
                <w:rFonts w:cstheme="minorHAnsi"/>
                <w:color w:val="000000"/>
                <w:sz w:val="20"/>
                <w:szCs w:val="20"/>
                <w:lang w:val="sr-Latn-BA"/>
              </w:rPr>
            </w:pPr>
            <w:r w:rsidRPr="00FF7802">
              <w:rPr>
                <w:rFonts w:cstheme="minorHAnsi"/>
                <w:color w:val="000000"/>
                <w:sz w:val="20"/>
                <w:szCs w:val="20"/>
                <w:lang w:val="sr-Latn-BA"/>
              </w:rPr>
              <w:t>-</w:t>
            </w:r>
          </w:p>
        </w:tc>
        <w:tc>
          <w:tcPr>
            <w:tcW w:w="777" w:type="dxa"/>
            <w:vAlign w:val="bottom"/>
          </w:tcPr>
          <w:p w14:paraId="12711DED" w14:textId="77777777" w:rsidR="00FF7802" w:rsidRPr="00FF7802" w:rsidRDefault="00FF7802" w:rsidP="00225BD6">
            <w:pPr>
              <w:spacing w:after="0"/>
              <w:jc w:val="right"/>
              <w:rPr>
                <w:rFonts w:cstheme="minorHAnsi"/>
                <w:color w:val="000000"/>
                <w:sz w:val="20"/>
                <w:szCs w:val="20"/>
                <w:lang w:val="sr-Latn-BA"/>
              </w:rPr>
            </w:pPr>
            <w:r w:rsidRPr="00FF7802">
              <w:rPr>
                <w:rFonts w:cstheme="minorHAnsi"/>
                <w:color w:val="000000"/>
                <w:sz w:val="20"/>
                <w:szCs w:val="20"/>
                <w:lang w:val="sr-Latn-BA"/>
              </w:rPr>
              <w:t>-</w:t>
            </w:r>
          </w:p>
        </w:tc>
        <w:tc>
          <w:tcPr>
            <w:tcW w:w="940" w:type="dxa"/>
          </w:tcPr>
          <w:p w14:paraId="1895C0E0" w14:textId="77777777" w:rsidR="00FF7802" w:rsidRPr="00FF7802" w:rsidRDefault="00FF7802" w:rsidP="00225BD6">
            <w:pPr>
              <w:spacing w:after="0"/>
              <w:jc w:val="right"/>
              <w:rPr>
                <w:rFonts w:cstheme="minorHAnsi"/>
                <w:sz w:val="20"/>
                <w:szCs w:val="20"/>
                <w:lang w:val="sr-Latn-BA"/>
              </w:rPr>
            </w:pPr>
            <w:r w:rsidRPr="00FF7802">
              <w:rPr>
                <w:rFonts w:cstheme="minorHAnsi"/>
                <w:sz w:val="20"/>
                <w:szCs w:val="20"/>
                <w:lang w:val="sr-Latn-BA"/>
              </w:rPr>
              <w:t>-</w:t>
            </w:r>
          </w:p>
        </w:tc>
      </w:tr>
      <w:tr w:rsidR="00FF7802" w:rsidRPr="00FF7802" w14:paraId="4C2BFF01" w14:textId="77777777" w:rsidTr="008012B2">
        <w:tc>
          <w:tcPr>
            <w:tcW w:w="1315" w:type="dxa"/>
            <w:vAlign w:val="bottom"/>
          </w:tcPr>
          <w:p w14:paraId="785BEEDA"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Tesla_11</w:t>
            </w:r>
          </w:p>
        </w:tc>
        <w:tc>
          <w:tcPr>
            <w:tcW w:w="1085" w:type="dxa"/>
            <w:vAlign w:val="bottom"/>
          </w:tcPr>
          <w:p w14:paraId="79E7174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43.926716</w:t>
            </w:r>
          </w:p>
        </w:tc>
        <w:tc>
          <w:tcPr>
            <w:tcW w:w="1086" w:type="dxa"/>
            <w:vAlign w:val="bottom"/>
          </w:tcPr>
          <w:p w14:paraId="3175093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19.135091</w:t>
            </w:r>
          </w:p>
        </w:tc>
        <w:tc>
          <w:tcPr>
            <w:tcW w:w="1125" w:type="dxa"/>
            <w:vAlign w:val="bottom"/>
          </w:tcPr>
          <w:p w14:paraId="71EE3CC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1.426,18</w:t>
            </w:r>
          </w:p>
        </w:tc>
        <w:tc>
          <w:tcPr>
            <w:tcW w:w="995" w:type="dxa"/>
            <w:vAlign w:val="bottom"/>
          </w:tcPr>
          <w:p w14:paraId="5B9F271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1.271,18</w:t>
            </w:r>
          </w:p>
        </w:tc>
        <w:tc>
          <w:tcPr>
            <w:tcW w:w="1037" w:type="dxa"/>
            <w:vAlign w:val="bottom"/>
          </w:tcPr>
          <w:p w14:paraId="03AB743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38,84</w:t>
            </w:r>
          </w:p>
        </w:tc>
        <w:tc>
          <w:tcPr>
            <w:tcW w:w="983" w:type="dxa"/>
            <w:vAlign w:val="bottom"/>
          </w:tcPr>
          <w:p w14:paraId="6395900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13,46</w:t>
            </w:r>
          </w:p>
        </w:tc>
        <w:tc>
          <w:tcPr>
            <w:tcW w:w="788" w:type="dxa"/>
            <w:vAlign w:val="center"/>
          </w:tcPr>
          <w:p w14:paraId="7BC28180"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3,24</w:t>
            </w:r>
          </w:p>
        </w:tc>
        <w:tc>
          <w:tcPr>
            <w:tcW w:w="825" w:type="dxa"/>
            <w:vAlign w:val="center"/>
          </w:tcPr>
          <w:p w14:paraId="6FEF177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35,93</w:t>
            </w:r>
          </w:p>
        </w:tc>
        <w:tc>
          <w:tcPr>
            <w:tcW w:w="1029" w:type="dxa"/>
            <w:vAlign w:val="center"/>
          </w:tcPr>
          <w:p w14:paraId="426415C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15,01</w:t>
            </w:r>
          </w:p>
        </w:tc>
        <w:tc>
          <w:tcPr>
            <w:tcW w:w="825" w:type="dxa"/>
            <w:vAlign w:val="bottom"/>
          </w:tcPr>
          <w:p w14:paraId="14A3921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10</w:t>
            </w:r>
          </w:p>
        </w:tc>
        <w:tc>
          <w:tcPr>
            <w:tcW w:w="760" w:type="dxa"/>
            <w:vAlign w:val="bottom"/>
          </w:tcPr>
          <w:p w14:paraId="622925D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14</w:t>
            </w:r>
          </w:p>
        </w:tc>
        <w:tc>
          <w:tcPr>
            <w:tcW w:w="990" w:type="dxa"/>
            <w:vAlign w:val="bottom"/>
          </w:tcPr>
          <w:p w14:paraId="5F9CC77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w:t>
            </w:r>
          </w:p>
        </w:tc>
        <w:tc>
          <w:tcPr>
            <w:tcW w:w="777" w:type="dxa"/>
            <w:vAlign w:val="bottom"/>
          </w:tcPr>
          <w:p w14:paraId="1C9D532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82</w:t>
            </w:r>
          </w:p>
        </w:tc>
        <w:tc>
          <w:tcPr>
            <w:tcW w:w="940" w:type="dxa"/>
          </w:tcPr>
          <w:p w14:paraId="5A8C1C7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714.286</w:t>
            </w:r>
          </w:p>
        </w:tc>
      </w:tr>
      <w:tr w:rsidR="00FF7802" w:rsidRPr="00FF7802" w14:paraId="358CC876" w14:textId="77777777" w:rsidTr="008012B2">
        <w:tc>
          <w:tcPr>
            <w:tcW w:w="1315" w:type="dxa"/>
            <w:vAlign w:val="bottom"/>
          </w:tcPr>
          <w:p w14:paraId="4EE2AF0A"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Panjak_1</w:t>
            </w:r>
          </w:p>
        </w:tc>
        <w:tc>
          <w:tcPr>
            <w:tcW w:w="1085" w:type="dxa"/>
            <w:vAlign w:val="bottom"/>
          </w:tcPr>
          <w:p w14:paraId="6961FF2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43.999157</w:t>
            </w:r>
          </w:p>
        </w:tc>
        <w:tc>
          <w:tcPr>
            <w:tcW w:w="1086" w:type="dxa"/>
            <w:vAlign w:val="bottom"/>
          </w:tcPr>
          <w:p w14:paraId="6F856F6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19.149437</w:t>
            </w:r>
          </w:p>
        </w:tc>
        <w:tc>
          <w:tcPr>
            <w:tcW w:w="1125" w:type="dxa"/>
            <w:vAlign w:val="bottom"/>
          </w:tcPr>
          <w:p w14:paraId="6D108BA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373,18</w:t>
            </w:r>
          </w:p>
        </w:tc>
        <w:tc>
          <w:tcPr>
            <w:tcW w:w="995" w:type="dxa"/>
            <w:vAlign w:val="bottom"/>
          </w:tcPr>
          <w:p w14:paraId="2ECA649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339,18</w:t>
            </w:r>
          </w:p>
        </w:tc>
        <w:tc>
          <w:tcPr>
            <w:tcW w:w="1037" w:type="dxa"/>
            <w:vAlign w:val="bottom"/>
          </w:tcPr>
          <w:p w14:paraId="2582472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0,00</w:t>
            </w:r>
          </w:p>
        </w:tc>
        <w:tc>
          <w:tcPr>
            <w:tcW w:w="983" w:type="dxa"/>
            <w:vAlign w:val="bottom"/>
          </w:tcPr>
          <w:p w14:paraId="11F1846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0,00</w:t>
            </w:r>
          </w:p>
        </w:tc>
        <w:tc>
          <w:tcPr>
            <w:tcW w:w="788" w:type="dxa"/>
            <w:vAlign w:val="center"/>
          </w:tcPr>
          <w:p w14:paraId="797060D1"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1,67</w:t>
            </w:r>
          </w:p>
        </w:tc>
        <w:tc>
          <w:tcPr>
            <w:tcW w:w="825" w:type="dxa"/>
            <w:vAlign w:val="center"/>
          </w:tcPr>
          <w:p w14:paraId="673F1B1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24,90</w:t>
            </w:r>
          </w:p>
        </w:tc>
        <w:tc>
          <w:tcPr>
            <w:tcW w:w="1029" w:type="dxa"/>
            <w:vAlign w:val="center"/>
          </w:tcPr>
          <w:p w14:paraId="7B00755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12,69</w:t>
            </w:r>
          </w:p>
        </w:tc>
        <w:tc>
          <w:tcPr>
            <w:tcW w:w="825" w:type="dxa"/>
            <w:vAlign w:val="bottom"/>
          </w:tcPr>
          <w:p w14:paraId="5BA34959" w14:textId="77777777" w:rsidR="00FF7802" w:rsidRPr="00FF7802" w:rsidRDefault="00FF7802" w:rsidP="00225BD6">
            <w:pPr>
              <w:spacing w:after="0"/>
              <w:jc w:val="right"/>
              <w:rPr>
                <w:rFonts w:cstheme="minorHAnsi"/>
                <w:color w:val="000000"/>
                <w:sz w:val="20"/>
                <w:szCs w:val="20"/>
                <w:lang w:val="sr-Latn-BA"/>
              </w:rPr>
            </w:pPr>
            <w:r w:rsidRPr="00FF7802">
              <w:rPr>
                <w:rFonts w:cstheme="minorHAnsi"/>
                <w:color w:val="000000"/>
                <w:sz w:val="20"/>
                <w:szCs w:val="20"/>
                <w:lang w:val="sr-Latn-BA"/>
              </w:rPr>
              <w:t>-</w:t>
            </w:r>
          </w:p>
        </w:tc>
        <w:tc>
          <w:tcPr>
            <w:tcW w:w="760" w:type="dxa"/>
            <w:vAlign w:val="bottom"/>
          </w:tcPr>
          <w:p w14:paraId="2241D026" w14:textId="77777777" w:rsidR="00FF7802" w:rsidRPr="00FF7802" w:rsidRDefault="00FF7802" w:rsidP="00225BD6">
            <w:pPr>
              <w:spacing w:after="0"/>
              <w:jc w:val="right"/>
              <w:rPr>
                <w:rFonts w:cstheme="minorHAnsi"/>
                <w:color w:val="000000"/>
                <w:sz w:val="20"/>
                <w:szCs w:val="20"/>
                <w:lang w:val="sr-Latn-BA"/>
              </w:rPr>
            </w:pPr>
            <w:r w:rsidRPr="00FF7802">
              <w:rPr>
                <w:rFonts w:cstheme="minorHAnsi"/>
                <w:color w:val="000000"/>
                <w:sz w:val="20"/>
                <w:szCs w:val="20"/>
                <w:lang w:val="sr-Latn-BA"/>
              </w:rPr>
              <w:t>-</w:t>
            </w:r>
          </w:p>
        </w:tc>
        <w:tc>
          <w:tcPr>
            <w:tcW w:w="990" w:type="dxa"/>
            <w:vAlign w:val="bottom"/>
          </w:tcPr>
          <w:p w14:paraId="51DAFC19" w14:textId="77777777" w:rsidR="00FF7802" w:rsidRPr="00FF7802" w:rsidRDefault="00FF7802" w:rsidP="00225BD6">
            <w:pPr>
              <w:spacing w:after="0"/>
              <w:jc w:val="right"/>
              <w:rPr>
                <w:rFonts w:cstheme="minorHAnsi"/>
                <w:color w:val="000000"/>
                <w:sz w:val="20"/>
                <w:szCs w:val="20"/>
                <w:lang w:val="sr-Latn-BA"/>
              </w:rPr>
            </w:pPr>
            <w:r w:rsidRPr="00FF7802">
              <w:rPr>
                <w:rFonts w:cstheme="minorHAnsi"/>
                <w:color w:val="000000"/>
                <w:sz w:val="20"/>
                <w:szCs w:val="20"/>
                <w:lang w:val="sr-Latn-BA"/>
              </w:rPr>
              <w:t>-</w:t>
            </w:r>
          </w:p>
        </w:tc>
        <w:tc>
          <w:tcPr>
            <w:tcW w:w="777" w:type="dxa"/>
            <w:vAlign w:val="bottom"/>
          </w:tcPr>
          <w:p w14:paraId="5906310F" w14:textId="77777777" w:rsidR="00FF7802" w:rsidRPr="00FF7802" w:rsidRDefault="00FF7802" w:rsidP="00225BD6">
            <w:pPr>
              <w:spacing w:after="0"/>
              <w:jc w:val="right"/>
              <w:rPr>
                <w:rFonts w:cstheme="minorHAnsi"/>
                <w:color w:val="000000"/>
                <w:sz w:val="20"/>
                <w:szCs w:val="20"/>
                <w:lang w:val="sr-Latn-BA"/>
              </w:rPr>
            </w:pPr>
            <w:r w:rsidRPr="00FF7802">
              <w:rPr>
                <w:rFonts w:cstheme="minorHAnsi"/>
                <w:color w:val="000000"/>
                <w:sz w:val="20"/>
                <w:szCs w:val="20"/>
                <w:lang w:val="sr-Latn-BA"/>
              </w:rPr>
              <w:t>-</w:t>
            </w:r>
          </w:p>
        </w:tc>
        <w:tc>
          <w:tcPr>
            <w:tcW w:w="940" w:type="dxa"/>
          </w:tcPr>
          <w:p w14:paraId="5D94EE74" w14:textId="77777777" w:rsidR="00FF7802" w:rsidRPr="00FF7802" w:rsidRDefault="00FF7802" w:rsidP="00225BD6">
            <w:pPr>
              <w:spacing w:after="0"/>
              <w:jc w:val="right"/>
              <w:rPr>
                <w:rFonts w:cstheme="minorHAnsi"/>
                <w:sz w:val="20"/>
                <w:szCs w:val="20"/>
                <w:lang w:val="sr-Latn-BA"/>
              </w:rPr>
            </w:pPr>
            <w:r w:rsidRPr="00FF7802">
              <w:rPr>
                <w:rFonts w:cstheme="minorHAnsi"/>
                <w:sz w:val="20"/>
                <w:szCs w:val="20"/>
                <w:lang w:val="sr-Latn-BA"/>
              </w:rPr>
              <w:t>-</w:t>
            </w:r>
          </w:p>
        </w:tc>
      </w:tr>
      <w:tr w:rsidR="00FF7802" w:rsidRPr="00FF7802" w14:paraId="403FB47F" w14:textId="77777777" w:rsidTr="008012B2">
        <w:tc>
          <w:tcPr>
            <w:tcW w:w="1315" w:type="dxa"/>
            <w:vAlign w:val="bottom"/>
          </w:tcPr>
          <w:p w14:paraId="74F3150E"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Panjak_2</w:t>
            </w:r>
          </w:p>
        </w:tc>
        <w:tc>
          <w:tcPr>
            <w:tcW w:w="1085" w:type="dxa"/>
            <w:vAlign w:val="bottom"/>
          </w:tcPr>
          <w:p w14:paraId="2C7BB12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43.999248</w:t>
            </w:r>
          </w:p>
        </w:tc>
        <w:tc>
          <w:tcPr>
            <w:tcW w:w="1086" w:type="dxa"/>
            <w:vAlign w:val="bottom"/>
          </w:tcPr>
          <w:p w14:paraId="2047CA6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19.149436</w:t>
            </w:r>
          </w:p>
        </w:tc>
        <w:tc>
          <w:tcPr>
            <w:tcW w:w="1125" w:type="dxa"/>
            <w:vAlign w:val="bottom"/>
          </w:tcPr>
          <w:p w14:paraId="7D2CDC2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347,18</w:t>
            </w:r>
          </w:p>
        </w:tc>
        <w:tc>
          <w:tcPr>
            <w:tcW w:w="995" w:type="dxa"/>
            <w:vAlign w:val="bottom"/>
          </w:tcPr>
          <w:p w14:paraId="3D07E03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308,18</w:t>
            </w:r>
          </w:p>
        </w:tc>
        <w:tc>
          <w:tcPr>
            <w:tcW w:w="1037" w:type="dxa"/>
            <w:vAlign w:val="bottom"/>
          </w:tcPr>
          <w:p w14:paraId="7230D85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8,08</w:t>
            </w:r>
          </w:p>
        </w:tc>
        <w:tc>
          <w:tcPr>
            <w:tcW w:w="983" w:type="dxa"/>
            <w:vAlign w:val="bottom"/>
          </w:tcPr>
          <w:p w14:paraId="56E9982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4,82</w:t>
            </w:r>
          </w:p>
        </w:tc>
        <w:tc>
          <w:tcPr>
            <w:tcW w:w="788" w:type="dxa"/>
            <w:vAlign w:val="center"/>
          </w:tcPr>
          <w:p w14:paraId="5A7F7393"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3,13</w:t>
            </w:r>
          </w:p>
        </w:tc>
        <w:tc>
          <w:tcPr>
            <w:tcW w:w="825" w:type="dxa"/>
            <w:vAlign w:val="center"/>
          </w:tcPr>
          <w:p w14:paraId="6681B2F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31,76</w:t>
            </w:r>
          </w:p>
        </w:tc>
        <w:tc>
          <w:tcPr>
            <w:tcW w:w="1029" w:type="dxa"/>
            <w:vAlign w:val="center"/>
          </w:tcPr>
          <w:p w14:paraId="18BB31B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13,86</w:t>
            </w:r>
          </w:p>
        </w:tc>
        <w:tc>
          <w:tcPr>
            <w:tcW w:w="825" w:type="dxa"/>
            <w:vAlign w:val="bottom"/>
          </w:tcPr>
          <w:p w14:paraId="606E91E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8</w:t>
            </w:r>
          </w:p>
        </w:tc>
        <w:tc>
          <w:tcPr>
            <w:tcW w:w="760" w:type="dxa"/>
            <w:vAlign w:val="bottom"/>
          </w:tcPr>
          <w:p w14:paraId="0CE0C1C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24</w:t>
            </w:r>
          </w:p>
        </w:tc>
        <w:tc>
          <w:tcPr>
            <w:tcW w:w="990" w:type="dxa"/>
            <w:vAlign w:val="bottom"/>
          </w:tcPr>
          <w:p w14:paraId="2577E91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w:t>
            </w:r>
          </w:p>
        </w:tc>
        <w:tc>
          <w:tcPr>
            <w:tcW w:w="777" w:type="dxa"/>
            <w:vAlign w:val="bottom"/>
          </w:tcPr>
          <w:p w14:paraId="04359E0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70</w:t>
            </w:r>
          </w:p>
        </w:tc>
        <w:tc>
          <w:tcPr>
            <w:tcW w:w="940" w:type="dxa"/>
            <w:vAlign w:val="bottom"/>
          </w:tcPr>
          <w:p w14:paraId="17FC2C6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625.000</w:t>
            </w:r>
          </w:p>
        </w:tc>
      </w:tr>
      <w:tr w:rsidR="00FF7802" w:rsidRPr="00FF7802" w14:paraId="55A744B3" w14:textId="77777777" w:rsidTr="008012B2">
        <w:tc>
          <w:tcPr>
            <w:tcW w:w="1315" w:type="dxa"/>
            <w:vAlign w:val="bottom"/>
          </w:tcPr>
          <w:p w14:paraId="66FC4081"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Panjak_3</w:t>
            </w:r>
          </w:p>
        </w:tc>
        <w:tc>
          <w:tcPr>
            <w:tcW w:w="1085" w:type="dxa"/>
            <w:vAlign w:val="bottom"/>
          </w:tcPr>
          <w:p w14:paraId="764382E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43.999094</w:t>
            </w:r>
          </w:p>
        </w:tc>
        <w:tc>
          <w:tcPr>
            <w:tcW w:w="1086" w:type="dxa"/>
            <w:vAlign w:val="bottom"/>
          </w:tcPr>
          <w:p w14:paraId="1702DE2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19.149497</w:t>
            </w:r>
          </w:p>
        </w:tc>
        <w:tc>
          <w:tcPr>
            <w:tcW w:w="1125" w:type="dxa"/>
            <w:vAlign w:val="bottom"/>
          </w:tcPr>
          <w:p w14:paraId="64110AA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380,18</w:t>
            </w:r>
          </w:p>
        </w:tc>
        <w:tc>
          <w:tcPr>
            <w:tcW w:w="995" w:type="dxa"/>
            <w:vAlign w:val="bottom"/>
          </w:tcPr>
          <w:p w14:paraId="7CD39BD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346,18</w:t>
            </w:r>
          </w:p>
        </w:tc>
        <w:tc>
          <w:tcPr>
            <w:tcW w:w="1037" w:type="dxa"/>
            <w:vAlign w:val="bottom"/>
          </w:tcPr>
          <w:p w14:paraId="5D0F414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19,46</w:t>
            </w:r>
          </w:p>
        </w:tc>
        <w:tc>
          <w:tcPr>
            <w:tcW w:w="983" w:type="dxa"/>
            <w:vAlign w:val="bottom"/>
          </w:tcPr>
          <w:p w14:paraId="2D48327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13,80</w:t>
            </w:r>
          </w:p>
        </w:tc>
        <w:tc>
          <w:tcPr>
            <w:tcW w:w="788" w:type="dxa"/>
            <w:vAlign w:val="center"/>
          </w:tcPr>
          <w:p w14:paraId="45C4A166"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3,45</w:t>
            </w:r>
          </w:p>
        </w:tc>
        <w:tc>
          <w:tcPr>
            <w:tcW w:w="825" w:type="dxa"/>
            <w:vAlign w:val="center"/>
          </w:tcPr>
          <w:p w14:paraId="2370994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32,54</w:t>
            </w:r>
          </w:p>
        </w:tc>
        <w:tc>
          <w:tcPr>
            <w:tcW w:w="1029" w:type="dxa"/>
            <w:vAlign w:val="center"/>
          </w:tcPr>
          <w:p w14:paraId="31B5F13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15,25</w:t>
            </w:r>
          </w:p>
        </w:tc>
        <w:tc>
          <w:tcPr>
            <w:tcW w:w="825" w:type="dxa"/>
            <w:vAlign w:val="bottom"/>
          </w:tcPr>
          <w:p w14:paraId="2BF4C24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w:t>
            </w:r>
          </w:p>
        </w:tc>
        <w:tc>
          <w:tcPr>
            <w:tcW w:w="760" w:type="dxa"/>
            <w:vAlign w:val="bottom"/>
          </w:tcPr>
          <w:p w14:paraId="67CEB13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34</w:t>
            </w:r>
          </w:p>
        </w:tc>
        <w:tc>
          <w:tcPr>
            <w:tcW w:w="990" w:type="dxa"/>
            <w:vAlign w:val="bottom"/>
          </w:tcPr>
          <w:p w14:paraId="7F71F32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30</w:t>
            </w:r>
          </w:p>
        </w:tc>
        <w:tc>
          <w:tcPr>
            <w:tcW w:w="777" w:type="dxa"/>
            <w:vAlign w:val="bottom"/>
          </w:tcPr>
          <w:p w14:paraId="518B283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36</w:t>
            </w:r>
          </w:p>
        </w:tc>
        <w:tc>
          <w:tcPr>
            <w:tcW w:w="940" w:type="dxa"/>
            <w:vAlign w:val="bottom"/>
          </w:tcPr>
          <w:p w14:paraId="6293A82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625.000</w:t>
            </w:r>
          </w:p>
        </w:tc>
      </w:tr>
      <w:tr w:rsidR="00FF7802" w:rsidRPr="00FF7802" w14:paraId="1641C452" w14:textId="77777777" w:rsidTr="008012B2">
        <w:tc>
          <w:tcPr>
            <w:tcW w:w="1315" w:type="dxa"/>
            <w:vAlign w:val="bottom"/>
          </w:tcPr>
          <w:p w14:paraId="0D036105"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Panjak_4</w:t>
            </w:r>
          </w:p>
        </w:tc>
        <w:tc>
          <w:tcPr>
            <w:tcW w:w="1085" w:type="dxa"/>
            <w:vAlign w:val="bottom"/>
          </w:tcPr>
          <w:p w14:paraId="55ADB61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43.999176</w:t>
            </w:r>
          </w:p>
        </w:tc>
        <w:tc>
          <w:tcPr>
            <w:tcW w:w="1086" w:type="dxa"/>
            <w:vAlign w:val="bottom"/>
          </w:tcPr>
          <w:p w14:paraId="042E54F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19.149372</w:t>
            </w:r>
          </w:p>
        </w:tc>
        <w:tc>
          <w:tcPr>
            <w:tcW w:w="1125" w:type="dxa"/>
            <w:vAlign w:val="bottom"/>
          </w:tcPr>
          <w:p w14:paraId="007E305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609,18</w:t>
            </w:r>
          </w:p>
        </w:tc>
        <w:tc>
          <w:tcPr>
            <w:tcW w:w="995" w:type="dxa"/>
            <w:vAlign w:val="bottom"/>
          </w:tcPr>
          <w:p w14:paraId="041164A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552,18</w:t>
            </w:r>
          </w:p>
        </w:tc>
        <w:tc>
          <w:tcPr>
            <w:tcW w:w="1037" w:type="dxa"/>
            <w:vAlign w:val="bottom"/>
          </w:tcPr>
          <w:p w14:paraId="2A50305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13,98</w:t>
            </w:r>
          </w:p>
        </w:tc>
        <w:tc>
          <w:tcPr>
            <w:tcW w:w="983" w:type="dxa"/>
            <w:vAlign w:val="bottom"/>
          </w:tcPr>
          <w:p w14:paraId="615B69B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5,94</w:t>
            </w:r>
          </w:p>
        </w:tc>
        <w:tc>
          <w:tcPr>
            <w:tcW w:w="788" w:type="dxa"/>
            <w:vAlign w:val="center"/>
          </w:tcPr>
          <w:p w14:paraId="0AF4099C"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2,88</w:t>
            </w:r>
          </w:p>
        </w:tc>
        <w:tc>
          <w:tcPr>
            <w:tcW w:w="825" w:type="dxa"/>
            <w:vAlign w:val="center"/>
          </w:tcPr>
          <w:p w14:paraId="4F21593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31,80</w:t>
            </w:r>
          </w:p>
        </w:tc>
        <w:tc>
          <w:tcPr>
            <w:tcW w:w="1029" w:type="dxa"/>
            <w:vAlign w:val="center"/>
          </w:tcPr>
          <w:p w14:paraId="4D68B85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14,63</w:t>
            </w:r>
          </w:p>
        </w:tc>
        <w:tc>
          <w:tcPr>
            <w:tcW w:w="825" w:type="dxa"/>
            <w:vAlign w:val="bottom"/>
          </w:tcPr>
          <w:p w14:paraId="4575039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w:t>
            </w:r>
          </w:p>
        </w:tc>
        <w:tc>
          <w:tcPr>
            <w:tcW w:w="760" w:type="dxa"/>
            <w:vAlign w:val="bottom"/>
          </w:tcPr>
          <w:p w14:paraId="3517F98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w:t>
            </w:r>
          </w:p>
        </w:tc>
        <w:tc>
          <w:tcPr>
            <w:tcW w:w="990" w:type="dxa"/>
            <w:vAlign w:val="bottom"/>
          </w:tcPr>
          <w:p w14:paraId="73CD381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w:t>
            </w:r>
          </w:p>
        </w:tc>
        <w:tc>
          <w:tcPr>
            <w:tcW w:w="777" w:type="dxa"/>
            <w:vAlign w:val="bottom"/>
          </w:tcPr>
          <w:p w14:paraId="22EDA81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52</w:t>
            </w:r>
          </w:p>
        </w:tc>
        <w:tc>
          <w:tcPr>
            <w:tcW w:w="940" w:type="dxa"/>
            <w:vAlign w:val="bottom"/>
          </w:tcPr>
          <w:p w14:paraId="12565D3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714.286</w:t>
            </w:r>
          </w:p>
        </w:tc>
      </w:tr>
      <w:tr w:rsidR="00FF7802" w:rsidRPr="00FF7802" w14:paraId="4AC72FCD" w14:textId="77777777" w:rsidTr="008012B2">
        <w:tc>
          <w:tcPr>
            <w:tcW w:w="1315" w:type="dxa"/>
            <w:vAlign w:val="bottom"/>
          </w:tcPr>
          <w:p w14:paraId="74153502"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Panjak_5</w:t>
            </w:r>
          </w:p>
        </w:tc>
        <w:tc>
          <w:tcPr>
            <w:tcW w:w="1085" w:type="dxa"/>
            <w:vAlign w:val="bottom"/>
          </w:tcPr>
          <w:p w14:paraId="6C9F88E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43.999123</w:t>
            </w:r>
          </w:p>
        </w:tc>
        <w:tc>
          <w:tcPr>
            <w:tcW w:w="1086" w:type="dxa"/>
            <w:vAlign w:val="bottom"/>
          </w:tcPr>
          <w:p w14:paraId="3F541DC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19.149433</w:t>
            </w:r>
          </w:p>
        </w:tc>
        <w:tc>
          <w:tcPr>
            <w:tcW w:w="1125" w:type="dxa"/>
            <w:vAlign w:val="bottom"/>
          </w:tcPr>
          <w:p w14:paraId="1907FC2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699,18</w:t>
            </w:r>
          </w:p>
        </w:tc>
        <w:tc>
          <w:tcPr>
            <w:tcW w:w="995" w:type="dxa"/>
            <w:vAlign w:val="bottom"/>
          </w:tcPr>
          <w:p w14:paraId="6260D38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622,18</w:t>
            </w:r>
          </w:p>
        </w:tc>
        <w:tc>
          <w:tcPr>
            <w:tcW w:w="1037" w:type="dxa"/>
            <w:vAlign w:val="bottom"/>
          </w:tcPr>
          <w:p w14:paraId="379FFC2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0,00</w:t>
            </w:r>
          </w:p>
        </w:tc>
        <w:tc>
          <w:tcPr>
            <w:tcW w:w="983" w:type="dxa"/>
            <w:vAlign w:val="bottom"/>
          </w:tcPr>
          <w:p w14:paraId="0F99EFD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0,00</w:t>
            </w:r>
          </w:p>
        </w:tc>
        <w:tc>
          <w:tcPr>
            <w:tcW w:w="788" w:type="dxa"/>
            <w:vAlign w:val="center"/>
          </w:tcPr>
          <w:p w14:paraId="1F91D183"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2,98</w:t>
            </w:r>
          </w:p>
        </w:tc>
        <w:tc>
          <w:tcPr>
            <w:tcW w:w="825" w:type="dxa"/>
            <w:vAlign w:val="center"/>
          </w:tcPr>
          <w:p w14:paraId="381F44F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30,71</w:t>
            </w:r>
          </w:p>
        </w:tc>
        <w:tc>
          <w:tcPr>
            <w:tcW w:w="1029" w:type="dxa"/>
            <w:vAlign w:val="center"/>
          </w:tcPr>
          <w:p w14:paraId="22A672C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14,62</w:t>
            </w:r>
          </w:p>
        </w:tc>
        <w:tc>
          <w:tcPr>
            <w:tcW w:w="825" w:type="dxa"/>
            <w:vAlign w:val="bottom"/>
          </w:tcPr>
          <w:p w14:paraId="668F1AF5" w14:textId="77777777" w:rsidR="00FF7802" w:rsidRPr="00FF7802" w:rsidRDefault="00FF7802" w:rsidP="00225BD6">
            <w:pPr>
              <w:spacing w:after="0"/>
              <w:jc w:val="right"/>
              <w:rPr>
                <w:rFonts w:cstheme="minorHAnsi"/>
                <w:color w:val="000000"/>
                <w:sz w:val="20"/>
                <w:szCs w:val="20"/>
                <w:lang w:val="sr-Latn-BA"/>
              </w:rPr>
            </w:pPr>
            <w:r w:rsidRPr="00FF7802">
              <w:rPr>
                <w:rFonts w:cstheme="minorHAnsi"/>
                <w:color w:val="000000"/>
                <w:sz w:val="20"/>
                <w:szCs w:val="20"/>
                <w:lang w:val="sr-Latn-BA"/>
              </w:rPr>
              <w:t>-</w:t>
            </w:r>
          </w:p>
        </w:tc>
        <w:tc>
          <w:tcPr>
            <w:tcW w:w="760" w:type="dxa"/>
            <w:vAlign w:val="bottom"/>
          </w:tcPr>
          <w:p w14:paraId="1B0A05D8" w14:textId="77777777" w:rsidR="00FF7802" w:rsidRPr="00FF7802" w:rsidRDefault="00FF7802" w:rsidP="00225BD6">
            <w:pPr>
              <w:spacing w:after="0"/>
              <w:jc w:val="right"/>
              <w:rPr>
                <w:rFonts w:cstheme="minorHAnsi"/>
                <w:color w:val="000000"/>
                <w:sz w:val="20"/>
                <w:szCs w:val="20"/>
                <w:lang w:val="sr-Latn-BA"/>
              </w:rPr>
            </w:pPr>
            <w:r w:rsidRPr="00FF7802">
              <w:rPr>
                <w:rFonts w:cstheme="minorHAnsi"/>
                <w:color w:val="000000"/>
                <w:sz w:val="20"/>
                <w:szCs w:val="20"/>
                <w:lang w:val="sr-Latn-BA"/>
              </w:rPr>
              <w:t>-</w:t>
            </w:r>
          </w:p>
        </w:tc>
        <w:tc>
          <w:tcPr>
            <w:tcW w:w="990" w:type="dxa"/>
            <w:vAlign w:val="bottom"/>
          </w:tcPr>
          <w:p w14:paraId="6A8EE4F7" w14:textId="77777777" w:rsidR="00FF7802" w:rsidRPr="00FF7802" w:rsidRDefault="00FF7802" w:rsidP="00225BD6">
            <w:pPr>
              <w:spacing w:after="0"/>
              <w:jc w:val="right"/>
              <w:rPr>
                <w:rFonts w:cstheme="minorHAnsi"/>
                <w:color w:val="000000"/>
                <w:sz w:val="20"/>
                <w:szCs w:val="20"/>
                <w:lang w:val="sr-Latn-BA"/>
              </w:rPr>
            </w:pPr>
            <w:r w:rsidRPr="00FF7802">
              <w:rPr>
                <w:rFonts w:cstheme="minorHAnsi"/>
                <w:color w:val="000000"/>
                <w:sz w:val="20"/>
                <w:szCs w:val="20"/>
                <w:lang w:val="sr-Latn-BA"/>
              </w:rPr>
              <w:t>-</w:t>
            </w:r>
          </w:p>
        </w:tc>
        <w:tc>
          <w:tcPr>
            <w:tcW w:w="777" w:type="dxa"/>
            <w:vAlign w:val="bottom"/>
          </w:tcPr>
          <w:p w14:paraId="06F2CC19" w14:textId="77777777" w:rsidR="00FF7802" w:rsidRPr="00FF7802" w:rsidRDefault="00FF7802" w:rsidP="00225BD6">
            <w:pPr>
              <w:spacing w:after="0"/>
              <w:jc w:val="right"/>
              <w:rPr>
                <w:rFonts w:cstheme="minorHAnsi"/>
                <w:color w:val="000000"/>
                <w:sz w:val="20"/>
                <w:szCs w:val="20"/>
                <w:lang w:val="sr-Latn-BA"/>
              </w:rPr>
            </w:pPr>
            <w:r w:rsidRPr="00FF7802">
              <w:rPr>
                <w:rFonts w:cstheme="minorHAnsi"/>
                <w:color w:val="000000"/>
                <w:sz w:val="20"/>
                <w:szCs w:val="20"/>
                <w:lang w:val="sr-Latn-BA"/>
              </w:rPr>
              <w:t>-</w:t>
            </w:r>
          </w:p>
        </w:tc>
        <w:tc>
          <w:tcPr>
            <w:tcW w:w="940" w:type="dxa"/>
          </w:tcPr>
          <w:p w14:paraId="2B8C91EE" w14:textId="77777777" w:rsidR="00FF7802" w:rsidRPr="00FF7802" w:rsidRDefault="00FF7802" w:rsidP="00225BD6">
            <w:pPr>
              <w:spacing w:after="0"/>
              <w:jc w:val="right"/>
              <w:rPr>
                <w:rFonts w:cstheme="minorHAnsi"/>
                <w:sz w:val="20"/>
                <w:szCs w:val="20"/>
                <w:lang w:val="sr-Latn-BA"/>
              </w:rPr>
            </w:pPr>
            <w:r w:rsidRPr="00FF7802">
              <w:rPr>
                <w:rFonts w:cstheme="minorHAnsi"/>
                <w:sz w:val="20"/>
                <w:szCs w:val="20"/>
                <w:lang w:val="sr-Latn-BA"/>
              </w:rPr>
              <w:t>-</w:t>
            </w:r>
          </w:p>
        </w:tc>
      </w:tr>
      <w:tr w:rsidR="00FF7802" w:rsidRPr="00FF7802" w14:paraId="6541DF60" w14:textId="77777777" w:rsidTr="008012B2">
        <w:tc>
          <w:tcPr>
            <w:tcW w:w="1315" w:type="dxa"/>
            <w:vAlign w:val="bottom"/>
          </w:tcPr>
          <w:p w14:paraId="5681AB3B"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Panjak_6</w:t>
            </w:r>
          </w:p>
        </w:tc>
        <w:tc>
          <w:tcPr>
            <w:tcW w:w="1085" w:type="dxa"/>
            <w:vAlign w:val="bottom"/>
          </w:tcPr>
          <w:p w14:paraId="4792D58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43.998989</w:t>
            </w:r>
          </w:p>
        </w:tc>
        <w:tc>
          <w:tcPr>
            <w:tcW w:w="1086" w:type="dxa"/>
            <w:vAlign w:val="bottom"/>
          </w:tcPr>
          <w:p w14:paraId="6716160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19.149435</w:t>
            </w:r>
          </w:p>
        </w:tc>
        <w:tc>
          <w:tcPr>
            <w:tcW w:w="1125" w:type="dxa"/>
            <w:vAlign w:val="bottom"/>
          </w:tcPr>
          <w:p w14:paraId="5558B62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179,18</w:t>
            </w:r>
          </w:p>
        </w:tc>
        <w:tc>
          <w:tcPr>
            <w:tcW w:w="995" w:type="dxa"/>
            <w:vAlign w:val="bottom"/>
          </w:tcPr>
          <w:p w14:paraId="4751EB2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165,18</w:t>
            </w:r>
          </w:p>
        </w:tc>
        <w:tc>
          <w:tcPr>
            <w:tcW w:w="1037" w:type="dxa"/>
            <w:vAlign w:val="bottom"/>
          </w:tcPr>
          <w:p w14:paraId="2CB765A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0,00</w:t>
            </w:r>
          </w:p>
        </w:tc>
        <w:tc>
          <w:tcPr>
            <w:tcW w:w="983" w:type="dxa"/>
            <w:vAlign w:val="bottom"/>
          </w:tcPr>
          <w:p w14:paraId="12C4794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0,00</w:t>
            </w:r>
          </w:p>
        </w:tc>
        <w:tc>
          <w:tcPr>
            <w:tcW w:w="788" w:type="dxa"/>
            <w:vAlign w:val="center"/>
          </w:tcPr>
          <w:p w14:paraId="166CC9E5"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1,52</w:t>
            </w:r>
          </w:p>
        </w:tc>
        <w:tc>
          <w:tcPr>
            <w:tcW w:w="825" w:type="dxa"/>
            <w:vAlign w:val="center"/>
          </w:tcPr>
          <w:p w14:paraId="668A25C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25,88</w:t>
            </w:r>
          </w:p>
        </w:tc>
        <w:tc>
          <w:tcPr>
            <w:tcW w:w="1029" w:type="dxa"/>
            <w:vAlign w:val="center"/>
          </w:tcPr>
          <w:p w14:paraId="5CD7A64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12,01</w:t>
            </w:r>
          </w:p>
        </w:tc>
        <w:tc>
          <w:tcPr>
            <w:tcW w:w="825" w:type="dxa"/>
            <w:vAlign w:val="bottom"/>
          </w:tcPr>
          <w:p w14:paraId="58138022" w14:textId="77777777" w:rsidR="00FF7802" w:rsidRPr="00FF7802" w:rsidRDefault="00FF7802" w:rsidP="00225BD6">
            <w:pPr>
              <w:spacing w:after="0"/>
              <w:jc w:val="right"/>
              <w:rPr>
                <w:rFonts w:cstheme="minorHAnsi"/>
                <w:color w:val="000000"/>
                <w:sz w:val="20"/>
                <w:szCs w:val="20"/>
                <w:lang w:val="sr-Latn-BA"/>
              </w:rPr>
            </w:pPr>
            <w:r w:rsidRPr="00FF7802">
              <w:rPr>
                <w:rFonts w:cstheme="minorHAnsi"/>
                <w:color w:val="000000"/>
                <w:sz w:val="20"/>
                <w:szCs w:val="20"/>
                <w:lang w:val="sr-Latn-BA"/>
              </w:rPr>
              <w:t>-</w:t>
            </w:r>
          </w:p>
        </w:tc>
        <w:tc>
          <w:tcPr>
            <w:tcW w:w="760" w:type="dxa"/>
            <w:vAlign w:val="bottom"/>
          </w:tcPr>
          <w:p w14:paraId="7F277FF9" w14:textId="77777777" w:rsidR="00FF7802" w:rsidRPr="00FF7802" w:rsidRDefault="00FF7802" w:rsidP="00225BD6">
            <w:pPr>
              <w:spacing w:after="0"/>
              <w:jc w:val="right"/>
              <w:rPr>
                <w:rFonts w:cstheme="minorHAnsi"/>
                <w:color w:val="000000"/>
                <w:sz w:val="20"/>
                <w:szCs w:val="20"/>
                <w:lang w:val="sr-Latn-BA"/>
              </w:rPr>
            </w:pPr>
            <w:r w:rsidRPr="00FF7802">
              <w:rPr>
                <w:rFonts w:cstheme="minorHAnsi"/>
                <w:color w:val="000000"/>
                <w:sz w:val="20"/>
                <w:szCs w:val="20"/>
                <w:lang w:val="sr-Latn-BA"/>
              </w:rPr>
              <w:t>-</w:t>
            </w:r>
          </w:p>
        </w:tc>
        <w:tc>
          <w:tcPr>
            <w:tcW w:w="990" w:type="dxa"/>
            <w:vAlign w:val="bottom"/>
          </w:tcPr>
          <w:p w14:paraId="29657BAE" w14:textId="77777777" w:rsidR="00FF7802" w:rsidRPr="00FF7802" w:rsidRDefault="00FF7802" w:rsidP="00225BD6">
            <w:pPr>
              <w:spacing w:after="0"/>
              <w:jc w:val="right"/>
              <w:rPr>
                <w:rFonts w:cstheme="minorHAnsi"/>
                <w:color w:val="000000"/>
                <w:sz w:val="20"/>
                <w:szCs w:val="20"/>
                <w:lang w:val="sr-Latn-BA"/>
              </w:rPr>
            </w:pPr>
            <w:r w:rsidRPr="00FF7802">
              <w:rPr>
                <w:rFonts w:cstheme="minorHAnsi"/>
                <w:color w:val="000000"/>
                <w:sz w:val="20"/>
                <w:szCs w:val="20"/>
                <w:lang w:val="sr-Latn-BA"/>
              </w:rPr>
              <w:t>-</w:t>
            </w:r>
          </w:p>
        </w:tc>
        <w:tc>
          <w:tcPr>
            <w:tcW w:w="777" w:type="dxa"/>
            <w:vAlign w:val="bottom"/>
          </w:tcPr>
          <w:p w14:paraId="35467E61" w14:textId="77777777" w:rsidR="00FF7802" w:rsidRPr="00FF7802" w:rsidRDefault="00FF7802" w:rsidP="00225BD6">
            <w:pPr>
              <w:spacing w:after="0"/>
              <w:jc w:val="right"/>
              <w:rPr>
                <w:rFonts w:cstheme="minorHAnsi"/>
                <w:color w:val="000000"/>
                <w:sz w:val="20"/>
                <w:szCs w:val="20"/>
                <w:lang w:val="sr-Latn-BA"/>
              </w:rPr>
            </w:pPr>
            <w:r w:rsidRPr="00FF7802">
              <w:rPr>
                <w:rFonts w:cstheme="minorHAnsi"/>
                <w:color w:val="000000"/>
                <w:sz w:val="20"/>
                <w:szCs w:val="20"/>
                <w:lang w:val="sr-Latn-BA"/>
              </w:rPr>
              <w:t>-</w:t>
            </w:r>
          </w:p>
        </w:tc>
        <w:tc>
          <w:tcPr>
            <w:tcW w:w="940" w:type="dxa"/>
          </w:tcPr>
          <w:p w14:paraId="6C6B239B" w14:textId="77777777" w:rsidR="00FF7802" w:rsidRPr="00FF7802" w:rsidRDefault="00FF7802" w:rsidP="00225BD6">
            <w:pPr>
              <w:spacing w:after="0"/>
              <w:jc w:val="right"/>
              <w:rPr>
                <w:rFonts w:cstheme="minorHAnsi"/>
                <w:sz w:val="20"/>
                <w:szCs w:val="20"/>
                <w:lang w:val="sr-Latn-BA"/>
              </w:rPr>
            </w:pPr>
            <w:r w:rsidRPr="00FF7802">
              <w:rPr>
                <w:rFonts w:cstheme="minorHAnsi"/>
                <w:sz w:val="20"/>
                <w:szCs w:val="20"/>
                <w:lang w:val="sr-Latn-BA"/>
              </w:rPr>
              <w:t>-</w:t>
            </w:r>
          </w:p>
        </w:tc>
      </w:tr>
      <w:tr w:rsidR="00FF7802" w:rsidRPr="00FF7802" w14:paraId="785AB1E7" w14:textId="77777777" w:rsidTr="008012B2">
        <w:tc>
          <w:tcPr>
            <w:tcW w:w="1315" w:type="dxa"/>
            <w:vAlign w:val="bottom"/>
          </w:tcPr>
          <w:p w14:paraId="2B235FA3"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Panjak_7</w:t>
            </w:r>
          </w:p>
        </w:tc>
        <w:tc>
          <w:tcPr>
            <w:tcW w:w="1085" w:type="dxa"/>
            <w:vAlign w:val="bottom"/>
          </w:tcPr>
          <w:p w14:paraId="0718AA1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43.999093</w:t>
            </w:r>
          </w:p>
        </w:tc>
        <w:tc>
          <w:tcPr>
            <w:tcW w:w="1086" w:type="dxa"/>
            <w:vAlign w:val="bottom"/>
          </w:tcPr>
          <w:p w14:paraId="5840E3F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19.149290</w:t>
            </w:r>
          </w:p>
        </w:tc>
        <w:tc>
          <w:tcPr>
            <w:tcW w:w="1125" w:type="dxa"/>
            <w:vAlign w:val="bottom"/>
          </w:tcPr>
          <w:p w14:paraId="4C76E88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563,18</w:t>
            </w:r>
          </w:p>
        </w:tc>
        <w:tc>
          <w:tcPr>
            <w:tcW w:w="995" w:type="dxa"/>
            <w:vAlign w:val="bottom"/>
          </w:tcPr>
          <w:p w14:paraId="08C4574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481,18</w:t>
            </w:r>
          </w:p>
        </w:tc>
        <w:tc>
          <w:tcPr>
            <w:tcW w:w="1037" w:type="dxa"/>
            <w:vAlign w:val="bottom"/>
          </w:tcPr>
          <w:p w14:paraId="6F55AB9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6,40</w:t>
            </w:r>
          </w:p>
        </w:tc>
        <w:tc>
          <w:tcPr>
            <w:tcW w:w="983" w:type="dxa"/>
            <w:vAlign w:val="bottom"/>
          </w:tcPr>
          <w:p w14:paraId="44A3B2E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2,36</w:t>
            </w:r>
          </w:p>
        </w:tc>
        <w:tc>
          <w:tcPr>
            <w:tcW w:w="788" w:type="dxa"/>
            <w:vAlign w:val="center"/>
          </w:tcPr>
          <w:p w14:paraId="5713A1BC"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3,28</w:t>
            </w:r>
          </w:p>
        </w:tc>
        <w:tc>
          <w:tcPr>
            <w:tcW w:w="825" w:type="dxa"/>
            <w:vAlign w:val="center"/>
          </w:tcPr>
          <w:p w14:paraId="2730844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32,95</w:t>
            </w:r>
          </w:p>
        </w:tc>
        <w:tc>
          <w:tcPr>
            <w:tcW w:w="1029" w:type="dxa"/>
            <w:vAlign w:val="center"/>
          </w:tcPr>
          <w:p w14:paraId="0B4EC57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14,67</w:t>
            </w:r>
          </w:p>
        </w:tc>
        <w:tc>
          <w:tcPr>
            <w:tcW w:w="825" w:type="dxa"/>
            <w:vAlign w:val="bottom"/>
          </w:tcPr>
          <w:p w14:paraId="67F98EB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w:t>
            </w:r>
          </w:p>
        </w:tc>
        <w:tc>
          <w:tcPr>
            <w:tcW w:w="760" w:type="dxa"/>
            <w:vAlign w:val="bottom"/>
          </w:tcPr>
          <w:p w14:paraId="6BE4D65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24</w:t>
            </w:r>
          </w:p>
        </w:tc>
        <w:tc>
          <w:tcPr>
            <w:tcW w:w="990" w:type="dxa"/>
            <w:vAlign w:val="bottom"/>
          </w:tcPr>
          <w:p w14:paraId="44FF11C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14</w:t>
            </w:r>
          </w:p>
        </w:tc>
        <w:tc>
          <w:tcPr>
            <w:tcW w:w="777" w:type="dxa"/>
            <w:vAlign w:val="bottom"/>
          </w:tcPr>
          <w:p w14:paraId="085AFC2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62</w:t>
            </w:r>
          </w:p>
        </w:tc>
        <w:tc>
          <w:tcPr>
            <w:tcW w:w="940" w:type="dxa"/>
          </w:tcPr>
          <w:p w14:paraId="258848B9" w14:textId="77777777" w:rsidR="00FF7802" w:rsidRPr="00FF7802" w:rsidRDefault="00FF7802" w:rsidP="00225BD6">
            <w:pPr>
              <w:spacing w:after="0"/>
              <w:jc w:val="right"/>
              <w:rPr>
                <w:rFonts w:cstheme="minorHAnsi"/>
                <w:sz w:val="20"/>
                <w:szCs w:val="20"/>
                <w:lang w:val="sr-Latn-BA"/>
              </w:rPr>
            </w:pPr>
            <w:r w:rsidRPr="00FF7802">
              <w:rPr>
                <w:rFonts w:cstheme="minorHAnsi"/>
                <w:sz w:val="20"/>
                <w:szCs w:val="20"/>
                <w:lang w:val="sr-Latn-BA"/>
              </w:rPr>
              <w:t>-</w:t>
            </w:r>
          </w:p>
        </w:tc>
      </w:tr>
      <w:tr w:rsidR="00FF7802" w:rsidRPr="00FF7802" w14:paraId="5CD5723E" w14:textId="77777777" w:rsidTr="008012B2">
        <w:tc>
          <w:tcPr>
            <w:tcW w:w="1315" w:type="dxa"/>
            <w:vAlign w:val="bottom"/>
          </w:tcPr>
          <w:p w14:paraId="4A67DCCF"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Panjak_8</w:t>
            </w:r>
          </w:p>
        </w:tc>
        <w:tc>
          <w:tcPr>
            <w:tcW w:w="1085" w:type="dxa"/>
            <w:vAlign w:val="bottom"/>
          </w:tcPr>
          <w:p w14:paraId="0D8ECEA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43.999149</w:t>
            </w:r>
          </w:p>
        </w:tc>
        <w:tc>
          <w:tcPr>
            <w:tcW w:w="1086" w:type="dxa"/>
            <w:vAlign w:val="bottom"/>
          </w:tcPr>
          <w:p w14:paraId="3A9A0A1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19.149256</w:t>
            </w:r>
          </w:p>
        </w:tc>
        <w:tc>
          <w:tcPr>
            <w:tcW w:w="1125" w:type="dxa"/>
            <w:vAlign w:val="bottom"/>
          </w:tcPr>
          <w:p w14:paraId="4282347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843,18</w:t>
            </w:r>
          </w:p>
        </w:tc>
        <w:tc>
          <w:tcPr>
            <w:tcW w:w="995" w:type="dxa"/>
            <w:vAlign w:val="bottom"/>
          </w:tcPr>
          <w:p w14:paraId="18240C8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767,18</w:t>
            </w:r>
          </w:p>
        </w:tc>
        <w:tc>
          <w:tcPr>
            <w:tcW w:w="1037" w:type="dxa"/>
            <w:vAlign w:val="bottom"/>
          </w:tcPr>
          <w:p w14:paraId="3A01799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11,91</w:t>
            </w:r>
          </w:p>
        </w:tc>
        <w:tc>
          <w:tcPr>
            <w:tcW w:w="983" w:type="dxa"/>
            <w:vAlign w:val="bottom"/>
          </w:tcPr>
          <w:p w14:paraId="65A1D0C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4,64</w:t>
            </w:r>
          </w:p>
        </w:tc>
        <w:tc>
          <w:tcPr>
            <w:tcW w:w="788" w:type="dxa"/>
            <w:vAlign w:val="center"/>
          </w:tcPr>
          <w:p w14:paraId="0BD303A4"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3,49</w:t>
            </w:r>
          </w:p>
        </w:tc>
        <w:tc>
          <w:tcPr>
            <w:tcW w:w="825" w:type="dxa"/>
            <w:vAlign w:val="center"/>
          </w:tcPr>
          <w:p w14:paraId="393F578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36,85</w:t>
            </w:r>
          </w:p>
        </w:tc>
        <w:tc>
          <w:tcPr>
            <w:tcW w:w="1029" w:type="dxa"/>
            <w:vAlign w:val="center"/>
          </w:tcPr>
          <w:p w14:paraId="4E0DFC0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14,88</w:t>
            </w:r>
          </w:p>
        </w:tc>
        <w:tc>
          <w:tcPr>
            <w:tcW w:w="825" w:type="dxa"/>
            <w:vAlign w:val="bottom"/>
          </w:tcPr>
          <w:p w14:paraId="0989BF6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16</w:t>
            </w:r>
          </w:p>
        </w:tc>
        <w:tc>
          <w:tcPr>
            <w:tcW w:w="760" w:type="dxa"/>
            <w:vAlign w:val="bottom"/>
          </w:tcPr>
          <w:p w14:paraId="047FC03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16</w:t>
            </w:r>
          </w:p>
        </w:tc>
        <w:tc>
          <w:tcPr>
            <w:tcW w:w="990" w:type="dxa"/>
            <w:vAlign w:val="bottom"/>
          </w:tcPr>
          <w:p w14:paraId="33FE890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w:t>
            </w:r>
          </w:p>
        </w:tc>
        <w:tc>
          <w:tcPr>
            <w:tcW w:w="777" w:type="dxa"/>
            <w:vAlign w:val="bottom"/>
          </w:tcPr>
          <w:p w14:paraId="46DB931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78</w:t>
            </w:r>
          </w:p>
        </w:tc>
        <w:tc>
          <w:tcPr>
            <w:tcW w:w="940" w:type="dxa"/>
          </w:tcPr>
          <w:p w14:paraId="70A74A2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437.500</w:t>
            </w:r>
          </w:p>
        </w:tc>
      </w:tr>
      <w:tr w:rsidR="00FF7802" w:rsidRPr="00FF7802" w14:paraId="225E550B" w14:textId="77777777" w:rsidTr="008012B2">
        <w:tc>
          <w:tcPr>
            <w:tcW w:w="1315" w:type="dxa"/>
            <w:vAlign w:val="bottom"/>
          </w:tcPr>
          <w:p w14:paraId="038CA2E6"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Panjak_9</w:t>
            </w:r>
          </w:p>
        </w:tc>
        <w:tc>
          <w:tcPr>
            <w:tcW w:w="1085" w:type="dxa"/>
            <w:vAlign w:val="bottom"/>
          </w:tcPr>
          <w:p w14:paraId="4551F40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43.999071</w:t>
            </w:r>
          </w:p>
        </w:tc>
        <w:tc>
          <w:tcPr>
            <w:tcW w:w="1086" w:type="dxa"/>
            <w:vAlign w:val="bottom"/>
          </w:tcPr>
          <w:p w14:paraId="740B52E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19.149392</w:t>
            </w:r>
          </w:p>
        </w:tc>
        <w:tc>
          <w:tcPr>
            <w:tcW w:w="1125" w:type="dxa"/>
            <w:vAlign w:val="bottom"/>
          </w:tcPr>
          <w:p w14:paraId="717982F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213,18</w:t>
            </w:r>
          </w:p>
        </w:tc>
        <w:tc>
          <w:tcPr>
            <w:tcW w:w="995" w:type="dxa"/>
            <w:vAlign w:val="bottom"/>
          </w:tcPr>
          <w:p w14:paraId="5DA276E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195,18</w:t>
            </w:r>
          </w:p>
        </w:tc>
        <w:tc>
          <w:tcPr>
            <w:tcW w:w="1037" w:type="dxa"/>
            <w:vAlign w:val="bottom"/>
          </w:tcPr>
          <w:p w14:paraId="3CB7694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0,00</w:t>
            </w:r>
          </w:p>
        </w:tc>
        <w:tc>
          <w:tcPr>
            <w:tcW w:w="983" w:type="dxa"/>
            <w:vAlign w:val="bottom"/>
          </w:tcPr>
          <w:p w14:paraId="634EDD4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0,00</w:t>
            </w:r>
          </w:p>
        </w:tc>
        <w:tc>
          <w:tcPr>
            <w:tcW w:w="788" w:type="dxa"/>
            <w:vAlign w:val="center"/>
          </w:tcPr>
          <w:p w14:paraId="638CAD42"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1,10</w:t>
            </w:r>
          </w:p>
        </w:tc>
        <w:tc>
          <w:tcPr>
            <w:tcW w:w="825" w:type="dxa"/>
            <w:vAlign w:val="center"/>
          </w:tcPr>
          <w:p w14:paraId="26DFB87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20,65</w:t>
            </w:r>
          </w:p>
        </w:tc>
        <w:tc>
          <w:tcPr>
            <w:tcW w:w="1029" w:type="dxa"/>
            <w:vAlign w:val="center"/>
          </w:tcPr>
          <w:p w14:paraId="6FB4478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11,24</w:t>
            </w:r>
          </w:p>
        </w:tc>
        <w:tc>
          <w:tcPr>
            <w:tcW w:w="825" w:type="dxa"/>
            <w:vAlign w:val="bottom"/>
          </w:tcPr>
          <w:p w14:paraId="7228FCE0" w14:textId="77777777" w:rsidR="00FF7802" w:rsidRPr="00FF7802" w:rsidRDefault="00FF7802" w:rsidP="00225BD6">
            <w:pPr>
              <w:spacing w:after="0"/>
              <w:jc w:val="right"/>
              <w:rPr>
                <w:rFonts w:cstheme="minorHAnsi"/>
                <w:color w:val="000000"/>
                <w:sz w:val="20"/>
                <w:szCs w:val="20"/>
                <w:lang w:val="sr-Latn-BA"/>
              </w:rPr>
            </w:pPr>
            <w:r w:rsidRPr="00FF7802">
              <w:rPr>
                <w:rFonts w:cstheme="minorHAnsi"/>
                <w:color w:val="000000"/>
                <w:sz w:val="20"/>
                <w:szCs w:val="20"/>
                <w:lang w:val="sr-Latn-BA"/>
              </w:rPr>
              <w:t>-</w:t>
            </w:r>
          </w:p>
        </w:tc>
        <w:tc>
          <w:tcPr>
            <w:tcW w:w="760" w:type="dxa"/>
            <w:vAlign w:val="bottom"/>
          </w:tcPr>
          <w:p w14:paraId="297A20E0" w14:textId="77777777" w:rsidR="00FF7802" w:rsidRPr="00FF7802" w:rsidRDefault="00FF7802" w:rsidP="00225BD6">
            <w:pPr>
              <w:spacing w:after="0"/>
              <w:jc w:val="right"/>
              <w:rPr>
                <w:rFonts w:cstheme="minorHAnsi"/>
                <w:color w:val="000000"/>
                <w:sz w:val="20"/>
                <w:szCs w:val="20"/>
                <w:lang w:val="sr-Latn-BA"/>
              </w:rPr>
            </w:pPr>
            <w:r w:rsidRPr="00FF7802">
              <w:rPr>
                <w:rFonts w:cstheme="minorHAnsi"/>
                <w:color w:val="000000"/>
                <w:sz w:val="20"/>
                <w:szCs w:val="20"/>
                <w:lang w:val="sr-Latn-BA"/>
              </w:rPr>
              <w:t>-</w:t>
            </w:r>
          </w:p>
        </w:tc>
        <w:tc>
          <w:tcPr>
            <w:tcW w:w="990" w:type="dxa"/>
            <w:vAlign w:val="bottom"/>
          </w:tcPr>
          <w:p w14:paraId="4D4C02D2" w14:textId="77777777" w:rsidR="00FF7802" w:rsidRPr="00FF7802" w:rsidRDefault="00FF7802" w:rsidP="00225BD6">
            <w:pPr>
              <w:spacing w:after="0"/>
              <w:jc w:val="right"/>
              <w:rPr>
                <w:rFonts w:cstheme="minorHAnsi"/>
                <w:color w:val="000000"/>
                <w:sz w:val="20"/>
                <w:szCs w:val="20"/>
                <w:lang w:val="sr-Latn-BA"/>
              </w:rPr>
            </w:pPr>
            <w:r w:rsidRPr="00FF7802">
              <w:rPr>
                <w:rFonts w:cstheme="minorHAnsi"/>
                <w:color w:val="000000"/>
                <w:sz w:val="20"/>
                <w:szCs w:val="20"/>
                <w:lang w:val="sr-Latn-BA"/>
              </w:rPr>
              <w:t>-</w:t>
            </w:r>
          </w:p>
        </w:tc>
        <w:tc>
          <w:tcPr>
            <w:tcW w:w="777" w:type="dxa"/>
            <w:vAlign w:val="bottom"/>
          </w:tcPr>
          <w:p w14:paraId="78151D22" w14:textId="77777777" w:rsidR="00FF7802" w:rsidRPr="00FF7802" w:rsidRDefault="00FF7802" w:rsidP="00225BD6">
            <w:pPr>
              <w:spacing w:after="0"/>
              <w:jc w:val="right"/>
              <w:rPr>
                <w:rFonts w:cstheme="minorHAnsi"/>
                <w:color w:val="000000"/>
                <w:sz w:val="20"/>
                <w:szCs w:val="20"/>
                <w:lang w:val="sr-Latn-BA"/>
              </w:rPr>
            </w:pPr>
            <w:r w:rsidRPr="00FF7802">
              <w:rPr>
                <w:rFonts w:cstheme="minorHAnsi"/>
                <w:color w:val="000000"/>
                <w:sz w:val="20"/>
                <w:szCs w:val="20"/>
                <w:lang w:val="sr-Latn-BA"/>
              </w:rPr>
              <w:t>-</w:t>
            </w:r>
          </w:p>
        </w:tc>
        <w:tc>
          <w:tcPr>
            <w:tcW w:w="940" w:type="dxa"/>
          </w:tcPr>
          <w:p w14:paraId="5D0BA24D" w14:textId="77777777" w:rsidR="00FF7802" w:rsidRPr="00FF7802" w:rsidRDefault="00FF7802" w:rsidP="00225BD6">
            <w:pPr>
              <w:spacing w:after="0"/>
              <w:jc w:val="right"/>
              <w:rPr>
                <w:rFonts w:cstheme="minorHAnsi"/>
                <w:sz w:val="20"/>
                <w:szCs w:val="20"/>
                <w:lang w:val="sr-Latn-BA"/>
              </w:rPr>
            </w:pPr>
            <w:r w:rsidRPr="00FF7802">
              <w:rPr>
                <w:rFonts w:cstheme="minorHAnsi"/>
                <w:sz w:val="20"/>
                <w:szCs w:val="20"/>
                <w:lang w:val="sr-Latn-BA"/>
              </w:rPr>
              <w:t>-</w:t>
            </w:r>
          </w:p>
        </w:tc>
      </w:tr>
      <w:tr w:rsidR="00FF7802" w:rsidRPr="00FF7802" w14:paraId="593CFB13" w14:textId="77777777" w:rsidTr="008012B2">
        <w:tc>
          <w:tcPr>
            <w:tcW w:w="1315" w:type="dxa"/>
            <w:vAlign w:val="bottom"/>
          </w:tcPr>
          <w:p w14:paraId="17F13E25"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V.Stolac_1</w:t>
            </w:r>
          </w:p>
        </w:tc>
        <w:tc>
          <w:tcPr>
            <w:tcW w:w="1085" w:type="dxa"/>
            <w:vAlign w:val="bottom"/>
          </w:tcPr>
          <w:p w14:paraId="1CE9DF4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43.920157</w:t>
            </w:r>
          </w:p>
        </w:tc>
        <w:tc>
          <w:tcPr>
            <w:tcW w:w="1086" w:type="dxa"/>
            <w:vAlign w:val="bottom"/>
          </w:tcPr>
          <w:p w14:paraId="53280F8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19.284592</w:t>
            </w:r>
          </w:p>
        </w:tc>
        <w:tc>
          <w:tcPr>
            <w:tcW w:w="1125" w:type="dxa"/>
            <w:vAlign w:val="bottom"/>
          </w:tcPr>
          <w:p w14:paraId="42E841E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520,18</w:t>
            </w:r>
          </w:p>
        </w:tc>
        <w:tc>
          <w:tcPr>
            <w:tcW w:w="995" w:type="dxa"/>
            <w:vAlign w:val="bottom"/>
          </w:tcPr>
          <w:p w14:paraId="6334F39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447,18</w:t>
            </w:r>
          </w:p>
        </w:tc>
        <w:tc>
          <w:tcPr>
            <w:tcW w:w="1037" w:type="dxa"/>
            <w:vAlign w:val="bottom"/>
          </w:tcPr>
          <w:p w14:paraId="0170C17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21,60</w:t>
            </w:r>
          </w:p>
        </w:tc>
        <w:tc>
          <w:tcPr>
            <w:tcW w:w="983" w:type="dxa"/>
            <w:vAlign w:val="bottom"/>
          </w:tcPr>
          <w:p w14:paraId="5DB9D5A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11,96</w:t>
            </w:r>
          </w:p>
        </w:tc>
        <w:tc>
          <w:tcPr>
            <w:tcW w:w="788" w:type="dxa"/>
            <w:vAlign w:val="center"/>
          </w:tcPr>
          <w:p w14:paraId="3D456991"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4,66</w:t>
            </w:r>
          </w:p>
        </w:tc>
        <w:tc>
          <w:tcPr>
            <w:tcW w:w="825" w:type="dxa"/>
            <w:vAlign w:val="center"/>
          </w:tcPr>
          <w:p w14:paraId="2AEFAA1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39,49</w:t>
            </w:r>
          </w:p>
        </w:tc>
        <w:tc>
          <w:tcPr>
            <w:tcW w:w="1029" w:type="dxa"/>
            <w:vAlign w:val="center"/>
          </w:tcPr>
          <w:p w14:paraId="475CA94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15,90</w:t>
            </w:r>
          </w:p>
        </w:tc>
        <w:tc>
          <w:tcPr>
            <w:tcW w:w="825" w:type="dxa"/>
            <w:vAlign w:val="bottom"/>
          </w:tcPr>
          <w:p w14:paraId="48D6740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40</w:t>
            </w:r>
          </w:p>
        </w:tc>
        <w:tc>
          <w:tcPr>
            <w:tcW w:w="760" w:type="dxa"/>
            <w:vAlign w:val="bottom"/>
          </w:tcPr>
          <w:p w14:paraId="662E716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78</w:t>
            </w:r>
          </w:p>
        </w:tc>
        <w:tc>
          <w:tcPr>
            <w:tcW w:w="990" w:type="dxa"/>
            <w:vAlign w:val="bottom"/>
          </w:tcPr>
          <w:p w14:paraId="1EC1917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w:t>
            </w:r>
          </w:p>
        </w:tc>
        <w:tc>
          <w:tcPr>
            <w:tcW w:w="777" w:type="dxa"/>
            <w:vAlign w:val="bottom"/>
          </w:tcPr>
          <w:p w14:paraId="02F5CD7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20</w:t>
            </w:r>
          </w:p>
        </w:tc>
        <w:tc>
          <w:tcPr>
            <w:tcW w:w="940" w:type="dxa"/>
          </w:tcPr>
          <w:p w14:paraId="2AD8C652" w14:textId="77777777" w:rsidR="00FF7802" w:rsidRPr="00FF7802" w:rsidRDefault="00FF7802" w:rsidP="00225BD6">
            <w:pPr>
              <w:spacing w:after="0"/>
              <w:jc w:val="right"/>
              <w:rPr>
                <w:rFonts w:cstheme="minorHAnsi"/>
                <w:sz w:val="20"/>
                <w:szCs w:val="20"/>
                <w:lang w:val="sr-Latn-BA"/>
              </w:rPr>
            </w:pPr>
            <w:r w:rsidRPr="00FF7802">
              <w:rPr>
                <w:rFonts w:cstheme="minorHAnsi"/>
                <w:sz w:val="20"/>
                <w:szCs w:val="20"/>
                <w:lang w:val="sr-Latn-BA"/>
              </w:rPr>
              <w:t>-</w:t>
            </w:r>
          </w:p>
        </w:tc>
      </w:tr>
      <w:tr w:rsidR="00FF7802" w:rsidRPr="00FF7802" w14:paraId="705DE42C" w14:textId="77777777" w:rsidTr="008012B2">
        <w:tc>
          <w:tcPr>
            <w:tcW w:w="1315" w:type="dxa"/>
            <w:vAlign w:val="bottom"/>
          </w:tcPr>
          <w:p w14:paraId="1378FD18"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V.Stolac_2</w:t>
            </w:r>
          </w:p>
        </w:tc>
        <w:tc>
          <w:tcPr>
            <w:tcW w:w="1085" w:type="dxa"/>
            <w:vAlign w:val="bottom"/>
          </w:tcPr>
          <w:p w14:paraId="2392387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43.920002</w:t>
            </w:r>
          </w:p>
        </w:tc>
        <w:tc>
          <w:tcPr>
            <w:tcW w:w="1086" w:type="dxa"/>
            <w:vAlign w:val="bottom"/>
          </w:tcPr>
          <w:p w14:paraId="3B8E0B2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19.284585</w:t>
            </w:r>
          </w:p>
        </w:tc>
        <w:tc>
          <w:tcPr>
            <w:tcW w:w="1125" w:type="dxa"/>
            <w:vAlign w:val="bottom"/>
          </w:tcPr>
          <w:p w14:paraId="534E6E5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279,18</w:t>
            </w:r>
          </w:p>
        </w:tc>
        <w:tc>
          <w:tcPr>
            <w:tcW w:w="995" w:type="dxa"/>
            <w:vAlign w:val="bottom"/>
          </w:tcPr>
          <w:p w14:paraId="02EB1E8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242,18</w:t>
            </w:r>
          </w:p>
        </w:tc>
        <w:tc>
          <w:tcPr>
            <w:tcW w:w="1037" w:type="dxa"/>
            <w:vAlign w:val="bottom"/>
          </w:tcPr>
          <w:p w14:paraId="10FDDEC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12,82</w:t>
            </w:r>
          </w:p>
        </w:tc>
        <w:tc>
          <w:tcPr>
            <w:tcW w:w="983" w:type="dxa"/>
            <w:vAlign w:val="bottom"/>
          </w:tcPr>
          <w:p w14:paraId="76576C2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8,12</w:t>
            </w:r>
          </w:p>
        </w:tc>
        <w:tc>
          <w:tcPr>
            <w:tcW w:w="788" w:type="dxa"/>
            <w:vAlign w:val="center"/>
          </w:tcPr>
          <w:p w14:paraId="12DDF7EE"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5,04</w:t>
            </w:r>
          </w:p>
        </w:tc>
        <w:tc>
          <w:tcPr>
            <w:tcW w:w="825" w:type="dxa"/>
            <w:vAlign w:val="center"/>
          </w:tcPr>
          <w:p w14:paraId="687D296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41,11</w:t>
            </w:r>
          </w:p>
        </w:tc>
        <w:tc>
          <w:tcPr>
            <w:tcW w:w="1029" w:type="dxa"/>
            <w:vAlign w:val="center"/>
          </w:tcPr>
          <w:p w14:paraId="24AAE46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16,33</w:t>
            </w:r>
          </w:p>
        </w:tc>
        <w:tc>
          <w:tcPr>
            <w:tcW w:w="825" w:type="dxa"/>
            <w:vAlign w:val="bottom"/>
          </w:tcPr>
          <w:p w14:paraId="4B09514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24</w:t>
            </w:r>
          </w:p>
        </w:tc>
        <w:tc>
          <w:tcPr>
            <w:tcW w:w="760" w:type="dxa"/>
            <w:vAlign w:val="bottom"/>
          </w:tcPr>
          <w:p w14:paraId="3F7F24E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80</w:t>
            </w:r>
          </w:p>
        </w:tc>
        <w:tc>
          <w:tcPr>
            <w:tcW w:w="990" w:type="dxa"/>
            <w:vAlign w:val="bottom"/>
          </w:tcPr>
          <w:p w14:paraId="0BB74FD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w:t>
            </w:r>
          </w:p>
        </w:tc>
        <w:tc>
          <w:tcPr>
            <w:tcW w:w="777" w:type="dxa"/>
            <w:vAlign w:val="bottom"/>
          </w:tcPr>
          <w:p w14:paraId="127DCA9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16</w:t>
            </w:r>
          </w:p>
        </w:tc>
        <w:tc>
          <w:tcPr>
            <w:tcW w:w="940" w:type="dxa"/>
          </w:tcPr>
          <w:p w14:paraId="7ED299A9" w14:textId="77777777" w:rsidR="00FF7802" w:rsidRPr="00FF7802" w:rsidRDefault="00FF7802" w:rsidP="00225BD6">
            <w:pPr>
              <w:spacing w:after="0"/>
              <w:jc w:val="right"/>
              <w:rPr>
                <w:rFonts w:cstheme="minorHAnsi"/>
                <w:sz w:val="20"/>
                <w:szCs w:val="20"/>
                <w:lang w:val="sr-Latn-BA"/>
              </w:rPr>
            </w:pPr>
            <w:r w:rsidRPr="00FF7802">
              <w:rPr>
                <w:rFonts w:cstheme="minorHAnsi"/>
                <w:sz w:val="20"/>
                <w:szCs w:val="20"/>
                <w:lang w:val="sr-Latn-BA"/>
              </w:rPr>
              <w:t>-</w:t>
            </w:r>
          </w:p>
        </w:tc>
      </w:tr>
      <w:tr w:rsidR="00FF7802" w:rsidRPr="00FF7802" w14:paraId="5EEB0958" w14:textId="77777777" w:rsidTr="008012B2">
        <w:tc>
          <w:tcPr>
            <w:tcW w:w="1315" w:type="dxa"/>
            <w:vAlign w:val="bottom"/>
          </w:tcPr>
          <w:p w14:paraId="5D076EE2"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V.Stolac_3</w:t>
            </w:r>
          </w:p>
        </w:tc>
        <w:tc>
          <w:tcPr>
            <w:tcW w:w="1085" w:type="dxa"/>
            <w:vAlign w:val="bottom"/>
          </w:tcPr>
          <w:p w14:paraId="0135BA8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43.920050</w:t>
            </w:r>
          </w:p>
        </w:tc>
        <w:tc>
          <w:tcPr>
            <w:tcW w:w="1086" w:type="dxa"/>
            <w:vAlign w:val="bottom"/>
          </w:tcPr>
          <w:p w14:paraId="0541B28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19.284512</w:t>
            </w:r>
          </w:p>
        </w:tc>
        <w:tc>
          <w:tcPr>
            <w:tcW w:w="1125" w:type="dxa"/>
            <w:vAlign w:val="bottom"/>
          </w:tcPr>
          <w:p w14:paraId="446989B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455,18</w:t>
            </w:r>
          </w:p>
        </w:tc>
        <w:tc>
          <w:tcPr>
            <w:tcW w:w="995" w:type="dxa"/>
            <w:vAlign w:val="bottom"/>
          </w:tcPr>
          <w:p w14:paraId="1FD596D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381,18</w:t>
            </w:r>
          </w:p>
        </w:tc>
        <w:tc>
          <w:tcPr>
            <w:tcW w:w="1037" w:type="dxa"/>
            <w:vAlign w:val="bottom"/>
          </w:tcPr>
          <w:p w14:paraId="6009AB9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25,20</w:t>
            </w:r>
          </w:p>
        </w:tc>
        <w:tc>
          <w:tcPr>
            <w:tcW w:w="983" w:type="dxa"/>
            <w:vAlign w:val="bottom"/>
          </w:tcPr>
          <w:p w14:paraId="6E09DEF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15,38</w:t>
            </w:r>
          </w:p>
        </w:tc>
        <w:tc>
          <w:tcPr>
            <w:tcW w:w="788" w:type="dxa"/>
            <w:vAlign w:val="center"/>
          </w:tcPr>
          <w:p w14:paraId="0BBB41F0"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5,84</w:t>
            </w:r>
          </w:p>
        </w:tc>
        <w:tc>
          <w:tcPr>
            <w:tcW w:w="825" w:type="dxa"/>
            <w:vAlign w:val="center"/>
          </w:tcPr>
          <w:p w14:paraId="29DD3B1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43,37</w:t>
            </w:r>
          </w:p>
        </w:tc>
        <w:tc>
          <w:tcPr>
            <w:tcW w:w="1029" w:type="dxa"/>
            <w:vAlign w:val="center"/>
          </w:tcPr>
          <w:p w14:paraId="27302C2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16,75</w:t>
            </w:r>
          </w:p>
        </w:tc>
        <w:tc>
          <w:tcPr>
            <w:tcW w:w="825" w:type="dxa"/>
            <w:vAlign w:val="bottom"/>
          </w:tcPr>
          <w:p w14:paraId="7E1AD5B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26</w:t>
            </w:r>
          </w:p>
        </w:tc>
        <w:tc>
          <w:tcPr>
            <w:tcW w:w="760" w:type="dxa"/>
            <w:vAlign w:val="bottom"/>
          </w:tcPr>
          <w:p w14:paraId="6685CFD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80</w:t>
            </w:r>
          </w:p>
        </w:tc>
        <w:tc>
          <w:tcPr>
            <w:tcW w:w="990" w:type="dxa"/>
            <w:vAlign w:val="bottom"/>
          </w:tcPr>
          <w:p w14:paraId="3683E07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12</w:t>
            </w:r>
          </w:p>
        </w:tc>
        <w:tc>
          <w:tcPr>
            <w:tcW w:w="777" w:type="dxa"/>
            <w:vAlign w:val="bottom"/>
          </w:tcPr>
          <w:p w14:paraId="7C483D1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8</w:t>
            </w:r>
          </w:p>
        </w:tc>
        <w:tc>
          <w:tcPr>
            <w:tcW w:w="940" w:type="dxa"/>
          </w:tcPr>
          <w:p w14:paraId="7A5D0DE5" w14:textId="77777777" w:rsidR="00FF7802" w:rsidRPr="00FF7802" w:rsidRDefault="00FF7802" w:rsidP="00225BD6">
            <w:pPr>
              <w:spacing w:after="0"/>
              <w:jc w:val="right"/>
              <w:rPr>
                <w:rFonts w:cstheme="minorHAnsi"/>
                <w:sz w:val="20"/>
                <w:szCs w:val="20"/>
                <w:lang w:val="sr-Latn-BA"/>
              </w:rPr>
            </w:pPr>
            <w:r w:rsidRPr="00FF7802">
              <w:rPr>
                <w:rFonts w:cstheme="minorHAnsi"/>
                <w:sz w:val="20"/>
                <w:szCs w:val="20"/>
                <w:lang w:val="sr-Latn-BA"/>
              </w:rPr>
              <w:t>-</w:t>
            </w:r>
          </w:p>
        </w:tc>
      </w:tr>
      <w:tr w:rsidR="00FF7802" w:rsidRPr="00FF7802" w14:paraId="34BD1F93" w14:textId="77777777" w:rsidTr="008012B2">
        <w:tc>
          <w:tcPr>
            <w:tcW w:w="1315" w:type="dxa"/>
            <w:vAlign w:val="bottom"/>
          </w:tcPr>
          <w:p w14:paraId="79D2583F"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V.Stolac_4</w:t>
            </w:r>
          </w:p>
        </w:tc>
        <w:tc>
          <w:tcPr>
            <w:tcW w:w="1085" w:type="dxa"/>
            <w:vAlign w:val="bottom"/>
          </w:tcPr>
          <w:p w14:paraId="15905C9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43.921230</w:t>
            </w:r>
          </w:p>
        </w:tc>
        <w:tc>
          <w:tcPr>
            <w:tcW w:w="1086" w:type="dxa"/>
            <w:vAlign w:val="bottom"/>
          </w:tcPr>
          <w:p w14:paraId="5E3C5EA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19.284534</w:t>
            </w:r>
          </w:p>
        </w:tc>
        <w:tc>
          <w:tcPr>
            <w:tcW w:w="1125" w:type="dxa"/>
            <w:vAlign w:val="bottom"/>
          </w:tcPr>
          <w:p w14:paraId="4D06F73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940,18</w:t>
            </w:r>
          </w:p>
        </w:tc>
        <w:tc>
          <w:tcPr>
            <w:tcW w:w="995" w:type="dxa"/>
            <w:vAlign w:val="bottom"/>
          </w:tcPr>
          <w:p w14:paraId="1F45EF3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837,18</w:t>
            </w:r>
          </w:p>
        </w:tc>
        <w:tc>
          <w:tcPr>
            <w:tcW w:w="1037" w:type="dxa"/>
            <w:vAlign w:val="bottom"/>
          </w:tcPr>
          <w:p w14:paraId="58F5DCD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47,58</w:t>
            </w:r>
          </w:p>
        </w:tc>
        <w:tc>
          <w:tcPr>
            <w:tcW w:w="983" w:type="dxa"/>
            <w:vAlign w:val="bottom"/>
          </w:tcPr>
          <w:p w14:paraId="6B267DE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25,96</w:t>
            </w:r>
          </w:p>
        </w:tc>
        <w:tc>
          <w:tcPr>
            <w:tcW w:w="788" w:type="dxa"/>
            <w:vAlign w:val="center"/>
          </w:tcPr>
          <w:p w14:paraId="3EB9A1B3"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4,14</w:t>
            </w:r>
          </w:p>
        </w:tc>
        <w:tc>
          <w:tcPr>
            <w:tcW w:w="825" w:type="dxa"/>
            <w:vAlign w:val="center"/>
          </w:tcPr>
          <w:p w14:paraId="727D174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36,79</w:t>
            </w:r>
          </w:p>
        </w:tc>
        <w:tc>
          <w:tcPr>
            <w:tcW w:w="1029" w:type="dxa"/>
            <w:vAlign w:val="center"/>
          </w:tcPr>
          <w:p w14:paraId="43F31B6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15,37</w:t>
            </w:r>
          </w:p>
        </w:tc>
        <w:tc>
          <w:tcPr>
            <w:tcW w:w="825" w:type="dxa"/>
            <w:vAlign w:val="bottom"/>
          </w:tcPr>
          <w:p w14:paraId="606EBD7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40</w:t>
            </w:r>
          </w:p>
        </w:tc>
        <w:tc>
          <w:tcPr>
            <w:tcW w:w="760" w:type="dxa"/>
            <w:vAlign w:val="bottom"/>
          </w:tcPr>
          <w:p w14:paraId="13668A6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86</w:t>
            </w:r>
          </w:p>
        </w:tc>
        <w:tc>
          <w:tcPr>
            <w:tcW w:w="990" w:type="dxa"/>
            <w:vAlign w:val="bottom"/>
          </w:tcPr>
          <w:p w14:paraId="5FD7FF3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12</w:t>
            </w:r>
          </w:p>
        </w:tc>
        <w:tc>
          <w:tcPr>
            <w:tcW w:w="777" w:type="dxa"/>
            <w:vAlign w:val="bottom"/>
          </w:tcPr>
          <w:p w14:paraId="7C668F2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w:t>
            </w:r>
          </w:p>
        </w:tc>
        <w:tc>
          <w:tcPr>
            <w:tcW w:w="940" w:type="dxa"/>
          </w:tcPr>
          <w:p w14:paraId="058E075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357.143</w:t>
            </w:r>
          </w:p>
        </w:tc>
      </w:tr>
      <w:tr w:rsidR="00FF7802" w:rsidRPr="00FF7802" w14:paraId="269F71D7" w14:textId="77777777" w:rsidTr="008012B2">
        <w:tc>
          <w:tcPr>
            <w:tcW w:w="1315" w:type="dxa"/>
            <w:vAlign w:val="bottom"/>
          </w:tcPr>
          <w:p w14:paraId="56712B5C"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V.Stolac_5</w:t>
            </w:r>
          </w:p>
        </w:tc>
        <w:tc>
          <w:tcPr>
            <w:tcW w:w="1085" w:type="dxa"/>
            <w:vAlign w:val="bottom"/>
          </w:tcPr>
          <w:p w14:paraId="4E9943E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43.921430</w:t>
            </w:r>
          </w:p>
        </w:tc>
        <w:tc>
          <w:tcPr>
            <w:tcW w:w="1086" w:type="dxa"/>
            <w:vAlign w:val="bottom"/>
          </w:tcPr>
          <w:p w14:paraId="68CF132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19.284420</w:t>
            </w:r>
          </w:p>
        </w:tc>
        <w:tc>
          <w:tcPr>
            <w:tcW w:w="1125" w:type="dxa"/>
            <w:vAlign w:val="bottom"/>
          </w:tcPr>
          <w:p w14:paraId="6B1F241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620,18</w:t>
            </w:r>
          </w:p>
        </w:tc>
        <w:tc>
          <w:tcPr>
            <w:tcW w:w="995" w:type="dxa"/>
            <w:vAlign w:val="bottom"/>
          </w:tcPr>
          <w:p w14:paraId="24B7C35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548,18</w:t>
            </w:r>
          </w:p>
        </w:tc>
        <w:tc>
          <w:tcPr>
            <w:tcW w:w="1037" w:type="dxa"/>
            <w:vAlign w:val="bottom"/>
          </w:tcPr>
          <w:p w14:paraId="38CEDEA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33,10</w:t>
            </w:r>
          </w:p>
        </w:tc>
        <w:tc>
          <w:tcPr>
            <w:tcW w:w="983" w:type="dxa"/>
            <w:vAlign w:val="bottom"/>
          </w:tcPr>
          <w:p w14:paraId="734100B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20,04</w:t>
            </w:r>
          </w:p>
        </w:tc>
        <w:tc>
          <w:tcPr>
            <w:tcW w:w="788" w:type="dxa"/>
            <w:vAlign w:val="center"/>
          </w:tcPr>
          <w:p w14:paraId="1FC547F8"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4,83</w:t>
            </w:r>
          </w:p>
        </w:tc>
        <w:tc>
          <w:tcPr>
            <w:tcW w:w="825" w:type="dxa"/>
            <w:vAlign w:val="center"/>
          </w:tcPr>
          <w:p w14:paraId="6E66C6B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39,15</w:t>
            </w:r>
          </w:p>
        </w:tc>
        <w:tc>
          <w:tcPr>
            <w:tcW w:w="1029" w:type="dxa"/>
            <w:vAlign w:val="center"/>
          </w:tcPr>
          <w:p w14:paraId="77E146B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16,13</w:t>
            </w:r>
          </w:p>
        </w:tc>
        <w:tc>
          <w:tcPr>
            <w:tcW w:w="825" w:type="dxa"/>
            <w:vAlign w:val="bottom"/>
          </w:tcPr>
          <w:p w14:paraId="1862F98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34</w:t>
            </w:r>
          </w:p>
        </w:tc>
        <w:tc>
          <w:tcPr>
            <w:tcW w:w="760" w:type="dxa"/>
            <w:vAlign w:val="bottom"/>
          </w:tcPr>
          <w:p w14:paraId="280C880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82</w:t>
            </w:r>
          </w:p>
        </w:tc>
        <w:tc>
          <w:tcPr>
            <w:tcW w:w="990" w:type="dxa"/>
            <w:vAlign w:val="bottom"/>
          </w:tcPr>
          <w:p w14:paraId="03CBBE1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w:t>
            </w:r>
          </w:p>
        </w:tc>
        <w:tc>
          <w:tcPr>
            <w:tcW w:w="777" w:type="dxa"/>
            <w:vAlign w:val="bottom"/>
          </w:tcPr>
          <w:p w14:paraId="3A48B67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16</w:t>
            </w:r>
          </w:p>
        </w:tc>
        <w:tc>
          <w:tcPr>
            <w:tcW w:w="940" w:type="dxa"/>
          </w:tcPr>
          <w:p w14:paraId="128C2CCD" w14:textId="77777777" w:rsidR="00FF7802" w:rsidRPr="00FF7802" w:rsidRDefault="00FF7802" w:rsidP="00225BD6">
            <w:pPr>
              <w:spacing w:after="0"/>
              <w:jc w:val="right"/>
              <w:rPr>
                <w:rFonts w:cstheme="minorHAnsi"/>
                <w:sz w:val="20"/>
                <w:szCs w:val="20"/>
                <w:lang w:val="sr-Latn-BA"/>
              </w:rPr>
            </w:pPr>
            <w:r w:rsidRPr="00FF7802">
              <w:rPr>
                <w:rFonts w:cstheme="minorHAnsi"/>
                <w:sz w:val="20"/>
                <w:szCs w:val="20"/>
                <w:lang w:val="sr-Latn-BA"/>
              </w:rPr>
              <w:t>-</w:t>
            </w:r>
          </w:p>
        </w:tc>
      </w:tr>
      <w:tr w:rsidR="00FF7802" w:rsidRPr="00FF7802" w14:paraId="00D91E03" w14:textId="77777777" w:rsidTr="008012B2">
        <w:tc>
          <w:tcPr>
            <w:tcW w:w="1315" w:type="dxa"/>
            <w:vAlign w:val="bottom"/>
          </w:tcPr>
          <w:p w14:paraId="4DDF15E1"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V.Stolac_6</w:t>
            </w:r>
          </w:p>
        </w:tc>
        <w:tc>
          <w:tcPr>
            <w:tcW w:w="1085" w:type="dxa"/>
            <w:vAlign w:val="bottom"/>
          </w:tcPr>
          <w:p w14:paraId="02572B3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43.920223</w:t>
            </w:r>
          </w:p>
        </w:tc>
        <w:tc>
          <w:tcPr>
            <w:tcW w:w="1086" w:type="dxa"/>
            <w:vAlign w:val="bottom"/>
          </w:tcPr>
          <w:p w14:paraId="6522761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19.284498</w:t>
            </w:r>
          </w:p>
        </w:tc>
        <w:tc>
          <w:tcPr>
            <w:tcW w:w="1125" w:type="dxa"/>
            <w:vAlign w:val="bottom"/>
          </w:tcPr>
          <w:p w14:paraId="7619FDC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904,18</w:t>
            </w:r>
          </w:p>
        </w:tc>
        <w:tc>
          <w:tcPr>
            <w:tcW w:w="995" w:type="dxa"/>
            <w:vAlign w:val="bottom"/>
          </w:tcPr>
          <w:p w14:paraId="5E2A3B9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784,18</w:t>
            </w:r>
          </w:p>
        </w:tc>
        <w:tc>
          <w:tcPr>
            <w:tcW w:w="1037" w:type="dxa"/>
            <w:vAlign w:val="bottom"/>
          </w:tcPr>
          <w:p w14:paraId="153E2BB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42,22</w:t>
            </w:r>
          </w:p>
        </w:tc>
        <w:tc>
          <w:tcPr>
            <w:tcW w:w="983" w:type="dxa"/>
            <w:vAlign w:val="bottom"/>
          </w:tcPr>
          <w:p w14:paraId="0D20B77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28,46</w:t>
            </w:r>
          </w:p>
        </w:tc>
        <w:tc>
          <w:tcPr>
            <w:tcW w:w="788" w:type="dxa"/>
            <w:vAlign w:val="center"/>
          </w:tcPr>
          <w:p w14:paraId="3B2C41B4"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5,97</w:t>
            </w:r>
          </w:p>
        </w:tc>
        <w:tc>
          <w:tcPr>
            <w:tcW w:w="825" w:type="dxa"/>
            <w:vAlign w:val="center"/>
          </w:tcPr>
          <w:p w14:paraId="2BE1639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38,18</w:t>
            </w:r>
          </w:p>
        </w:tc>
        <w:tc>
          <w:tcPr>
            <w:tcW w:w="1029" w:type="dxa"/>
            <w:vAlign w:val="center"/>
          </w:tcPr>
          <w:p w14:paraId="00B58EF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17,22</w:t>
            </w:r>
          </w:p>
        </w:tc>
        <w:tc>
          <w:tcPr>
            <w:tcW w:w="825" w:type="dxa"/>
            <w:vAlign w:val="bottom"/>
          </w:tcPr>
          <w:p w14:paraId="503A52A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w:t>
            </w:r>
          </w:p>
        </w:tc>
        <w:tc>
          <w:tcPr>
            <w:tcW w:w="760" w:type="dxa"/>
            <w:vAlign w:val="bottom"/>
          </w:tcPr>
          <w:p w14:paraId="6882927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80</w:t>
            </w:r>
          </w:p>
        </w:tc>
        <w:tc>
          <w:tcPr>
            <w:tcW w:w="990" w:type="dxa"/>
            <w:vAlign w:val="bottom"/>
          </w:tcPr>
          <w:p w14:paraId="743A89F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20</w:t>
            </w:r>
          </w:p>
        </w:tc>
        <w:tc>
          <w:tcPr>
            <w:tcW w:w="777" w:type="dxa"/>
            <w:vAlign w:val="bottom"/>
          </w:tcPr>
          <w:p w14:paraId="04CBD0A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0</w:t>
            </w:r>
          </w:p>
        </w:tc>
        <w:tc>
          <w:tcPr>
            <w:tcW w:w="940" w:type="dxa"/>
          </w:tcPr>
          <w:p w14:paraId="1A105D5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333.333</w:t>
            </w:r>
          </w:p>
        </w:tc>
      </w:tr>
      <w:tr w:rsidR="00FF7802" w:rsidRPr="00FF7802" w14:paraId="2AD8815D" w14:textId="77777777" w:rsidTr="008012B2">
        <w:tc>
          <w:tcPr>
            <w:tcW w:w="1315" w:type="dxa"/>
            <w:vAlign w:val="bottom"/>
          </w:tcPr>
          <w:p w14:paraId="2460F8F0"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V.Stolac_7</w:t>
            </w:r>
          </w:p>
        </w:tc>
        <w:tc>
          <w:tcPr>
            <w:tcW w:w="1085" w:type="dxa"/>
            <w:vAlign w:val="bottom"/>
          </w:tcPr>
          <w:p w14:paraId="373ACA3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43.920067</w:t>
            </w:r>
          </w:p>
        </w:tc>
        <w:tc>
          <w:tcPr>
            <w:tcW w:w="1086" w:type="dxa"/>
            <w:vAlign w:val="bottom"/>
          </w:tcPr>
          <w:p w14:paraId="656D23D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19.284510</w:t>
            </w:r>
          </w:p>
        </w:tc>
        <w:tc>
          <w:tcPr>
            <w:tcW w:w="1125" w:type="dxa"/>
            <w:vAlign w:val="bottom"/>
          </w:tcPr>
          <w:p w14:paraId="2705E97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800,18</w:t>
            </w:r>
          </w:p>
        </w:tc>
        <w:tc>
          <w:tcPr>
            <w:tcW w:w="995" w:type="dxa"/>
            <w:vAlign w:val="bottom"/>
          </w:tcPr>
          <w:p w14:paraId="28DB6B8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699,18</w:t>
            </w:r>
          </w:p>
        </w:tc>
        <w:tc>
          <w:tcPr>
            <w:tcW w:w="1037" w:type="dxa"/>
            <w:vAlign w:val="bottom"/>
          </w:tcPr>
          <w:p w14:paraId="04B9E5D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23,16</w:t>
            </w:r>
          </w:p>
        </w:tc>
        <w:tc>
          <w:tcPr>
            <w:tcW w:w="983" w:type="dxa"/>
            <w:vAlign w:val="bottom"/>
          </w:tcPr>
          <w:p w14:paraId="6AB2B52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11,94</w:t>
            </w:r>
          </w:p>
        </w:tc>
        <w:tc>
          <w:tcPr>
            <w:tcW w:w="788" w:type="dxa"/>
            <w:vAlign w:val="center"/>
          </w:tcPr>
          <w:p w14:paraId="64DD8445"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6,64</w:t>
            </w:r>
          </w:p>
        </w:tc>
        <w:tc>
          <w:tcPr>
            <w:tcW w:w="825" w:type="dxa"/>
            <w:vAlign w:val="center"/>
          </w:tcPr>
          <w:p w14:paraId="21282DC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44,24</w:t>
            </w:r>
          </w:p>
        </w:tc>
        <w:tc>
          <w:tcPr>
            <w:tcW w:w="1029" w:type="dxa"/>
            <w:vAlign w:val="center"/>
          </w:tcPr>
          <w:p w14:paraId="1D6FDAB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17,16</w:t>
            </w:r>
          </w:p>
        </w:tc>
        <w:tc>
          <w:tcPr>
            <w:tcW w:w="825" w:type="dxa"/>
            <w:vAlign w:val="bottom"/>
          </w:tcPr>
          <w:p w14:paraId="67259E2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24</w:t>
            </w:r>
          </w:p>
        </w:tc>
        <w:tc>
          <w:tcPr>
            <w:tcW w:w="760" w:type="dxa"/>
            <w:vAlign w:val="bottom"/>
          </w:tcPr>
          <w:p w14:paraId="29302C0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62</w:t>
            </w:r>
          </w:p>
        </w:tc>
        <w:tc>
          <w:tcPr>
            <w:tcW w:w="990" w:type="dxa"/>
            <w:vAlign w:val="bottom"/>
          </w:tcPr>
          <w:p w14:paraId="38170DA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10</w:t>
            </w:r>
          </w:p>
        </w:tc>
        <w:tc>
          <w:tcPr>
            <w:tcW w:w="777" w:type="dxa"/>
            <w:vAlign w:val="bottom"/>
          </w:tcPr>
          <w:p w14:paraId="677356B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28</w:t>
            </w:r>
          </w:p>
        </w:tc>
        <w:tc>
          <w:tcPr>
            <w:tcW w:w="940" w:type="dxa"/>
          </w:tcPr>
          <w:p w14:paraId="4ED3B521" w14:textId="77777777" w:rsidR="00FF7802" w:rsidRPr="00FF7802" w:rsidRDefault="00FF7802" w:rsidP="00225BD6">
            <w:pPr>
              <w:spacing w:after="0"/>
              <w:jc w:val="right"/>
              <w:rPr>
                <w:rFonts w:cstheme="minorHAnsi"/>
                <w:sz w:val="20"/>
                <w:szCs w:val="20"/>
                <w:lang w:val="sr-Latn-BA"/>
              </w:rPr>
            </w:pPr>
            <w:r w:rsidRPr="00FF7802">
              <w:rPr>
                <w:rFonts w:cstheme="minorHAnsi"/>
                <w:sz w:val="20"/>
                <w:szCs w:val="20"/>
                <w:lang w:val="sr-Latn-BA"/>
              </w:rPr>
              <w:t>-</w:t>
            </w:r>
          </w:p>
        </w:tc>
      </w:tr>
      <w:tr w:rsidR="00FF7802" w:rsidRPr="00FF7802" w14:paraId="033506B1" w14:textId="77777777" w:rsidTr="008012B2">
        <w:tc>
          <w:tcPr>
            <w:tcW w:w="1315" w:type="dxa"/>
            <w:vAlign w:val="bottom"/>
          </w:tcPr>
          <w:p w14:paraId="4EE7A679"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V.Stolac_8</w:t>
            </w:r>
          </w:p>
        </w:tc>
        <w:tc>
          <w:tcPr>
            <w:tcW w:w="1085" w:type="dxa"/>
            <w:vAlign w:val="bottom"/>
          </w:tcPr>
          <w:p w14:paraId="27EA5A0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43.920068</w:t>
            </w:r>
          </w:p>
        </w:tc>
        <w:tc>
          <w:tcPr>
            <w:tcW w:w="1086" w:type="dxa"/>
            <w:vAlign w:val="bottom"/>
          </w:tcPr>
          <w:p w14:paraId="648DACB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19.284511</w:t>
            </w:r>
          </w:p>
        </w:tc>
        <w:tc>
          <w:tcPr>
            <w:tcW w:w="1125" w:type="dxa"/>
            <w:vAlign w:val="bottom"/>
          </w:tcPr>
          <w:p w14:paraId="2A27DC5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312,18</w:t>
            </w:r>
          </w:p>
        </w:tc>
        <w:tc>
          <w:tcPr>
            <w:tcW w:w="995" w:type="dxa"/>
            <w:vAlign w:val="bottom"/>
          </w:tcPr>
          <w:p w14:paraId="563C089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254,18</w:t>
            </w:r>
          </w:p>
        </w:tc>
        <w:tc>
          <w:tcPr>
            <w:tcW w:w="1037" w:type="dxa"/>
            <w:vAlign w:val="bottom"/>
          </w:tcPr>
          <w:p w14:paraId="5822315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7,74</w:t>
            </w:r>
          </w:p>
        </w:tc>
        <w:tc>
          <w:tcPr>
            <w:tcW w:w="983" w:type="dxa"/>
            <w:vAlign w:val="bottom"/>
          </w:tcPr>
          <w:p w14:paraId="32CACD9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2,44</w:t>
            </w:r>
          </w:p>
        </w:tc>
        <w:tc>
          <w:tcPr>
            <w:tcW w:w="788" w:type="dxa"/>
            <w:vAlign w:val="center"/>
          </w:tcPr>
          <w:p w14:paraId="293CDEB0"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4,64</w:t>
            </w:r>
          </w:p>
        </w:tc>
        <w:tc>
          <w:tcPr>
            <w:tcW w:w="825" w:type="dxa"/>
            <w:vAlign w:val="center"/>
          </w:tcPr>
          <w:p w14:paraId="1F37C37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34,28</w:t>
            </w:r>
          </w:p>
        </w:tc>
        <w:tc>
          <w:tcPr>
            <w:tcW w:w="1029" w:type="dxa"/>
            <w:vAlign w:val="center"/>
          </w:tcPr>
          <w:p w14:paraId="395217D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16,15</w:t>
            </w:r>
          </w:p>
        </w:tc>
        <w:tc>
          <w:tcPr>
            <w:tcW w:w="825" w:type="dxa"/>
            <w:vAlign w:val="bottom"/>
          </w:tcPr>
          <w:p w14:paraId="1D69D07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36</w:t>
            </w:r>
          </w:p>
        </w:tc>
        <w:tc>
          <w:tcPr>
            <w:tcW w:w="760" w:type="dxa"/>
            <w:vAlign w:val="bottom"/>
          </w:tcPr>
          <w:p w14:paraId="7F6EA5D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76</w:t>
            </w:r>
          </w:p>
        </w:tc>
        <w:tc>
          <w:tcPr>
            <w:tcW w:w="990" w:type="dxa"/>
            <w:vAlign w:val="bottom"/>
          </w:tcPr>
          <w:p w14:paraId="52DD0FA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24</w:t>
            </w:r>
          </w:p>
        </w:tc>
        <w:tc>
          <w:tcPr>
            <w:tcW w:w="777" w:type="dxa"/>
            <w:vAlign w:val="bottom"/>
          </w:tcPr>
          <w:p w14:paraId="05AF79A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0</w:t>
            </w:r>
          </w:p>
        </w:tc>
        <w:tc>
          <w:tcPr>
            <w:tcW w:w="940" w:type="dxa"/>
          </w:tcPr>
          <w:p w14:paraId="37DBB82A" w14:textId="77777777" w:rsidR="00FF7802" w:rsidRPr="00FF7802" w:rsidRDefault="00FF7802" w:rsidP="00225BD6">
            <w:pPr>
              <w:spacing w:after="0"/>
              <w:jc w:val="right"/>
              <w:rPr>
                <w:rFonts w:cstheme="minorHAnsi"/>
                <w:sz w:val="20"/>
                <w:szCs w:val="20"/>
                <w:lang w:val="sr-Latn-BA"/>
              </w:rPr>
            </w:pPr>
            <w:r w:rsidRPr="00FF7802">
              <w:rPr>
                <w:rFonts w:cstheme="minorHAnsi"/>
                <w:sz w:val="20"/>
                <w:szCs w:val="20"/>
                <w:lang w:val="sr-Latn-BA"/>
              </w:rPr>
              <w:t>-</w:t>
            </w:r>
          </w:p>
        </w:tc>
      </w:tr>
      <w:tr w:rsidR="00FF7802" w:rsidRPr="00FF7802" w14:paraId="0A5EFD1C" w14:textId="77777777" w:rsidTr="008012B2">
        <w:tc>
          <w:tcPr>
            <w:tcW w:w="1315" w:type="dxa"/>
            <w:vAlign w:val="bottom"/>
          </w:tcPr>
          <w:p w14:paraId="244E6934"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V.Stolac_9</w:t>
            </w:r>
          </w:p>
        </w:tc>
        <w:tc>
          <w:tcPr>
            <w:tcW w:w="1085" w:type="dxa"/>
            <w:vAlign w:val="bottom"/>
          </w:tcPr>
          <w:p w14:paraId="6F26AC8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43.920132</w:t>
            </w:r>
          </w:p>
        </w:tc>
        <w:tc>
          <w:tcPr>
            <w:tcW w:w="1086" w:type="dxa"/>
            <w:vAlign w:val="bottom"/>
          </w:tcPr>
          <w:p w14:paraId="39B4E60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19.284667</w:t>
            </w:r>
          </w:p>
        </w:tc>
        <w:tc>
          <w:tcPr>
            <w:tcW w:w="1125" w:type="dxa"/>
            <w:vAlign w:val="bottom"/>
          </w:tcPr>
          <w:p w14:paraId="6BEA26B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689,18</w:t>
            </w:r>
          </w:p>
        </w:tc>
        <w:tc>
          <w:tcPr>
            <w:tcW w:w="995" w:type="dxa"/>
            <w:vAlign w:val="bottom"/>
          </w:tcPr>
          <w:p w14:paraId="10DBF17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585,18</w:t>
            </w:r>
          </w:p>
        </w:tc>
        <w:tc>
          <w:tcPr>
            <w:tcW w:w="1037" w:type="dxa"/>
            <w:vAlign w:val="bottom"/>
          </w:tcPr>
          <w:p w14:paraId="60CBBBB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23,48</w:t>
            </w:r>
          </w:p>
        </w:tc>
        <w:tc>
          <w:tcPr>
            <w:tcW w:w="983" w:type="dxa"/>
            <w:vAlign w:val="bottom"/>
          </w:tcPr>
          <w:p w14:paraId="02EE73D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16,84</w:t>
            </w:r>
          </w:p>
        </w:tc>
        <w:tc>
          <w:tcPr>
            <w:tcW w:w="788" w:type="dxa"/>
            <w:vAlign w:val="center"/>
          </w:tcPr>
          <w:p w14:paraId="10DED6B3"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4,69</w:t>
            </w:r>
          </w:p>
        </w:tc>
        <w:tc>
          <w:tcPr>
            <w:tcW w:w="825" w:type="dxa"/>
            <w:vAlign w:val="center"/>
          </w:tcPr>
          <w:p w14:paraId="4FDF517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36,77</w:t>
            </w:r>
          </w:p>
        </w:tc>
        <w:tc>
          <w:tcPr>
            <w:tcW w:w="1029" w:type="dxa"/>
            <w:vAlign w:val="center"/>
          </w:tcPr>
          <w:p w14:paraId="45453B2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15,93</w:t>
            </w:r>
          </w:p>
        </w:tc>
        <w:tc>
          <w:tcPr>
            <w:tcW w:w="825" w:type="dxa"/>
            <w:vAlign w:val="bottom"/>
          </w:tcPr>
          <w:p w14:paraId="0BFB9A8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36</w:t>
            </w:r>
          </w:p>
        </w:tc>
        <w:tc>
          <w:tcPr>
            <w:tcW w:w="760" w:type="dxa"/>
            <w:vAlign w:val="bottom"/>
          </w:tcPr>
          <w:p w14:paraId="4E6489A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84</w:t>
            </w:r>
          </w:p>
        </w:tc>
        <w:tc>
          <w:tcPr>
            <w:tcW w:w="990" w:type="dxa"/>
            <w:vAlign w:val="bottom"/>
          </w:tcPr>
          <w:p w14:paraId="0200DC1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16</w:t>
            </w:r>
          </w:p>
        </w:tc>
        <w:tc>
          <w:tcPr>
            <w:tcW w:w="777" w:type="dxa"/>
            <w:vAlign w:val="bottom"/>
          </w:tcPr>
          <w:p w14:paraId="7608998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0</w:t>
            </w:r>
          </w:p>
        </w:tc>
        <w:tc>
          <w:tcPr>
            <w:tcW w:w="940" w:type="dxa"/>
          </w:tcPr>
          <w:p w14:paraId="42F69FD8" w14:textId="77777777" w:rsidR="00FF7802" w:rsidRPr="00FF7802" w:rsidRDefault="00FF7802" w:rsidP="00225BD6">
            <w:pPr>
              <w:spacing w:after="0"/>
              <w:jc w:val="right"/>
              <w:rPr>
                <w:rFonts w:cstheme="minorHAnsi"/>
                <w:sz w:val="20"/>
                <w:szCs w:val="20"/>
                <w:lang w:val="sr-Latn-BA"/>
              </w:rPr>
            </w:pPr>
            <w:r w:rsidRPr="00FF7802">
              <w:rPr>
                <w:rFonts w:cstheme="minorHAnsi"/>
                <w:sz w:val="20"/>
                <w:szCs w:val="20"/>
                <w:lang w:val="sr-Latn-BA"/>
              </w:rPr>
              <w:t>-</w:t>
            </w:r>
          </w:p>
        </w:tc>
      </w:tr>
      <w:tr w:rsidR="00FF7802" w:rsidRPr="00FF7802" w14:paraId="42D8EE64" w14:textId="77777777" w:rsidTr="008012B2">
        <w:tc>
          <w:tcPr>
            <w:tcW w:w="1315" w:type="dxa"/>
            <w:vAlign w:val="bottom"/>
          </w:tcPr>
          <w:p w14:paraId="7920D444"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V.Stolac_10</w:t>
            </w:r>
          </w:p>
        </w:tc>
        <w:tc>
          <w:tcPr>
            <w:tcW w:w="1085" w:type="dxa"/>
            <w:vAlign w:val="bottom"/>
          </w:tcPr>
          <w:p w14:paraId="7B7C1E4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43.920266</w:t>
            </w:r>
          </w:p>
        </w:tc>
        <w:tc>
          <w:tcPr>
            <w:tcW w:w="1086" w:type="dxa"/>
            <w:vAlign w:val="bottom"/>
          </w:tcPr>
          <w:p w14:paraId="63A2611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19.285744</w:t>
            </w:r>
          </w:p>
        </w:tc>
        <w:tc>
          <w:tcPr>
            <w:tcW w:w="1125" w:type="dxa"/>
            <w:vAlign w:val="bottom"/>
          </w:tcPr>
          <w:p w14:paraId="677353F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895,18</w:t>
            </w:r>
          </w:p>
        </w:tc>
        <w:tc>
          <w:tcPr>
            <w:tcW w:w="995" w:type="dxa"/>
            <w:vAlign w:val="bottom"/>
          </w:tcPr>
          <w:p w14:paraId="4E6A30A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796,18</w:t>
            </w:r>
          </w:p>
        </w:tc>
        <w:tc>
          <w:tcPr>
            <w:tcW w:w="1037" w:type="dxa"/>
            <w:vAlign w:val="bottom"/>
          </w:tcPr>
          <w:p w14:paraId="5AD980C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52,76</w:t>
            </w:r>
          </w:p>
        </w:tc>
        <w:tc>
          <w:tcPr>
            <w:tcW w:w="983" w:type="dxa"/>
            <w:vAlign w:val="bottom"/>
          </w:tcPr>
          <w:p w14:paraId="652D899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32,48</w:t>
            </w:r>
          </w:p>
        </w:tc>
        <w:tc>
          <w:tcPr>
            <w:tcW w:w="788" w:type="dxa"/>
            <w:vAlign w:val="center"/>
          </w:tcPr>
          <w:p w14:paraId="1F051E89"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5,28</w:t>
            </w:r>
          </w:p>
        </w:tc>
        <w:tc>
          <w:tcPr>
            <w:tcW w:w="825" w:type="dxa"/>
            <w:vAlign w:val="center"/>
          </w:tcPr>
          <w:p w14:paraId="227120B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40,44</w:t>
            </w:r>
          </w:p>
        </w:tc>
        <w:tc>
          <w:tcPr>
            <w:tcW w:w="1029" w:type="dxa"/>
            <w:vAlign w:val="center"/>
          </w:tcPr>
          <w:p w14:paraId="6901207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16,55</w:t>
            </w:r>
          </w:p>
        </w:tc>
        <w:tc>
          <w:tcPr>
            <w:tcW w:w="825" w:type="dxa"/>
            <w:vAlign w:val="bottom"/>
          </w:tcPr>
          <w:p w14:paraId="6B47451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40</w:t>
            </w:r>
          </w:p>
        </w:tc>
        <w:tc>
          <w:tcPr>
            <w:tcW w:w="760" w:type="dxa"/>
            <w:vAlign w:val="bottom"/>
          </w:tcPr>
          <w:p w14:paraId="2832E86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82</w:t>
            </w:r>
          </w:p>
        </w:tc>
        <w:tc>
          <w:tcPr>
            <w:tcW w:w="990" w:type="dxa"/>
            <w:vAlign w:val="bottom"/>
          </w:tcPr>
          <w:p w14:paraId="440AE8A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w:t>
            </w:r>
          </w:p>
        </w:tc>
        <w:tc>
          <w:tcPr>
            <w:tcW w:w="777" w:type="dxa"/>
            <w:vAlign w:val="bottom"/>
          </w:tcPr>
          <w:p w14:paraId="718B0BD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12</w:t>
            </w:r>
          </w:p>
        </w:tc>
        <w:tc>
          <w:tcPr>
            <w:tcW w:w="940" w:type="dxa"/>
            <w:vAlign w:val="bottom"/>
          </w:tcPr>
          <w:p w14:paraId="7E52A03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568.182</w:t>
            </w:r>
          </w:p>
        </w:tc>
      </w:tr>
      <w:tr w:rsidR="00FF7802" w:rsidRPr="00FF7802" w14:paraId="3BFB6D30" w14:textId="77777777" w:rsidTr="008012B2">
        <w:tc>
          <w:tcPr>
            <w:tcW w:w="1315" w:type="dxa"/>
            <w:vAlign w:val="bottom"/>
          </w:tcPr>
          <w:p w14:paraId="173E43C7"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V.Stolac_11</w:t>
            </w:r>
          </w:p>
        </w:tc>
        <w:tc>
          <w:tcPr>
            <w:tcW w:w="1085" w:type="dxa"/>
            <w:vAlign w:val="bottom"/>
          </w:tcPr>
          <w:p w14:paraId="4ABAEDC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43.920156</w:t>
            </w:r>
          </w:p>
        </w:tc>
        <w:tc>
          <w:tcPr>
            <w:tcW w:w="1086" w:type="dxa"/>
            <w:vAlign w:val="bottom"/>
          </w:tcPr>
          <w:p w14:paraId="0040C5E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19.285034</w:t>
            </w:r>
          </w:p>
        </w:tc>
        <w:tc>
          <w:tcPr>
            <w:tcW w:w="1125" w:type="dxa"/>
            <w:vAlign w:val="bottom"/>
          </w:tcPr>
          <w:p w14:paraId="4FF439B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641,18</w:t>
            </w:r>
          </w:p>
        </w:tc>
        <w:tc>
          <w:tcPr>
            <w:tcW w:w="995" w:type="dxa"/>
            <w:vAlign w:val="bottom"/>
          </w:tcPr>
          <w:p w14:paraId="6757917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557,18</w:t>
            </w:r>
          </w:p>
        </w:tc>
        <w:tc>
          <w:tcPr>
            <w:tcW w:w="1037" w:type="dxa"/>
            <w:vAlign w:val="bottom"/>
          </w:tcPr>
          <w:p w14:paraId="2574D5A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31,42</w:t>
            </w:r>
          </w:p>
        </w:tc>
        <w:tc>
          <w:tcPr>
            <w:tcW w:w="983" w:type="dxa"/>
            <w:vAlign w:val="bottom"/>
          </w:tcPr>
          <w:p w14:paraId="0E363E5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18,78</w:t>
            </w:r>
          </w:p>
        </w:tc>
        <w:tc>
          <w:tcPr>
            <w:tcW w:w="788" w:type="dxa"/>
            <w:vAlign w:val="center"/>
          </w:tcPr>
          <w:p w14:paraId="5201758D"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3,60</w:t>
            </w:r>
          </w:p>
        </w:tc>
        <w:tc>
          <w:tcPr>
            <w:tcW w:w="825" w:type="dxa"/>
            <w:vAlign w:val="center"/>
          </w:tcPr>
          <w:p w14:paraId="1D07910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36,98</w:t>
            </w:r>
          </w:p>
        </w:tc>
        <w:tc>
          <w:tcPr>
            <w:tcW w:w="1029" w:type="dxa"/>
            <w:vAlign w:val="center"/>
          </w:tcPr>
          <w:p w14:paraId="46541F4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14,14</w:t>
            </w:r>
          </w:p>
        </w:tc>
        <w:tc>
          <w:tcPr>
            <w:tcW w:w="825" w:type="dxa"/>
            <w:vAlign w:val="bottom"/>
          </w:tcPr>
          <w:p w14:paraId="244096D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52</w:t>
            </w:r>
          </w:p>
        </w:tc>
        <w:tc>
          <w:tcPr>
            <w:tcW w:w="760" w:type="dxa"/>
            <w:vAlign w:val="bottom"/>
          </w:tcPr>
          <w:p w14:paraId="5CE6E0B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100</w:t>
            </w:r>
          </w:p>
        </w:tc>
        <w:tc>
          <w:tcPr>
            <w:tcW w:w="990" w:type="dxa"/>
            <w:vAlign w:val="bottom"/>
          </w:tcPr>
          <w:p w14:paraId="2046971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0</w:t>
            </w:r>
          </w:p>
        </w:tc>
        <w:tc>
          <w:tcPr>
            <w:tcW w:w="777" w:type="dxa"/>
            <w:vAlign w:val="bottom"/>
          </w:tcPr>
          <w:p w14:paraId="4F1EBD9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0</w:t>
            </w:r>
          </w:p>
        </w:tc>
        <w:tc>
          <w:tcPr>
            <w:tcW w:w="940" w:type="dxa"/>
            <w:vAlign w:val="bottom"/>
          </w:tcPr>
          <w:p w14:paraId="695D510E" w14:textId="77777777" w:rsidR="00FF7802" w:rsidRPr="00FF7802" w:rsidRDefault="00FF7802" w:rsidP="00225BD6">
            <w:pPr>
              <w:spacing w:after="0"/>
              <w:jc w:val="right"/>
              <w:rPr>
                <w:rFonts w:cstheme="minorHAnsi"/>
                <w:color w:val="000000"/>
                <w:sz w:val="20"/>
                <w:szCs w:val="20"/>
                <w:lang w:val="sr-Latn-BA"/>
              </w:rPr>
            </w:pPr>
            <w:r w:rsidRPr="00FF7802">
              <w:rPr>
                <w:rFonts w:cstheme="minorHAnsi"/>
                <w:color w:val="000000"/>
                <w:sz w:val="20"/>
                <w:szCs w:val="20"/>
                <w:lang w:val="sr-Latn-BA"/>
              </w:rPr>
              <w:t>-</w:t>
            </w:r>
          </w:p>
        </w:tc>
      </w:tr>
      <w:tr w:rsidR="00FF7802" w:rsidRPr="00FF7802" w14:paraId="79D4784A" w14:textId="77777777" w:rsidTr="008012B2">
        <w:tc>
          <w:tcPr>
            <w:tcW w:w="1315" w:type="dxa"/>
            <w:vAlign w:val="bottom"/>
          </w:tcPr>
          <w:p w14:paraId="3798A1E1"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V.Stolac_12</w:t>
            </w:r>
          </w:p>
        </w:tc>
        <w:tc>
          <w:tcPr>
            <w:tcW w:w="1085" w:type="dxa"/>
            <w:vAlign w:val="bottom"/>
          </w:tcPr>
          <w:p w14:paraId="75870D9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43.920176</w:t>
            </w:r>
          </w:p>
        </w:tc>
        <w:tc>
          <w:tcPr>
            <w:tcW w:w="1086" w:type="dxa"/>
            <w:vAlign w:val="bottom"/>
          </w:tcPr>
          <w:p w14:paraId="5921B71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19.284519</w:t>
            </w:r>
          </w:p>
        </w:tc>
        <w:tc>
          <w:tcPr>
            <w:tcW w:w="1125" w:type="dxa"/>
            <w:vAlign w:val="bottom"/>
          </w:tcPr>
          <w:p w14:paraId="7D7AE29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875,18</w:t>
            </w:r>
          </w:p>
        </w:tc>
        <w:tc>
          <w:tcPr>
            <w:tcW w:w="995" w:type="dxa"/>
            <w:vAlign w:val="bottom"/>
          </w:tcPr>
          <w:p w14:paraId="6E52F1B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746,18</w:t>
            </w:r>
          </w:p>
        </w:tc>
        <w:tc>
          <w:tcPr>
            <w:tcW w:w="1037" w:type="dxa"/>
            <w:vAlign w:val="bottom"/>
          </w:tcPr>
          <w:p w14:paraId="7F103B9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46,34</w:t>
            </w:r>
          </w:p>
        </w:tc>
        <w:tc>
          <w:tcPr>
            <w:tcW w:w="983" w:type="dxa"/>
            <w:vAlign w:val="bottom"/>
          </w:tcPr>
          <w:p w14:paraId="2CCC0E8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28,78</w:t>
            </w:r>
          </w:p>
        </w:tc>
        <w:tc>
          <w:tcPr>
            <w:tcW w:w="788" w:type="dxa"/>
            <w:vAlign w:val="center"/>
          </w:tcPr>
          <w:p w14:paraId="2B55AA02"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6,81</w:t>
            </w:r>
          </w:p>
        </w:tc>
        <w:tc>
          <w:tcPr>
            <w:tcW w:w="825" w:type="dxa"/>
            <w:vAlign w:val="center"/>
          </w:tcPr>
          <w:p w14:paraId="1067D03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43,98</w:t>
            </w:r>
          </w:p>
        </w:tc>
        <w:tc>
          <w:tcPr>
            <w:tcW w:w="1029" w:type="dxa"/>
            <w:vAlign w:val="center"/>
          </w:tcPr>
          <w:p w14:paraId="79AB9E6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17,53</w:t>
            </w:r>
          </w:p>
        </w:tc>
        <w:tc>
          <w:tcPr>
            <w:tcW w:w="825" w:type="dxa"/>
            <w:vAlign w:val="bottom"/>
          </w:tcPr>
          <w:p w14:paraId="47E7C54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22</w:t>
            </w:r>
          </w:p>
        </w:tc>
        <w:tc>
          <w:tcPr>
            <w:tcW w:w="760" w:type="dxa"/>
            <w:vAlign w:val="bottom"/>
          </w:tcPr>
          <w:p w14:paraId="21873C8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86</w:t>
            </w:r>
          </w:p>
        </w:tc>
        <w:tc>
          <w:tcPr>
            <w:tcW w:w="990" w:type="dxa"/>
            <w:vAlign w:val="bottom"/>
          </w:tcPr>
          <w:p w14:paraId="5C2A192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14</w:t>
            </w:r>
          </w:p>
        </w:tc>
        <w:tc>
          <w:tcPr>
            <w:tcW w:w="777" w:type="dxa"/>
            <w:vAlign w:val="bottom"/>
          </w:tcPr>
          <w:p w14:paraId="5613CEA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0</w:t>
            </w:r>
          </w:p>
        </w:tc>
        <w:tc>
          <w:tcPr>
            <w:tcW w:w="940" w:type="dxa"/>
            <w:vAlign w:val="bottom"/>
          </w:tcPr>
          <w:p w14:paraId="50EB9C3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277.778</w:t>
            </w:r>
          </w:p>
        </w:tc>
      </w:tr>
      <w:tr w:rsidR="00FF7802" w:rsidRPr="00FF7802" w14:paraId="69BC1ABF" w14:textId="77777777" w:rsidTr="008012B2">
        <w:tc>
          <w:tcPr>
            <w:tcW w:w="1315" w:type="dxa"/>
            <w:vAlign w:val="bottom"/>
          </w:tcPr>
          <w:p w14:paraId="6717A352"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lastRenderedPageBreak/>
              <w:t>V.Stolac_13</w:t>
            </w:r>
          </w:p>
        </w:tc>
        <w:tc>
          <w:tcPr>
            <w:tcW w:w="1085" w:type="dxa"/>
            <w:vAlign w:val="bottom"/>
          </w:tcPr>
          <w:p w14:paraId="10E1651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43.920339</w:t>
            </w:r>
          </w:p>
        </w:tc>
        <w:tc>
          <w:tcPr>
            <w:tcW w:w="1086" w:type="dxa"/>
            <w:vAlign w:val="bottom"/>
          </w:tcPr>
          <w:p w14:paraId="31F1120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19.284460</w:t>
            </w:r>
          </w:p>
        </w:tc>
        <w:tc>
          <w:tcPr>
            <w:tcW w:w="1125" w:type="dxa"/>
            <w:vAlign w:val="bottom"/>
          </w:tcPr>
          <w:p w14:paraId="084E7AF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540,18</w:t>
            </w:r>
          </w:p>
        </w:tc>
        <w:tc>
          <w:tcPr>
            <w:tcW w:w="995" w:type="dxa"/>
            <w:vAlign w:val="bottom"/>
          </w:tcPr>
          <w:p w14:paraId="45D0A52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465,18</w:t>
            </w:r>
          </w:p>
        </w:tc>
        <w:tc>
          <w:tcPr>
            <w:tcW w:w="1037" w:type="dxa"/>
            <w:vAlign w:val="bottom"/>
          </w:tcPr>
          <w:p w14:paraId="705BDAC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28,06</w:t>
            </w:r>
          </w:p>
        </w:tc>
        <w:tc>
          <w:tcPr>
            <w:tcW w:w="983" w:type="dxa"/>
            <w:vAlign w:val="bottom"/>
          </w:tcPr>
          <w:p w14:paraId="0EE5AEF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20,20</w:t>
            </w:r>
          </w:p>
        </w:tc>
        <w:tc>
          <w:tcPr>
            <w:tcW w:w="788" w:type="dxa"/>
            <w:vAlign w:val="center"/>
          </w:tcPr>
          <w:p w14:paraId="1C75C7BF"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4,78</w:t>
            </w:r>
          </w:p>
        </w:tc>
        <w:tc>
          <w:tcPr>
            <w:tcW w:w="825" w:type="dxa"/>
            <w:vAlign w:val="center"/>
          </w:tcPr>
          <w:p w14:paraId="6D7C9C9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40,79</w:t>
            </w:r>
          </w:p>
        </w:tc>
        <w:tc>
          <w:tcPr>
            <w:tcW w:w="1029" w:type="dxa"/>
            <w:vAlign w:val="center"/>
          </w:tcPr>
          <w:p w14:paraId="60901B2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16,13</w:t>
            </w:r>
          </w:p>
        </w:tc>
        <w:tc>
          <w:tcPr>
            <w:tcW w:w="825" w:type="dxa"/>
            <w:vAlign w:val="bottom"/>
          </w:tcPr>
          <w:p w14:paraId="136EA05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30</w:t>
            </w:r>
          </w:p>
        </w:tc>
        <w:tc>
          <w:tcPr>
            <w:tcW w:w="760" w:type="dxa"/>
            <w:vAlign w:val="bottom"/>
          </w:tcPr>
          <w:p w14:paraId="1609855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92</w:t>
            </w:r>
          </w:p>
        </w:tc>
        <w:tc>
          <w:tcPr>
            <w:tcW w:w="990" w:type="dxa"/>
            <w:vAlign w:val="bottom"/>
          </w:tcPr>
          <w:p w14:paraId="064D37B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8</w:t>
            </w:r>
          </w:p>
        </w:tc>
        <w:tc>
          <w:tcPr>
            <w:tcW w:w="777" w:type="dxa"/>
            <w:vAlign w:val="bottom"/>
          </w:tcPr>
          <w:p w14:paraId="5B60456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0</w:t>
            </w:r>
          </w:p>
        </w:tc>
        <w:tc>
          <w:tcPr>
            <w:tcW w:w="940" w:type="dxa"/>
            <w:vAlign w:val="bottom"/>
          </w:tcPr>
          <w:p w14:paraId="17531793" w14:textId="77777777" w:rsidR="00FF7802" w:rsidRPr="00FF7802" w:rsidRDefault="00FF7802" w:rsidP="00225BD6">
            <w:pPr>
              <w:spacing w:after="0"/>
              <w:jc w:val="right"/>
              <w:rPr>
                <w:rFonts w:cstheme="minorHAnsi"/>
                <w:color w:val="000000"/>
                <w:sz w:val="20"/>
                <w:szCs w:val="20"/>
                <w:lang w:val="sr-Latn-BA"/>
              </w:rPr>
            </w:pPr>
            <w:r w:rsidRPr="00FF7802">
              <w:rPr>
                <w:rFonts w:cstheme="minorHAnsi"/>
                <w:color w:val="000000"/>
                <w:sz w:val="20"/>
                <w:szCs w:val="20"/>
                <w:lang w:val="sr-Latn-BA"/>
              </w:rPr>
              <w:t>-</w:t>
            </w:r>
          </w:p>
        </w:tc>
      </w:tr>
      <w:tr w:rsidR="00FF7802" w:rsidRPr="00FF7802" w14:paraId="537D5E3E" w14:textId="77777777" w:rsidTr="008012B2">
        <w:tc>
          <w:tcPr>
            <w:tcW w:w="1315" w:type="dxa"/>
            <w:vAlign w:val="bottom"/>
          </w:tcPr>
          <w:p w14:paraId="705B0200"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V.Stolac_14</w:t>
            </w:r>
          </w:p>
        </w:tc>
        <w:tc>
          <w:tcPr>
            <w:tcW w:w="1085" w:type="dxa"/>
            <w:vAlign w:val="bottom"/>
          </w:tcPr>
          <w:p w14:paraId="6E68BA6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43.920339</w:t>
            </w:r>
          </w:p>
        </w:tc>
        <w:tc>
          <w:tcPr>
            <w:tcW w:w="1086" w:type="dxa"/>
            <w:vAlign w:val="bottom"/>
          </w:tcPr>
          <w:p w14:paraId="42C4CE5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19.284458</w:t>
            </w:r>
          </w:p>
        </w:tc>
        <w:tc>
          <w:tcPr>
            <w:tcW w:w="1125" w:type="dxa"/>
            <w:vAlign w:val="bottom"/>
          </w:tcPr>
          <w:p w14:paraId="132C213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848,18</w:t>
            </w:r>
          </w:p>
        </w:tc>
        <w:tc>
          <w:tcPr>
            <w:tcW w:w="995" w:type="dxa"/>
            <w:vAlign w:val="bottom"/>
          </w:tcPr>
          <w:p w14:paraId="1F0222E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731,18</w:t>
            </w:r>
          </w:p>
        </w:tc>
        <w:tc>
          <w:tcPr>
            <w:tcW w:w="1037" w:type="dxa"/>
            <w:vAlign w:val="bottom"/>
          </w:tcPr>
          <w:p w14:paraId="3000CF8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30,42</w:t>
            </w:r>
          </w:p>
        </w:tc>
        <w:tc>
          <w:tcPr>
            <w:tcW w:w="983" w:type="dxa"/>
            <w:vAlign w:val="bottom"/>
          </w:tcPr>
          <w:p w14:paraId="2A274EC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12,76</w:t>
            </w:r>
          </w:p>
        </w:tc>
        <w:tc>
          <w:tcPr>
            <w:tcW w:w="788" w:type="dxa"/>
            <w:vAlign w:val="center"/>
          </w:tcPr>
          <w:p w14:paraId="410714F8"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5,19</w:t>
            </w:r>
          </w:p>
        </w:tc>
        <w:tc>
          <w:tcPr>
            <w:tcW w:w="825" w:type="dxa"/>
            <w:vAlign w:val="center"/>
          </w:tcPr>
          <w:p w14:paraId="47BC49A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39,47</w:t>
            </w:r>
          </w:p>
        </w:tc>
        <w:tc>
          <w:tcPr>
            <w:tcW w:w="1029" w:type="dxa"/>
            <w:vAlign w:val="center"/>
          </w:tcPr>
          <w:p w14:paraId="1D628A8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15,74</w:t>
            </w:r>
          </w:p>
        </w:tc>
        <w:tc>
          <w:tcPr>
            <w:tcW w:w="825" w:type="dxa"/>
            <w:vAlign w:val="bottom"/>
          </w:tcPr>
          <w:p w14:paraId="6868FE0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30</w:t>
            </w:r>
          </w:p>
        </w:tc>
        <w:tc>
          <w:tcPr>
            <w:tcW w:w="760" w:type="dxa"/>
            <w:vAlign w:val="bottom"/>
          </w:tcPr>
          <w:p w14:paraId="1EE58FE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86</w:t>
            </w:r>
          </w:p>
        </w:tc>
        <w:tc>
          <w:tcPr>
            <w:tcW w:w="990" w:type="dxa"/>
            <w:vAlign w:val="bottom"/>
          </w:tcPr>
          <w:p w14:paraId="67CF8B4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14</w:t>
            </w:r>
          </w:p>
        </w:tc>
        <w:tc>
          <w:tcPr>
            <w:tcW w:w="777" w:type="dxa"/>
            <w:vAlign w:val="bottom"/>
          </w:tcPr>
          <w:p w14:paraId="2020141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0</w:t>
            </w:r>
          </w:p>
        </w:tc>
        <w:tc>
          <w:tcPr>
            <w:tcW w:w="940" w:type="dxa"/>
          </w:tcPr>
          <w:p w14:paraId="09B08224" w14:textId="77777777" w:rsidR="00FF7802" w:rsidRPr="00FF7802" w:rsidRDefault="00FF7802" w:rsidP="00225BD6">
            <w:pPr>
              <w:spacing w:after="0"/>
              <w:jc w:val="right"/>
              <w:rPr>
                <w:rFonts w:cstheme="minorHAnsi"/>
                <w:sz w:val="20"/>
                <w:szCs w:val="20"/>
                <w:lang w:val="sr-Latn-BA"/>
              </w:rPr>
            </w:pPr>
            <w:r w:rsidRPr="00FF7802">
              <w:rPr>
                <w:rFonts w:cstheme="minorHAnsi"/>
                <w:sz w:val="20"/>
                <w:szCs w:val="20"/>
                <w:lang w:val="sr-Latn-BA"/>
              </w:rPr>
              <w:t>-</w:t>
            </w:r>
          </w:p>
        </w:tc>
      </w:tr>
      <w:tr w:rsidR="00FF7802" w:rsidRPr="00FF7802" w14:paraId="007325DE" w14:textId="77777777" w:rsidTr="008012B2">
        <w:tc>
          <w:tcPr>
            <w:tcW w:w="1315" w:type="dxa"/>
            <w:vAlign w:val="bottom"/>
          </w:tcPr>
          <w:p w14:paraId="0B954F16"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V.Stolac_15</w:t>
            </w:r>
          </w:p>
        </w:tc>
        <w:tc>
          <w:tcPr>
            <w:tcW w:w="1085" w:type="dxa"/>
            <w:vAlign w:val="bottom"/>
          </w:tcPr>
          <w:p w14:paraId="7A07BB4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43.920461</w:t>
            </w:r>
          </w:p>
        </w:tc>
        <w:tc>
          <w:tcPr>
            <w:tcW w:w="1086" w:type="dxa"/>
            <w:vAlign w:val="bottom"/>
          </w:tcPr>
          <w:p w14:paraId="15A9A80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19.284499</w:t>
            </w:r>
          </w:p>
        </w:tc>
        <w:tc>
          <w:tcPr>
            <w:tcW w:w="1125" w:type="dxa"/>
            <w:vAlign w:val="bottom"/>
          </w:tcPr>
          <w:p w14:paraId="289F143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255,18</w:t>
            </w:r>
          </w:p>
        </w:tc>
        <w:tc>
          <w:tcPr>
            <w:tcW w:w="995" w:type="dxa"/>
            <w:vAlign w:val="bottom"/>
          </w:tcPr>
          <w:p w14:paraId="79D66FD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237,18</w:t>
            </w:r>
          </w:p>
        </w:tc>
        <w:tc>
          <w:tcPr>
            <w:tcW w:w="1037" w:type="dxa"/>
            <w:vAlign w:val="bottom"/>
          </w:tcPr>
          <w:p w14:paraId="328E903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11,70</w:t>
            </w:r>
          </w:p>
        </w:tc>
        <w:tc>
          <w:tcPr>
            <w:tcW w:w="983" w:type="dxa"/>
            <w:vAlign w:val="bottom"/>
          </w:tcPr>
          <w:p w14:paraId="223F252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5,48</w:t>
            </w:r>
          </w:p>
        </w:tc>
        <w:tc>
          <w:tcPr>
            <w:tcW w:w="788" w:type="dxa"/>
            <w:vAlign w:val="center"/>
          </w:tcPr>
          <w:p w14:paraId="6B80680F"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2,80</w:t>
            </w:r>
          </w:p>
        </w:tc>
        <w:tc>
          <w:tcPr>
            <w:tcW w:w="825" w:type="dxa"/>
            <w:vAlign w:val="center"/>
          </w:tcPr>
          <w:p w14:paraId="3824F81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33,78</w:t>
            </w:r>
          </w:p>
        </w:tc>
        <w:tc>
          <w:tcPr>
            <w:tcW w:w="1029" w:type="dxa"/>
            <w:vAlign w:val="center"/>
          </w:tcPr>
          <w:p w14:paraId="7D4D7E5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15,48</w:t>
            </w:r>
          </w:p>
        </w:tc>
        <w:tc>
          <w:tcPr>
            <w:tcW w:w="825" w:type="dxa"/>
            <w:vAlign w:val="bottom"/>
          </w:tcPr>
          <w:p w14:paraId="20F3B09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24</w:t>
            </w:r>
          </w:p>
        </w:tc>
        <w:tc>
          <w:tcPr>
            <w:tcW w:w="760" w:type="dxa"/>
            <w:vAlign w:val="bottom"/>
          </w:tcPr>
          <w:p w14:paraId="3FCB19B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84</w:t>
            </w:r>
          </w:p>
        </w:tc>
        <w:tc>
          <w:tcPr>
            <w:tcW w:w="990" w:type="dxa"/>
            <w:vAlign w:val="bottom"/>
          </w:tcPr>
          <w:p w14:paraId="6DA6D23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10</w:t>
            </w:r>
          </w:p>
        </w:tc>
        <w:tc>
          <w:tcPr>
            <w:tcW w:w="777" w:type="dxa"/>
            <w:vAlign w:val="bottom"/>
          </w:tcPr>
          <w:p w14:paraId="33DBFD3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w:t>
            </w:r>
          </w:p>
        </w:tc>
        <w:tc>
          <w:tcPr>
            <w:tcW w:w="940" w:type="dxa"/>
          </w:tcPr>
          <w:p w14:paraId="198E3AD1" w14:textId="77777777" w:rsidR="00FF7802" w:rsidRPr="00FF7802" w:rsidRDefault="00FF7802" w:rsidP="00225BD6">
            <w:pPr>
              <w:spacing w:after="0"/>
              <w:jc w:val="right"/>
              <w:rPr>
                <w:rFonts w:cstheme="minorHAnsi"/>
                <w:sz w:val="20"/>
                <w:szCs w:val="20"/>
                <w:lang w:val="sr-Latn-BA"/>
              </w:rPr>
            </w:pPr>
            <w:r w:rsidRPr="00FF7802">
              <w:rPr>
                <w:rFonts w:cstheme="minorHAnsi"/>
                <w:sz w:val="20"/>
                <w:szCs w:val="20"/>
                <w:lang w:val="sr-Latn-BA"/>
              </w:rPr>
              <w:t>-</w:t>
            </w:r>
          </w:p>
        </w:tc>
      </w:tr>
      <w:tr w:rsidR="00FF7802" w:rsidRPr="00FF7802" w14:paraId="485F0C75" w14:textId="77777777" w:rsidTr="008012B2">
        <w:tc>
          <w:tcPr>
            <w:tcW w:w="1315" w:type="dxa"/>
            <w:vAlign w:val="bottom"/>
          </w:tcPr>
          <w:p w14:paraId="5C806321"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V.Stolac_16</w:t>
            </w:r>
          </w:p>
        </w:tc>
        <w:tc>
          <w:tcPr>
            <w:tcW w:w="1085" w:type="dxa"/>
            <w:vAlign w:val="bottom"/>
          </w:tcPr>
          <w:p w14:paraId="4467CCA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43.920394</w:t>
            </w:r>
          </w:p>
        </w:tc>
        <w:tc>
          <w:tcPr>
            <w:tcW w:w="1086" w:type="dxa"/>
            <w:vAlign w:val="bottom"/>
          </w:tcPr>
          <w:p w14:paraId="5D22AB3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19.284498</w:t>
            </w:r>
          </w:p>
        </w:tc>
        <w:tc>
          <w:tcPr>
            <w:tcW w:w="1125" w:type="dxa"/>
            <w:vAlign w:val="bottom"/>
          </w:tcPr>
          <w:p w14:paraId="160F053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68,18</w:t>
            </w:r>
          </w:p>
        </w:tc>
        <w:tc>
          <w:tcPr>
            <w:tcW w:w="995" w:type="dxa"/>
            <w:vAlign w:val="bottom"/>
          </w:tcPr>
          <w:p w14:paraId="5947FD9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59,18</w:t>
            </w:r>
          </w:p>
        </w:tc>
        <w:tc>
          <w:tcPr>
            <w:tcW w:w="1037" w:type="dxa"/>
            <w:vAlign w:val="bottom"/>
          </w:tcPr>
          <w:p w14:paraId="39D7CE2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2,65</w:t>
            </w:r>
          </w:p>
        </w:tc>
        <w:tc>
          <w:tcPr>
            <w:tcW w:w="983" w:type="dxa"/>
            <w:vAlign w:val="bottom"/>
          </w:tcPr>
          <w:p w14:paraId="270BF77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1,22</w:t>
            </w:r>
          </w:p>
        </w:tc>
        <w:tc>
          <w:tcPr>
            <w:tcW w:w="788" w:type="dxa"/>
            <w:vAlign w:val="center"/>
          </w:tcPr>
          <w:p w14:paraId="11219FDF"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3,61</w:t>
            </w:r>
          </w:p>
        </w:tc>
        <w:tc>
          <w:tcPr>
            <w:tcW w:w="825" w:type="dxa"/>
            <w:vAlign w:val="center"/>
          </w:tcPr>
          <w:p w14:paraId="51FEE95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36,04</w:t>
            </w:r>
          </w:p>
        </w:tc>
        <w:tc>
          <w:tcPr>
            <w:tcW w:w="1029" w:type="dxa"/>
            <w:vAlign w:val="center"/>
          </w:tcPr>
          <w:p w14:paraId="3B4B1C8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14,80</w:t>
            </w:r>
          </w:p>
        </w:tc>
        <w:tc>
          <w:tcPr>
            <w:tcW w:w="825" w:type="dxa"/>
            <w:vAlign w:val="bottom"/>
          </w:tcPr>
          <w:p w14:paraId="4B914F8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24</w:t>
            </w:r>
          </w:p>
        </w:tc>
        <w:tc>
          <w:tcPr>
            <w:tcW w:w="760" w:type="dxa"/>
            <w:vAlign w:val="bottom"/>
          </w:tcPr>
          <w:p w14:paraId="20A5305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68</w:t>
            </w:r>
          </w:p>
        </w:tc>
        <w:tc>
          <w:tcPr>
            <w:tcW w:w="990" w:type="dxa"/>
            <w:vAlign w:val="bottom"/>
          </w:tcPr>
          <w:p w14:paraId="7C3C067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28</w:t>
            </w:r>
          </w:p>
        </w:tc>
        <w:tc>
          <w:tcPr>
            <w:tcW w:w="777" w:type="dxa"/>
            <w:vAlign w:val="bottom"/>
          </w:tcPr>
          <w:p w14:paraId="25D1F2E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w:t>
            </w:r>
          </w:p>
        </w:tc>
        <w:tc>
          <w:tcPr>
            <w:tcW w:w="940" w:type="dxa"/>
          </w:tcPr>
          <w:p w14:paraId="02606DC0" w14:textId="77777777" w:rsidR="00FF7802" w:rsidRPr="00FF7802" w:rsidRDefault="00FF7802" w:rsidP="00225BD6">
            <w:pPr>
              <w:spacing w:after="0"/>
              <w:jc w:val="right"/>
              <w:rPr>
                <w:rFonts w:cstheme="minorHAnsi"/>
                <w:sz w:val="20"/>
                <w:szCs w:val="20"/>
                <w:lang w:val="sr-Latn-BA"/>
              </w:rPr>
            </w:pPr>
            <w:r w:rsidRPr="00FF7802">
              <w:rPr>
                <w:rFonts w:cstheme="minorHAnsi"/>
                <w:sz w:val="20"/>
                <w:szCs w:val="20"/>
                <w:lang w:val="sr-Latn-BA"/>
              </w:rPr>
              <w:t>-</w:t>
            </w:r>
          </w:p>
        </w:tc>
      </w:tr>
      <w:tr w:rsidR="00FF7802" w:rsidRPr="00FF7802" w14:paraId="76CD1763" w14:textId="77777777" w:rsidTr="008012B2">
        <w:tc>
          <w:tcPr>
            <w:tcW w:w="1315" w:type="dxa"/>
            <w:vAlign w:val="bottom"/>
          </w:tcPr>
          <w:p w14:paraId="016DB6B5"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V.Stolac_17</w:t>
            </w:r>
          </w:p>
        </w:tc>
        <w:tc>
          <w:tcPr>
            <w:tcW w:w="1085" w:type="dxa"/>
            <w:vAlign w:val="bottom"/>
          </w:tcPr>
          <w:p w14:paraId="6906EBD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43.920446</w:t>
            </w:r>
          </w:p>
        </w:tc>
        <w:tc>
          <w:tcPr>
            <w:tcW w:w="1086" w:type="dxa"/>
            <w:vAlign w:val="bottom"/>
          </w:tcPr>
          <w:p w14:paraId="49923F6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19.284423</w:t>
            </w:r>
          </w:p>
        </w:tc>
        <w:tc>
          <w:tcPr>
            <w:tcW w:w="1125" w:type="dxa"/>
            <w:vAlign w:val="bottom"/>
          </w:tcPr>
          <w:p w14:paraId="0A97C68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96,18</w:t>
            </w:r>
          </w:p>
        </w:tc>
        <w:tc>
          <w:tcPr>
            <w:tcW w:w="995" w:type="dxa"/>
            <w:vAlign w:val="bottom"/>
          </w:tcPr>
          <w:p w14:paraId="7BA8475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86,18</w:t>
            </w:r>
          </w:p>
        </w:tc>
        <w:tc>
          <w:tcPr>
            <w:tcW w:w="1037" w:type="dxa"/>
            <w:vAlign w:val="bottom"/>
          </w:tcPr>
          <w:p w14:paraId="01C6B39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4,42</w:t>
            </w:r>
          </w:p>
        </w:tc>
        <w:tc>
          <w:tcPr>
            <w:tcW w:w="983" w:type="dxa"/>
            <w:vAlign w:val="bottom"/>
          </w:tcPr>
          <w:p w14:paraId="3EE3BA6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2,94</w:t>
            </w:r>
          </w:p>
        </w:tc>
        <w:tc>
          <w:tcPr>
            <w:tcW w:w="788" w:type="dxa"/>
            <w:vAlign w:val="center"/>
          </w:tcPr>
          <w:p w14:paraId="41723358"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2,44</w:t>
            </w:r>
          </w:p>
        </w:tc>
        <w:tc>
          <w:tcPr>
            <w:tcW w:w="825" w:type="dxa"/>
            <w:vAlign w:val="center"/>
          </w:tcPr>
          <w:p w14:paraId="55289D7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34,23</w:t>
            </w:r>
          </w:p>
        </w:tc>
        <w:tc>
          <w:tcPr>
            <w:tcW w:w="1029" w:type="dxa"/>
            <w:vAlign w:val="center"/>
          </w:tcPr>
          <w:p w14:paraId="122DF10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13,86</w:t>
            </w:r>
          </w:p>
        </w:tc>
        <w:tc>
          <w:tcPr>
            <w:tcW w:w="825" w:type="dxa"/>
            <w:vAlign w:val="bottom"/>
          </w:tcPr>
          <w:p w14:paraId="0783F9E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28</w:t>
            </w:r>
          </w:p>
        </w:tc>
        <w:tc>
          <w:tcPr>
            <w:tcW w:w="760" w:type="dxa"/>
            <w:vAlign w:val="bottom"/>
          </w:tcPr>
          <w:p w14:paraId="6D17B9E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78</w:t>
            </w:r>
          </w:p>
        </w:tc>
        <w:tc>
          <w:tcPr>
            <w:tcW w:w="990" w:type="dxa"/>
            <w:vAlign w:val="bottom"/>
          </w:tcPr>
          <w:p w14:paraId="4243FE0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0</w:t>
            </w:r>
          </w:p>
        </w:tc>
        <w:tc>
          <w:tcPr>
            <w:tcW w:w="777" w:type="dxa"/>
            <w:vAlign w:val="bottom"/>
          </w:tcPr>
          <w:p w14:paraId="457633D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22</w:t>
            </w:r>
          </w:p>
        </w:tc>
        <w:tc>
          <w:tcPr>
            <w:tcW w:w="940" w:type="dxa"/>
          </w:tcPr>
          <w:p w14:paraId="62AF3690" w14:textId="77777777" w:rsidR="00FF7802" w:rsidRPr="00FF7802" w:rsidRDefault="00FF7802" w:rsidP="00225BD6">
            <w:pPr>
              <w:spacing w:after="0"/>
              <w:jc w:val="right"/>
              <w:rPr>
                <w:rFonts w:cstheme="minorHAnsi"/>
                <w:sz w:val="20"/>
                <w:szCs w:val="20"/>
                <w:lang w:val="sr-Latn-BA"/>
              </w:rPr>
            </w:pPr>
            <w:r w:rsidRPr="00FF7802">
              <w:rPr>
                <w:rFonts w:cstheme="minorHAnsi"/>
                <w:sz w:val="20"/>
                <w:szCs w:val="20"/>
                <w:lang w:val="sr-Latn-BA"/>
              </w:rPr>
              <w:t>-</w:t>
            </w:r>
          </w:p>
        </w:tc>
      </w:tr>
      <w:tr w:rsidR="00FF7802" w:rsidRPr="00FF7802" w14:paraId="011B4D68" w14:textId="77777777" w:rsidTr="008012B2">
        <w:tc>
          <w:tcPr>
            <w:tcW w:w="1315" w:type="dxa"/>
            <w:vAlign w:val="bottom"/>
          </w:tcPr>
          <w:p w14:paraId="35073271"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V.Stolac_18</w:t>
            </w:r>
          </w:p>
        </w:tc>
        <w:tc>
          <w:tcPr>
            <w:tcW w:w="1085" w:type="dxa"/>
            <w:vAlign w:val="bottom"/>
          </w:tcPr>
          <w:p w14:paraId="7026EE1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43.920394</w:t>
            </w:r>
          </w:p>
        </w:tc>
        <w:tc>
          <w:tcPr>
            <w:tcW w:w="1086" w:type="dxa"/>
            <w:vAlign w:val="bottom"/>
          </w:tcPr>
          <w:p w14:paraId="2088EEC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19.284617</w:t>
            </w:r>
          </w:p>
        </w:tc>
        <w:tc>
          <w:tcPr>
            <w:tcW w:w="1125" w:type="dxa"/>
            <w:vAlign w:val="bottom"/>
          </w:tcPr>
          <w:p w14:paraId="403D1D0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578,18</w:t>
            </w:r>
          </w:p>
        </w:tc>
        <w:tc>
          <w:tcPr>
            <w:tcW w:w="995" w:type="dxa"/>
            <w:vAlign w:val="bottom"/>
          </w:tcPr>
          <w:p w14:paraId="038FCCD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500,18</w:t>
            </w:r>
          </w:p>
        </w:tc>
        <w:tc>
          <w:tcPr>
            <w:tcW w:w="1037" w:type="dxa"/>
            <w:vAlign w:val="bottom"/>
          </w:tcPr>
          <w:p w14:paraId="3EB1530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30,44</w:t>
            </w:r>
          </w:p>
        </w:tc>
        <w:tc>
          <w:tcPr>
            <w:tcW w:w="983" w:type="dxa"/>
            <w:vAlign w:val="bottom"/>
          </w:tcPr>
          <w:p w14:paraId="33CA287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20,16</w:t>
            </w:r>
          </w:p>
        </w:tc>
        <w:tc>
          <w:tcPr>
            <w:tcW w:w="788" w:type="dxa"/>
            <w:vAlign w:val="center"/>
          </w:tcPr>
          <w:p w14:paraId="6D7FA55D"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3,75</w:t>
            </w:r>
          </w:p>
        </w:tc>
        <w:tc>
          <w:tcPr>
            <w:tcW w:w="825" w:type="dxa"/>
            <w:vAlign w:val="center"/>
          </w:tcPr>
          <w:p w14:paraId="54F7C0D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35,93</w:t>
            </w:r>
          </w:p>
        </w:tc>
        <w:tc>
          <w:tcPr>
            <w:tcW w:w="1029" w:type="dxa"/>
            <w:vAlign w:val="center"/>
          </w:tcPr>
          <w:p w14:paraId="3FADF33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14,69</w:t>
            </w:r>
          </w:p>
        </w:tc>
        <w:tc>
          <w:tcPr>
            <w:tcW w:w="825" w:type="dxa"/>
            <w:vAlign w:val="bottom"/>
          </w:tcPr>
          <w:p w14:paraId="0F58492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40</w:t>
            </w:r>
          </w:p>
        </w:tc>
        <w:tc>
          <w:tcPr>
            <w:tcW w:w="760" w:type="dxa"/>
            <w:vAlign w:val="bottom"/>
          </w:tcPr>
          <w:p w14:paraId="48FBB55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80</w:t>
            </w:r>
          </w:p>
        </w:tc>
        <w:tc>
          <w:tcPr>
            <w:tcW w:w="990" w:type="dxa"/>
            <w:vAlign w:val="bottom"/>
          </w:tcPr>
          <w:p w14:paraId="7B687F5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w:t>
            </w:r>
          </w:p>
        </w:tc>
        <w:tc>
          <w:tcPr>
            <w:tcW w:w="777" w:type="dxa"/>
            <w:vAlign w:val="bottom"/>
          </w:tcPr>
          <w:p w14:paraId="72EA9B1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14</w:t>
            </w:r>
          </w:p>
        </w:tc>
        <w:tc>
          <w:tcPr>
            <w:tcW w:w="940" w:type="dxa"/>
          </w:tcPr>
          <w:p w14:paraId="2D4D1494" w14:textId="77777777" w:rsidR="00FF7802" w:rsidRPr="00FF7802" w:rsidRDefault="00FF7802" w:rsidP="00225BD6">
            <w:pPr>
              <w:spacing w:after="0"/>
              <w:jc w:val="right"/>
              <w:rPr>
                <w:rFonts w:cstheme="minorHAnsi"/>
                <w:sz w:val="20"/>
                <w:szCs w:val="20"/>
                <w:lang w:val="sr-Latn-BA"/>
              </w:rPr>
            </w:pPr>
            <w:r w:rsidRPr="00FF7802">
              <w:rPr>
                <w:rFonts w:cstheme="minorHAnsi"/>
                <w:sz w:val="20"/>
                <w:szCs w:val="20"/>
                <w:lang w:val="sr-Latn-BA"/>
              </w:rPr>
              <w:t>-</w:t>
            </w:r>
          </w:p>
        </w:tc>
      </w:tr>
      <w:tr w:rsidR="00FF7802" w:rsidRPr="00FF7802" w14:paraId="24EACB17" w14:textId="77777777" w:rsidTr="008012B2">
        <w:tc>
          <w:tcPr>
            <w:tcW w:w="1315" w:type="dxa"/>
            <w:vAlign w:val="bottom"/>
          </w:tcPr>
          <w:p w14:paraId="0F7547E1"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V.Stolac_19</w:t>
            </w:r>
          </w:p>
        </w:tc>
        <w:tc>
          <w:tcPr>
            <w:tcW w:w="1085" w:type="dxa"/>
            <w:vAlign w:val="bottom"/>
          </w:tcPr>
          <w:p w14:paraId="215345F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43.920236</w:t>
            </w:r>
          </w:p>
        </w:tc>
        <w:tc>
          <w:tcPr>
            <w:tcW w:w="1086" w:type="dxa"/>
            <w:vAlign w:val="bottom"/>
          </w:tcPr>
          <w:p w14:paraId="12AF5E0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19.284359</w:t>
            </w:r>
          </w:p>
        </w:tc>
        <w:tc>
          <w:tcPr>
            <w:tcW w:w="1125" w:type="dxa"/>
            <w:vAlign w:val="bottom"/>
          </w:tcPr>
          <w:p w14:paraId="6CB5D23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610,18</w:t>
            </w:r>
          </w:p>
        </w:tc>
        <w:tc>
          <w:tcPr>
            <w:tcW w:w="995" w:type="dxa"/>
            <w:vAlign w:val="bottom"/>
          </w:tcPr>
          <w:p w14:paraId="164F8B7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525,18</w:t>
            </w:r>
          </w:p>
        </w:tc>
        <w:tc>
          <w:tcPr>
            <w:tcW w:w="1037" w:type="dxa"/>
            <w:vAlign w:val="bottom"/>
          </w:tcPr>
          <w:p w14:paraId="04A6754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32,24</w:t>
            </w:r>
          </w:p>
        </w:tc>
        <w:tc>
          <w:tcPr>
            <w:tcW w:w="983" w:type="dxa"/>
            <w:vAlign w:val="bottom"/>
          </w:tcPr>
          <w:p w14:paraId="00ECFF5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24,02</w:t>
            </w:r>
          </w:p>
        </w:tc>
        <w:tc>
          <w:tcPr>
            <w:tcW w:w="788" w:type="dxa"/>
            <w:vAlign w:val="center"/>
          </w:tcPr>
          <w:p w14:paraId="1F0CF724"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5,13</w:t>
            </w:r>
          </w:p>
        </w:tc>
        <w:tc>
          <w:tcPr>
            <w:tcW w:w="825" w:type="dxa"/>
            <w:vAlign w:val="center"/>
          </w:tcPr>
          <w:p w14:paraId="4F71D29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38,98</w:t>
            </w:r>
          </w:p>
        </w:tc>
        <w:tc>
          <w:tcPr>
            <w:tcW w:w="1029" w:type="dxa"/>
            <w:vAlign w:val="center"/>
          </w:tcPr>
          <w:p w14:paraId="5CA86D7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16,33</w:t>
            </w:r>
          </w:p>
        </w:tc>
        <w:tc>
          <w:tcPr>
            <w:tcW w:w="825" w:type="dxa"/>
            <w:vAlign w:val="bottom"/>
          </w:tcPr>
          <w:p w14:paraId="447B58F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12</w:t>
            </w:r>
          </w:p>
        </w:tc>
        <w:tc>
          <w:tcPr>
            <w:tcW w:w="760" w:type="dxa"/>
            <w:vAlign w:val="bottom"/>
          </w:tcPr>
          <w:p w14:paraId="4B1128E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68</w:t>
            </w:r>
          </w:p>
        </w:tc>
        <w:tc>
          <w:tcPr>
            <w:tcW w:w="990" w:type="dxa"/>
            <w:vAlign w:val="bottom"/>
          </w:tcPr>
          <w:p w14:paraId="6C5A83E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22</w:t>
            </w:r>
          </w:p>
        </w:tc>
        <w:tc>
          <w:tcPr>
            <w:tcW w:w="777" w:type="dxa"/>
            <w:vAlign w:val="bottom"/>
          </w:tcPr>
          <w:p w14:paraId="6782FCE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10</w:t>
            </w:r>
          </w:p>
        </w:tc>
        <w:tc>
          <w:tcPr>
            <w:tcW w:w="940" w:type="dxa"/>
          </w:tcPr>
          <w:p w14:paraId="272DD901" w14:textId="77777777" w:rsidR="00FF7802" w:rsidRPr="00FF7802" w:rsidRDefault="00FF7802" w:rsidP="00225BD6">
            <w:pPr>
              <w:spacing w:after="0"/>
              <w:jc w:val="right"/>
              <w:rPr>
                <w:rFonts w:cstheme="minorHAnsi"/>
                <w:sz w:val="20"/>
                <w:szCs w:val="20"/>
                <w:lang w:val="sr-Latn-BA"/>
              </w:rPr>
            </w:pPr>
            <w:r w:rsidRPr="00FF7802">
              <w:rPr>
                <w:rFonts w:cstheme="minorHAnsi"/>
                <w:sz w:val="20"/>
                <w:szCs w:val="20"/>
                <w:lang w:val="sr-Latn-BA"/>
              </w:rPr>
              <w:t>-</w:t>
            </w:r>
          </w:p>
        </w:tc>
      </w:tr>
      <w:tr w:rsidR="00FF7802" w:rsidRPr="00FF7802" w14:paraId="7B762C1F" w14:textId="77777777" w:rsidTr="008012B2">
        <w:tc>
          <w:tcPr>
            <w:tcW w:w="1315" w:type="dxa"/>
            <w:vAlign w:val="bottom"/>
          </w:tcPr>
          <w:p w14:paraId="5E7DEF05"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V.Stolac_20</w:t>
            </w:r>
          </w:p>
        </w:tc>
        <w:tc>
          <w:tcPr>
            <w:tcW w:w="1085" w:type="dxa"/>
            <w:vAlign w:val="bottom"/>
          </w:tcPr>
          <w:p w14:paraId="20477F7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43.920299</w:t>
            </w:r>
          </w:p>
        </w:tc>
        <w:tc>
          <w:tcPr>
            <w:tcW w:w="1086" w:type="dxa"/>
            <w:vAlign w:val="bottom"/>
          </w:tcPr>
          <w:p w14:paraId="71F1BA3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19.284453</w:t>
            </w:r>
          </w:p>
        </w:tc>
        <w:tc>
          <w:tcPr>
            <w:tcW w:w="1125" w:type="dxa"/>
            <w:vAlign w:val="bottom"/>
          </w:tcPr>
          <w:p w14:paraId="6182B75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950,18</w:t>
            </w:r>
          </w:p>
        </w:tc>
        <w:tc>
          <w:tcPr>
            <w:tcW w:w="995" w:type="dxa"/>
            <w:vAlign w:val="bottom"/>
          </w:tcPr>
          <w:p w14:paraId="6EC03DC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845,18</w:t>
            </w:r>
          </w:p>
        </w:tc>
        <w:tc>
          <w:tcPr>
            <w:tcW w:w="1037" w:type="dxa"/>
            <w:vAlign w:val="bottom"/>
          </w:tcPr>
          <w:p w14:paraId="600EC57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46,02</w:t>
            </w:r>
          </w:p>
        </w:tc>
        <w:tc>
          <w:tcPr>
            <w:tcW w:w="983" w:type="dxa"/>
            <w:vAlign w:val="bottom"/>
          </w:tcPr>
          <w:p w14:paraId="31BA863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31,84</w:t>
            </w:r>
          </w:p>
        </w:tc>
        <w:tc>
          <w:tcPr>
            <w:tcW w:w="788" w:type="dxa"/>
            <w:vAlign w:val="center"/>
          </w:tcPr>
          <w:p w14:paraId="5BBB4B29"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4,79</w:t>
            </w:r>
          </w:p>
        </w:tc>
        <w:tc>
          <w:tcPr>
            <w:tcW w:w="825" w:type="dxa"/>
            <w:vAlign w:val="center"/>
          </w:tcPr>
          <w:p w14:paraId="3B3F4EA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37,68</w:t>
            </w:r>
          </w:p>
        </w:tc>
        <w:tc>
          <w:tcPr>
            <w:tcW w:w="1029" w:type="dxa"/>
            <w:vAlign w:val="center"/>
          </w:tcPr>
          <w:p w14:paraId="06B9C9B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18,02</w:t>
            </w:r>
          </w:p>
        </w:tc>
        <w:tc>
          <w:tcPr>
            <w:tcW w:w="825" w:type="dxa"/>
            <w:vAlign w:val="bottom"/>
          </w:tcPr>
          <w:p w14:paraId="207D4CC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24</w:t>
            </w:r>
          </w:p>
        </w:tc>
        <w:tc>
          <w:tcPr>
            <w:tcW w:w="760" w:type="dxa"/>
            <w:vAlign w:val="bottom"/>
          </w:tcPr>
          <w:p w14:paraId="01F71E1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92</w:t>
            </w:r>
          </w:p>
        </w:tc>
        <w:tc>
          <w:tcPr>
            <w:tcW w:w="990" w:type="dxa"/>
            <w:vAlign w:val="bottom"/>
          </w:tcPr>
          <w:p w14:paraId="004A7A9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w:t>
            </w:r>
          </w:p>
        </w:tc>
        <w:tc>
          <w:tcPr>
            <w:tcW w:w="777" w:type="dxa"/>
            <w:vAlign w:val="bottom"/>
          </w:tcPr>
          <w:p w14:paraId="444D3CE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w:t>
            </w:r>
          </w:p>
        </w:tc>
        <w:tc>
          <w:tcPr>
            <w:tcW w:w="940" w:type="dxa"/>
          </w:tcPr>
          <w:p w14:paraId="62268982" w14:textId="77777777" w:rsidR="00FF7802" w:rsidRPr="00FF7802" w:rsidRDefault="00FF7802" w:rsidP="00225BD6">
            <w:pPr>
              <w:spacing w:after="0"/>
              <w:jc w:val="right"/>
              <w:rPr>
                <w:rFonts w:cstheme="minorHAnsi"/>
                <w:sz w:val="20"/>
                <w:szCs w:val="20"/>
              </w:rPr>
            </w:pPr>
            <w:r w:rsidRPr="00FF7802">
              <w:rPr>
                <w:rFonts w:cstheme="minorHAnsi"/>
                <w:color w:val="000000"/>
                <w:sz w:val="20"/>
                <w:szCs w:val="20"/>
              </w:rPr>
              <w:t>357.143</w:t>
            </w:r>
          </w:p>
        </w:tc>
      </w:tr>
      <w:tr w:rsidR="00FF7802" w:rsidRPr="00FF7802" w14:paraId="3D4D9C7D" w14:textId="77777777" w:rsidTr="008012B2">
        <w:tc>
          <w:tcPr>
            <w:tcW w:w="1315" w:type="dxa"/>
            <w:vAlign w:val="bottom"/>
          </w:tcPr>
          <w:p w14:paraId="7F8790AD"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V.Stolac_21</w:t>
            </w:r>
          </w:p>
        </w:tc>
        <w:tc>
          <w:tcPr>
            <w:tcW w:w="1085" w:type="dxa"/>
            <w:vAlign w:val="bottom"/>
          </w:tcPr>
          <w:p w14:paraId="0EC640F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43.920456</w:t>
            </w:r>
          </w:p>
        </w:tc>
        <w:tc>
          <w:tcPr>
            <w:tcW w:w="1086" w:type="dxa"/>
            <w:vAlign w:val="bottom"/>
          </w:tcPr>
          <w:p w14:paraId="66B666B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19.284416</w:t>
            </w:r>
          </w:p>
        </w:tc>
        <w:tc>
          <w:tcPr>
            <w:tcW w:w="1125" w:type="dxa"/>
            <w:vAlign w:val="bottom"/>
          </w:tcPr>
          <w:p w14:paraId="7E90774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658,18</w:t>
            </w:r>
          </w:p>
        </w:tc>
        <w:tc>
          <w:tcPr>
            <w:tcW w:w="995" w:type="dxa"/>
            <w:vAlign w:val="bottom"/>
          </w:tcPr>
          <w:p w14:paraId="073C494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582,18</w:t>
            </w:r>
          </w:p>
        </w:tc>
        <w:tc>
          <w:tcPr>
            <w:tcW w:w="1037" w:type="dxa"/>
            <w:vAlign w:val="bottom"/>
          </w:tcPr>
          <w:p w14:paraId="2ED470C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30,96</w:t>
            </w:r>
          </w:p>
        </w:tc>
        <w:tc>
          <w:tcPr>
            <w:tcW w:w="983" w:type="dxa"/>
            <w:vAlign w:val="bottom"/>
          </w:tcPr>
          <w:p w14:paraId="26F7546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19,54</w:t>
            </w:r>
          </w:p>
        </w:tc>
        <w:tc>
          <w:tcPr>
            <w:tcW w:w="788" w:type="dxa"/>
            <w:vAlign w:val="center"/>
          </w:tcPr>
          <w:p w14:paraId="796E4357"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4,57</w:t>
            </w:r>
          </w:p>
        </w:tc>
        <w:tc>
          <w:tcPr>
            <w:tcW w:w="825" w:type="dxa"/>
            <w:vAlign w:val="center"/>
          </w:tcPr>
          <w:p w14:paraId="161A62D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35,93</w:t>
            </w:r>
          </w:p>
        </w:tc>
        <w:tc>
          <w:tcPr>
            <w:tcW w:w="1029" w:type="dxa"/>
            <w:vAlign w:val="center"/>
          </w:tcPr>
          <w:p w14:paraId="0D4E538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17,98</w:t>
            </w:r>
          </w:p>
        </w:tc>
        <w:tc>
          <w:tcPr>
            <w:tcW w:w="825" w:type="dxa"/>
            <w:vAlign w:val="bottom"/>
          </w:tcPr>
          <w:p w14:paraId="10E74D3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16</w:t>
            </w:r>
          </w:p>
        </w:tc>
        <w:tc>
          <w:tcPr>
            <w:tcW w:w="760" w:type="dxa"/>
            <w:vAlign w:val="bottom"/>
          </w:tcPr>
          <w:p w14:paraId="148920E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80</w:t>
            </w:r>
          </w:p>
        </w:tc>
        <w:tc>
          <w:tcPr>
            <w:tcW w:w="990" w:type="dxa"/>
            <w:vAlign w:val="bottom"/>
          </w:tcPr>
          <w:p w14:paraId="6BBFF80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10</w:t>
            </w:r>
          </w:p>
        </w:tc>
        <w:tc>
          <w:tcPr>
            <w:tcW w:w="777" w:type="dxa"/>
            <w:vAlign w:val="bottom"/>
          </w:tcPr>
          <w:p w14:paraId="3E9C55D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10</w:t>
            </w:r>
          </w:p>
        </w:tc>
        <w:tc>
          <w:tcPr>
            <w:tcW w:w="940" w:type="dxa"/>
          </w:tcPr>
          <w:p w14:paraId="0E967686" w14:textId="77777777" w:rsidR="00FF7802" w:rsidRPr="00FF7802" w:rsidRDefault="00FF7802" w:rsidP="00225BD6">
            <w:pPr>
              <w:spacing w:after="0"/>
              <w:jc w:val="right"/>
              <w:rPr>
                <w:rFonts w:cstheme="minorHAnsi"/>
                <w:sz w:val="20"/>
                <w:szCs w:val="20"/>
                <w:lang w:val="sr-Latn-BA"/>
              </w:rPr>
            </w:pPr>
            <w:r w:rsidRPr="00FF7802">
              <w:rPr>
                <w:rFonts w:cstheme="minorHAnsi"/>
                <w:sz w:val="20"/>
                <w:szCs w:val="20"/>
                <w:lang w:val="sr-Latn-BA"/>
              </w:rPr>
              <w:t>-</w:t>
            </w:r>
          </w:p>
        </w:tc>
      </w:tr>
      <w:tr w:rsidR="00FF7802" w:rsidRPr="00FF7802" w14:paraId="30D7B874" w14:textId="77777777" w:rsidTr="008012B2">
        <w:tc>
          <w:tcPr>
            <w:tcW w:w="1315" w:type="dxa"/>
            <w:vAlign w:val="bottom"/>
          </w:tcPr>
          <w:p w14:paraId="65794EE2"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B.Luka_1_1</w:t>
            </w:r>
          </w:p>
        </w:tc>
        <w:tc>
          <w:tcPr>
            <w:tcW w:w="1085" w:type="dxa"/>
            <w:vAlign w:val="bottom"/>
          </w:tcPr>
          <w:p w14:paraId="79D42E6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44.758352</w:t>
            </w:r>
          </w:p>
        </w:tc>
        <w:tc>
          <w:tcPr>
            <w:tcW w:w="1086" w:type="dxa"/>
            <w:vAlign w:val="bottom"/>
          </w:tcPr>
          <w:p w14:paraId="5C04503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17.209243</w:t>
            </w:r>
          </w:p>
        </w:tc>
        <w:tc>
          <w:tcPr>
            <w:tcW w:w="1125" w:type="dxa"/>
            <w:vAlign w:val="bottom"/>
          </w:tcPr>
          <w:p w14:paraId="2C8686D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705,54</w:t>
            </w:r>
          </w:p>
        </w:tc>
        <w:tc>
          <w:tcPr>
            <w:tcW w:w="995" w:type="dxa"/>
            <w:vAlign w:val="bottom"/>
          </w:tcPr>
          <w:p w14:paraId="3FEF50F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654,54</w:t>
            </w:r>
          </w:p>
        </w:tc>
        <w:tc>
          <w:tcPr>
            <w:tcW w:w="1037" w:type="dxa"/>
            <w:vAlign w:val="bottom"/>
          </w:tcPr>
          <w:p w14:paraId="5B02581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19,94</w:t>
            </w:r>
          </w:p>
        </w:tc>
        <w:tc>
          <w:tcPr>
            <w:tcW w:w="983" w:type="dxa"/>
            <w:vAlign w:val="bottom"/>
          </w:tcPr>
          <w:p w14:paraId="03FB53D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5,80</w:t>
            </w:r>
          </w:p>
        </w:tc>
        <w:tc>
          <w:tcPr>
            <w:tcW w:w="788" w:type="dxa"/>
            <w:vAlign w:val="center"/>
          </w:tcPr>
          <w:p w14:paraId="5BCB0F07"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4,30</w:t>
            </w:r>
          </w:p>
        </w:tc>
        <w:tc>
          <w:tcPr>
            <w:tcW w:w="825" w:type="dxa"/>
            <w:vAlign w:val="center"/>
          </w:tcPr>
          <w:p w14:paraId="180C6FC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47,13</w:t>
            </w:r>
          </w:p>
        </w:tc>
        <w:tc>
          <w:tcPr>
            <w:tcW w:w="1029" w:type="dxa"/>
            <w:vAlign w:val="center"/>
          </w:tcPr>
          <w:p w14:paraId="30294F9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16,91</w:t>
            </w:r>
          </w:p>
        </w:tc>
        <w:tc>
          <w:tcPr>
            <w:tcW w:w="825" w:type="dxa"/>
            <w:vAlign w:val="bottom"/>
          </w:tcPr>
          <w:p w14:paraId="3BDFC22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20</w:t>
            </w:r>
          </w:p>
        </w:tc>
        <w:tc>
          <w:tcPr>
            <w:tcW w:w="760" w:type="dxa"/>
            <w:vAlign w:val="bottom"/>
          </w:tcPr>
          <w:p w14:paraId="1227372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40</w:t>
            </w:r>
          </w:p>
        </w:tc>
        <w:tc>
          <w:tcPr>
            <w:tcW w:w="990" w:type="dxa"/>
            <w:vAlign w:val="bottom"/>
          </w:tcPr>
          <w:p w14:paraId="057B410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w:t>
            </w:r>
          </w:p>
        </w:tc>
        <w:tc>
          <w:tcPr>
            <w:tcW w:w="777" w:type="dxa"/>
            <w:vAlign w:val="bottom"/>
          </w:tcPr>
          <w:p w14:paraId="647AD1C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54</w:t>
            </w:r>
          </w:p>
        </w:tc>
        <w:tc>
          <w:tcPr>
            <w:tcW w:w="940" w:type="dxa"/>
          </w:tcPr>
          <w:p w14:paraId="56CDD0FF" w14:textId="77777777" w:rsidR="00FF7802" w:rsidRPr="00FF7802" w:rsidRDefault="00FF7802" w:rsidP="00225BD6">
            <w:pPr>
              <w:spacing w:after="0"/>
              <w:jc w:val="right"/>
              <w:rPr>
                <w:rFonts w:cstheme="minorHAnsi"/>
                <w:sz w:val="20"/>
                <w:szCs w:val="20"/>
                <w:lang w:val="sr-Latn-BA"/>
              </w:rPr>
            </w:pPr>
            <w:r w:rsidRPr="00FF7802">
              <w:rPr>
                <w:rFonts w:cstheme="minorHAnsi"/>
                <w:sz w:val="20"/>
                <w:szCs w:val="20"/>
                <w:lang w:val="sr-Latn-BA"/>
              </w:rPr>
              <w:t>-</w:t>
            </w:r>
          </w:p>
        </w:tc>
      </w:tr>
      <w:tr w:rsidR="00FF7802" w:rsidRPr="00FF7802" w14:paraId="4A223274" w14:textId="77777777" w:rsidTr="008012B2">
        <w:tc>
          <w:tcPr>
            <w:tcW w:w="1315" w:type="dxa"/>
            <w:vAlign w:val="bottom"/>
          </w:tcPr>
          <w:p w14:paraId="5ECC109B"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B.Luka_1_2</w:t>
            </w:r>
          </w:p>
        </w:tc>
        <w:tc>
          <w:tcPr>
            <w:tcW w:w="1085" w:type="dxa"/>
            <w:vAlign w:val="bottom"/>
          </w:tcPr>
          <w:p w14:paraId="55A5FBA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44.758352</w:t>
            </w:r>
          </w:p>
        </w:tc>
        <w:tc>
          <w:tcPr>
            <w:tcW w:w="1086" w:type="dxa"/>
            <w:vAlign w:val="bottom"/>
          </w:tcPr>
          <w:p w14:paraId="5BB4EED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17.209243</w:t>
            </w:r>
          </w:p>
        </w:tc>
        <w:tc>
          <w:tcPr>
            <w:tcW w:w="1125" w:type="dxa"/>
            <w:vAlign w:val="bottom"/>
          </w:tcPr>
          <w:p w14:paraId="473C9E6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781,54</w:t>
            </w:r>
          </w:p>
        </w:tc>
        <w:tc>
          <w:tcPr>
            <w:tcW w:w="995" w:type="dxa"/>
            <w:vAlign w:val="bottom"/>
          </w:tcPr>
          <w:p w14:paraId="7B94C00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707,54</w:t>
            </w:r>
          </w:p>
        </w:tc>
        <w:tc>
          <w:tcPr>
            <w:tcW w:w="1037" w:type="dxa"/>
            <w:vAlign w:val="bottom"/>
          </w:tcPr>
          <w:p w14:paraId="1497059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16,02</w:t>
            </w:r>
          </w:p>
        </w:tc>
        <w:tc>
          <w:tcPr>
            <w:tcW w:w="983" w:type="dxa"/>
            <w:vAlign w:val="bottom"/>
          </w:tcPr>
          <w:p w14:paraId="00BE24E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4,52</w:t>
            </w:r>
          </w:p>
        </w:tc>
        <w:tc>
          <w:tcPr>
            <w:tcW w:w="788" w:type="dxa"/>
            <w:vAlign w:val="center"/>
          </w:tcPr>
          <w:p w14:paraId="1999C054"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5,07</w:t>
            </w:r>
          </w:p>
        </w:tc>
        <w:tc>
          <w:tcPr>
            <w:tcW w:w="825" w:type="dxa"/>
            <w:vAlign w:val="center"/>
          </w:tcPr>
          <w:p w14:paraId="3A74224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50,83</w:t>
            </w:r>
          </w:p>
        </w:tc>
        <w:tc>
          <w:tcPr>
            <w:tcW w:w="1029" w:type="dxa"/>
            <w:vAlign w:val="center"/>
          </w:tcPr>
          <w:p w14:paraId="1453888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17,47</w:t>
            </w:r>
          </w:p>
        </w:tc>
        <w:tc>
          <w:tcPr>
            <w:tcW w:w="825" w:type="dxa"/>
            <w:vAlign w:val="bottom"/>
          </w:tcPr>
          <w:p w14:paraId="63AA2BF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14</w:t>
            </w:r>
          </w:p>
        </w:tc>
        <w:tc>
          <w:tcPr>
            <w:tcW w:w="760" w:type="dxa"/>
            <w:vAlign w:val="bottom"/>
          </w:tcPr>
          <w:p w14:paraId="12666D8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24</w:t>
            </w:r>
          </w:p>
        </w:tc>
        <w:tc>
          <w:tcPr>
            <w:tcW w:w="990" w:type="dxa"/>
            <w:vAlign w:val="bottom"/>
          </w:tcPr>
          <w:p w14:paraId="7E851EC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20</w:t>
            </w:r>
          </w:p>
        </w:tc>
        <w:tc>
          <w:tcPr>
            <w:tcW w:w="777" w:type="dxa"/>
            <w:vAlign w:val="bottom"/>
          </w:tcPr>
          <w:p w14:paraId="53FB65E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56</w:t>
            </w:r>
          </w:p>
        </w:tc>
        <w:tc>
          <w:tcPr>
            <w:tcW w:w="940" w:type="dxa"/>
          </w:tcPr>
          <w:p w14:paraId="6E80469F" w14:textId="77777777" w:rsidR="00FF7802" w:rsidRPr="00FF7802" w:rsidRDefault="00FF7802" w:rsidP="00225BD6">
            <w:pPr>
              <w:spacing w:after="0"/>
              <w:jc w:val="right"/>
              <w:rPr>
                <w:rFonts w:cstheme="minorHAnsi"/>
                <w:sz w:val="20"/>
                <w:szCs w:val="20"/>
                <w:lang w:val="sr-Latn-BA"/>
              </w:rPr>
            </w:pPr>
            <w:r w:rsidRPr="00FF7802">
              <w:rPr>
                <w:rFonts w:cstheme="minorHAnsi"/>
                <w:sz w:val="20"/>
                <w:szCs w:val="20"/>
                <w:lang w:val="sr-Latn-BA"/>
              </w:rPr>
              <w:t>-</w:t>
            </w:r>
          </w:p>
        </w:tc>
      </w:tr>
      <w:tr w:rsidR="00FF7802" w:rsidRPr="00FF7802" w14:paraId="4F9E75DC" w14:textId="77777777" w:rsidTr="008012B2">
        <w:tc>
          <w:tcPr>
            <w:tcW w:w="1315" w:type="dxa"/>
            <w:vAlign w:val="bottom"/>
          </w:tcPr>
          <w:p w14:paraId="1CF66D2D"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B.Luka_2</w:t>
            </w:r>
          </w:p>
        </w:tc>
        <w:tc>
          <w:tcPr>
            <w:tcW w:w="1085" w:type="dxa"/>
            <w:vAlign w:val="bottom"/>
          </w:tcPr>
          <w:p w14:paraId="34C7137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44.758242</w:t>
            </w:r>
          </w:p>
        </w:tc>
        <w:tc>
          <w:tcPr>
            <w:tcW w:w="1086" w:type="dxa"/>
            <w:vAlign w:val="bottom"/>
          </w:tcPr>
          <w:p w14:paraId="5441A37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17.209425</w:t>
            </w:r>
          </w:p>
        </w:tc>
        <w:tc>
          <w:tcPr>
            <w:tcW w:w="1125" w:type="dxa"/>
            <w:vAlign w:val="bottom"/>
          </w:tcPr>
          <w:p w14:paraId="752864F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558,54</w:t>
            </w:r>
          </w:p>
        </w:tc>
        <w:tc>
          <w:tcPr>
            <w:tcW w:w="995" w:type="dxa"/>
            <w:vAlign w:val="bottom"/>
          </w:tcPr>
          <w:p w14:paraId="29B6510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519,54</w:t>
            </w:r>
          </w:p>
        </w:tc>
        <w:tc>
          <w:tcPr>
            <w:tcW w:w="1037" w:type="dxa"/>
            <w:vAlign w:val="bottom"/>
          </w:tcPr>
          <w:p w14:paraId="524FC97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14,10</w:t>
            </w:r>
          </w:p>
        </w:tc>
        <w:tc>
          <w:tcPr>
            <w:tcW w:w="983" w:type="dxa"/>
            <w:vAlign w:val="bottom"/>
          </w:tcPr>
          <w:p w14:paraId="59F0DC7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3,92</w:t>
            </w:r>
          </w:p>
        </w:tc>
        <w:tc>
          <w:tcPr>
            <w:tcW w:w="788" w:type="dxa"/>
            <w:vAlign w:val="center"/>
          </w:tcPr>
          <w:p w14:paraId="08464282"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5,52</w:t>
            </w:r>
          </w:p>
        </w:tc>
        <w:tc>
          <w:tcPr>
            <w:tcW w:w="825" w:type="dxa"/>
            <w:vAlign w:val="center"/>
          </w:tcPr>
          <w:p w14:paraId="0A722C1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49,59</w:t>
            </w:r>
          </w:p>
        </w:tc>
        <w:tc>
          <w:tcPr>
            <w:tcW w:w="1029" w:type="dxa"/>
            <w:vAlign w:val="center"/>
          </w:tcPr>
          <w:p w14:paraId="5911AD3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18,12</w:t>
            </w:r>
          </w:p>
        </w:tc>
        <w:tc>
          <w:tcPr>
            <w:tcW w:w="825" w:type="dxa"/>
            <w:vAlign w:val="bottom"/>
          </w:tcPr>
          <w:p w14:paraId="1630034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10</w:t>
            </w:r>
          </w:p>
        </w:tc>
        <w:tc>
          <w:tcPr>
            <w:tcW w:w="760" w:type="dxa"/>
            <w:vAlign w:val="bottom"/>
          </w:tcPr>
          <w:p w14:paraId="4AFAC03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30</w:t>
            </w:r>
          </w:p>
        </w:tc>
        <w:tc>
          <w:tcPr>
            <w:tcW w:w="990" w:type="dxa"/>
            <w:vAlign w:val="bottom"/>
          </w:tcPr>
          <w:p w14:paraId="10ADD14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0</w:t>
            </w:r>
          </w:p>
        </w:tc>
        <w:tc>
          <w:tcPr>
            <w:tcW w:w="777" w:type="dxa"/>
            <w:vAlign w:val="bottom"/>
          </w:tcPr>
          <w:p w14:paraId="7741966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70</w:t>
            </w:r>
          </w:p>
        </w:tc>
        <w:tc>
          <w:tcPr>
            <w:tcW w:w="940" w:type="dxa"/>
          </w:tcPr>
          <w:p w14:paraId="2A3508C7" w14:textId="77777777" w:rsidR="00FF7802" w:rsidRPr="00FF7802" w:rsidRDefault="00FF7802" w:rsidP="00225BD6">
            <w:pPr>
              <w:spacing w:after="0"/>
              <w:jc w:val="right"/>
              <w:rPr>
                <w:rFonts w:cstheme="minorHAnsi"/>
                <w:sz w:val="20"/>
                <w:szCs w:val="20"/>
                <w:lang w:val="sr-Latn-BA"/>
              </w:rPr>
            </w:pPr>
            <w:r w:rsidRPr="00FF7802">
              <w:rPr>
                <w:rFonts w:cstheme="minorHAnsi"/>
                <w:sz w:val="20"/>
                <w:szCs w:val="20"/>
                <w:lang w:val="sr-Latn-BA"/>
              </w:rPr>
              <w:t>-</w:t>
            </w:r>
          </w:p>
        </w:tc>
      </w:tr>
      <w:tr w:rsidR="00FF7802" w:rsidRPr="00FF7802" w14:paraId="2C43988C" w14:textId="77777777" w:rsidTr="008012B2">
        <w:tc>
          <w:tcPr>
            <w:tcW w:w="1315" w:type="dxa"/>
            <w:vAlign w:val="bottom"/>
          </w:tcPr>
          <w:p w14:paraId="0D1C6246"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B.Luka_3</w:t>
            </w:r>
          </w:p>
        </w:tc>
        <w:tc>
          <w:tcPr>
            <w:tcW w:w="1085" w:type="dxa"/>
            <w:vAlign w:val="bottom"/>
          </w:tcPr>
          <w:p w14:paraId="14F2D9B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44.759084</w:t>
            </w:r>
          </w:p>
        </w:tc>
        <w:tc>
          <w:tcPr>
            <w:tcW w:w="1086" w:type="dxa"/>
            <w:vAlign w:val="bottom"/>
          </w:tcPr>
          <w:p w14:paraId="43981E5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17.209469</w:t>
            </w:r>
          </w:p>
        </w:tc>
        <w:tc>
          <w:tcPr>
            <w:tcW w:w="1125" w:type="dxa"/>
            <w:vAlign w:val="bottom"/>
          </w:tcPr>
          <w:p w14:paraId="3DD10B6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1.474,54</w:t>
            </w:r>
          </w:p>
        </w:tc>
        <w:tc>
          <w:tcPr>
            <w:tcW w:w="995" w:type="dxa"/>
            <w:vAlign w:val="bottom"/>
          </w:tcPr>
          <w:p w14:paraId="17AE7A4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1.353,54</w:t>
            </w:r>
          </w:p>
        </w:tc>
        <w:tc>
          <w:tcPr>
            <w:tcW w:w="1037" w:type="dxa"/>
            <w:vAlign w:val="bottom"/>
          </w:tcPr>
          <w:p w14:paraId="1B95E12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37,52</w:t>
            </w:r>
          </w:p>
        </w:tc>
        <w:tc>
          <w:tcPr>
            <w:tcW w:w="983" w:type="dxa"/>
            <w:vAlign w:val="bottom"/>
          </w:tcPr>
          <w:p w14:paraId="5FEBED4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10,92</w:t>
            </w:r>
          </w:p>
        </w:tc>
        <w:tc>
          <w:tcPr>
            <w:tcW w:w="788" w:type="dxa"/>
            <w:vAlign w:val="center"/>
          </w:tcPr>
          <w:p w14:paraId="78F9F77B"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4,13</w:t>
            </w:r>
          </w:p>
        </w:tc>
        <w:tc>
          <w:tcPr>
            <w:tcW w:w="825" w:type="dxa"/>
            <w:vAlign w:val="center"/>
          </w:tcPr>
          <w:p w14:paraId="2898293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39,98</w:t>
            </w:r>
          </w:p>
        </w:tc>
        <w:tc>
          <w:tcPr>
            <w:tcW w:w="1029" w:type="dxa"/>
            <w:vAlign w:val="center"/>
          </w:tcPr>
          <w:p w14:paraId="7071DC7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16,41</w:t>
            </w:r>
          </w:p>
        </w:tc>
        <w:tc>
          <w:tcPr>
            <w:tcW w:w="825" w:type="dxa"/>
            <w:vAlign w:val="bottom"/>
          </w:tcPr>
          <w:p w14:paraId="5B230DD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16</w:t>
            </w:r>
          </w:p>
        </w:tc>
        <w:tc>
          <w:tcPr>
            <w:tcW w:w="760" w:type="dxa"/>
            <w:vAlign w:val="bottom"/>
          </w:tcPr>
          <w:p w14:paraId="6AD6672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32</w:t>
            </w:r>
          </w:p>
        </w:tc>
        <w:tc>
          <w:tcPr>
            <w:tcW w:w="990" w:type="dxa"/>
            <w:vAlign w:val="bottom"/>
          </w:tcPr>
          <w:p w14:paraId="3E3FA3D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10</w:t>
            </w:r>
          </w:p>
        </w:tc>
        <w:tc>
          <w:tcPr>
            <w:tcW w:w="777" w:type="dxa"/>
            <w:vAlign w:val="bottom"/>
          </w:tcPr>
          <w:p w14:paraId="2A7D98A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58</w:t>
            </w:r>
          </w:p>
        </w:tc>
        <w:tc>
          <w:tcPr>
            <w:tcW w:w="940" w:type="dxa"/>
          </w:tcPr>
          <w:p w14:paraId="2F56B3FC" w14:textId="77777777" w:rsidR="00FF7802" w:rsidRPr="00FF7802" w:rsidRDefault="00FF7802" w:rsidP="00225BD6">
            <w:pPr>
              <w:spacing w:after="0"/>
              <w:jc w:val="right"/>
              <w:rPr>
                <w:rFonts w:cstheme="minorHAnsi"/>
                <w:sz w:val="20"/>
                <w:szCs w:val="20"/>
                <w:lang w:val="sr-Latn-BA"/>
              </w:rPr>
            </w:pPr>
            <w:r w:rsidRPr="00FF7802">
              <w:rPr>
                <w:rFonts w:cstheme="minorHAnsi"/>
                <w:sz w:val="20"/>
                <w:szCs w:val="20"/>
                <w:lang w:val="sr-Latn-BA"/>
              </w:rPr>
              <w:t>-</w:t>
            </w:r>
          </w:p>
        </w:tc>
      </w:tr>
      <w:tr w:rsidR="00FF7802" w:rsidRPr="00FF7802" w14:paraId="0977EBAF" w14:textId="77777777" w:rsidTr="008012B2">
        <w:tc>
          <w:tcPr>
            <w:tcW w:w="1315" w:type="dxa"/>
            <w:vAlign w:val="bottom"/>
          </w:tcPr>
          <w:p w14:paraId="38401012"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B.Luka_4</w:t>
            </w:r>
          </w:p>
        </w:tc>
        <w:tc>
          <w:tcPr>
            <w:tcW w:w="1085" w:type="dxa"/>
            <w:vAlign w:val="bottom"/>
          </w:tcPr>
          <w:p w14:paraId="0CB55AE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44.759016</w:t>
            </w:r>
          </w:p>
        </w:tc>
        <w:tc>
          <w:tcPr>
            <w:tcW w:w="1086" w:type="dxa"/>
            <w:vAlign w:val="bottom"/>
          </w:tcPr>
          <w:p w14:paraId="246C498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17.209600</w:t>
            </w:r>
          </w:p>
        </w:tc>
        <w:tc>
          <w:tcPr>
            <w:tcW w:w="1125" w:type="dxa"/>
            <w:vAlign w:val="bottom"/>
          </w:tcPr>
          <w:p w14:paraId="694C6C3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1.254,54</w:t>
            </w:r>
          </w:p>
        </w:tc>
        <w:tc>
          <w:tcPr>
            <w:tcW w:w="995" w:type="dxa"/>
            <w:vAlign w:val="bottom"/>
          </w:tcPr>
          <w:p w14:paraId="33E08D7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1.150,54</w:t>
            </w:r>
          </w:p>
        </w:tc>
        <w:tc>
          <w:tcPr>
            <w:tcW w:w="1037" w:type="dxa"/>
            <w:vAlign w:val="bottom"/>
          </w:tcPr>
          <w:p w14:paraId="489EED8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37,02</w:t>
            </w:r>
          </w:p>
        </w:tc>
        <w:tc>
          <w:tcPr>
            <w:tcW w:w="983" w:type="dxa"/>
            <w:vAlign w:val="bottom"/>
          </w:tcPr>
          <w:p w14:paraId="140A7CA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8,83</w:t>
            </w:r>
          </w:p>
        </w:tc>
        <w:tc>
          <w:tcPr>
            <w:tcW w:w="788" w:type="dxa"/>
            <w:vAlign w:val="center"/>
          </w:tcPr>
          <w:p w14:paraId="715DDAA0"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5,82</w:t>
            </w:r>
          </w:p>
        </w:tc>
        <w:tc>
          <w:tcPr>
            <w:tcW w:w="825" w:type="dxa"/>
            <w:vAlign w:val="center"/>
          </w:tcPr>
          <w:p w14:paraId="38992DE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52,62</w:t>
            </w:r>
          </w:p>
        </w:tc>
        <w:tc>
          <w:tcPr>
            <w:tcW w:w="1029" w:type="dxa"/>
            <w:vAlign w:val="center"/>
          </w:tcPr>
          <w:p w14:paraId="6782C17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18,44</w:t>
            </w:r>
          </w:p>
        </w:tc>
        <w:tc>
          <w:tcPr>
            <w:tcW w:w="825" w:type="dxa"/>
            <w:vAlign w:val="bottom"/>
          </w:tcPr>
          <w:p w14:paraId="1E450E8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8</w:t>
            </w:r>
          </w:p>
        </w:tc>
        <w:tc>
          <w:tcPr>
            <w:tcW w:w="760" w:type="dxa"/>
            <w:vAlign w:val="bottom"/>
          </w:tcPr>
          <w:p w14:paraId="5A4B4D7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34</w:t>
            </w:r>
          </w:p>
        </w:tc>
        <w:tc>
          <w:tcPr>
            <w:tcW w:w="990" w:type="dxa"/>
            <w:vAlign w:val="bottom"/>
          </w:tcPr>
          <w:p w14:paraId="15E8F60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w:t>
            </w:r>
          </w:p>
        </w:tc>
        <w:tc>
          <w:tcPr>
            <w:tcW w:w="777" w:type="dxa"/>
            <w:vAlign w:val="bottom"/>
          </w:tcPr>
          <w:p w14:paraId="25332BC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60</w:t>
            </w:r>
          </w:p>
        </w:tc>
        <w:tc>
          <w:tcPr>
            <w:tcW w:w="940" w:type="dxa"/>
          </w:tcPr>
          <w:p w14:paraId="37245FB1" w14:textId="77777777" w:rsidR="00FF7802" w:rsidRPr="00FF7802" w:rsidRDefault="00FF7802" w:rsidP="00225BD6">
            <w:pPr>
              <w:spacing w:after="0"/>
              <w:jc w:val="right"/>
              <w:rPr>
                <w:rFonts w:cstheme="minorHAnsi"/>
                <w:sz w:val="20"/>
                <w:szCs w:val="20"/>
                <w:lang w:val="sr-Latn-BA"/>
              </w:rPr>
            </w:pPr>
            <w:r w:rsidRPr="00FF7802">
              <w:rPr>
                <w:rFonts w:cstheme="minorHAnsi"/>
                <w:sz w:val="20"/>
                <w:szCs w:val="20"/>
                <w:lang w:val="sr-Latn-BA"/>
              </w:rPr>
              <w:t>-</w:t>
            </w:r>
          </w:p>
        </w:tc>
      </w:tr>
      <w:tr w:rsidR="00FF7802" w:rsidRPr="00FF7802" w14:paraId="79A4B5AF" w14:textId="77777777" w:rsidTr="008012B2">
        <w:tc>
          <w:tcPr>
            <w:tcW w:w="1315" w:type="dxa"/>
            <w:vAlign w:val="bottom"/>
          </w:tcPr>
          <w:p w14:paraId="58995F01"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B.Luka_5</w:t>
            </w:r>
          </w:p>
        </w:tc>
        <w:tc>
          <w:tcPr>
            <w:tcW w:w="1085" w:type="dxa"/>
            <w:vAlign w:val="bottom"/>
          </w:tcPr>
          <w:p w14:paraId="0EDE9FA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44.759266</w:t>
            </w:r>
          </w:p>
        </w:tc>
        <w:tc>
          <w:tcPr>
            <w:tcW w:w="1086" w:type="dxa"/>
            <w:vAlign w:val="bottom"/>
          </w:tcPr>
          <w:p w14:paraId="0DA0826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17.209545</w:t>
            </w:r>
          </w:p>
        </w:tc>
        <w:tc>
          <w:tcPr>
            <w:tcW w:w="1125" w:type="dxa"/>
            <w:vAlign w:val="bottom"/>
          </w:tcPr>
          <w:p w14:paraId="61B8232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778,54</w:t>
            </w:r>
          </w:p>
        </w:tc>
        <w:tc>
          <w:tcPr>
            <w:tcW w:w="995" w:type="dxa"/>
            <w:vAlign w:val="bottom"/>
          </w:tcPr>
          <w:p w14:paraId="702978A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714,54</w:t>
            </w:r>
          </w:p>
        </w:tc>
        <w:tc>
          <w:tcPr>
            <w:tcW w:w="1037" w:type="dxa"/>
            <w:vAlign w:val="bottom"/>
          </w:tcPr>
          <w:p w14:paraId="0207086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28,04</w:t>
            </w:r>
          </w:p>
        </w:tc>
        <w:tc>
          <w:tcPr>
            <w:tcW w:w="983" w:type="dxa"/>
            <w:vAlign w:val="bottom"/>
          </w:tcPr>
          <w:p w14:paraId="62D8ECA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6,78</w:t>
            </w:r>
          </w:p>
        </w:tc>
        <w:tc>
          <w:tcPr>
            <w:tcW w:w="788" w:type="dxa"/>
            <w:vAlign w:val="center"/>
          </w:tcPr>
          <w:p w14:paraId="36FC32E4"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6,55</w:t>
            </w:r>
          </w:p>
        </w:tc>
        <w:tc>
          <w:tcPr>
            <w:tcW w:w="825" w:type="dxa"/>
            <w:vAlign w:val="center"/>
          </w:tcPr>
          <w:p w14:paraId="04392C5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53,94</w:t>
            </w:r>
          </w:p>
        </w:tc>
        <w:tc>
          <w:tcPr>
            <w:tcW w:w="1029" w:type="dxa"/>
            <w:vAlign w:val="center"/>
          </w:tcPr>
          <w:p w14:paraId="20670BC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20,08</w:t>
            </w:r>
          </w:p>
        </w:tc>
        <w:tc>
          <w:tcPr>
            <w:tcW w:w="825" w:type="dxa"/>
            <w:vAlign w:val="bottom"/>
          </w:tcPr>
          <w:p w14:paraId="2C3C9D8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w:t>
            </w:r>
          </w:p>
        </w:tc>
        <w:tc>
          <w:tcPr>
            <w:tcW w:w="760" w:type="dxa"/>
            <w:vAlign w:val="bottom"/>
          </w:tcPr>
          <w:p w14:paraId="2C7406A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18</w:t>
            </w:r>
          </w:p>
        </w:tc>
        <w:tc>
          <w:tcPr>
            <w:tcW w:w="990" w:type="dxa"/>
            <w:vAlign w:val="bottom"/>
          </w:tcPr>
          <w:p w14:paraId="7A3020D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10</w:t>
            </w:r>
          </w:p>
        </w:tc>
        <w:tc>
          <w:tcPr>
            <w:tcW w:w="777" w:type="dxa"/>
            <w:vAlign w:val="bottom"/>
          </w:tcPr>
          <w:p w14:paraId="2369A33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72</w:t>
            </w:r>
          </w:p>
        </w:tc>
        <w:tc>
          <w:tcPr>
            <w:tcW w:w="940" w:type="dxa"/>
          </w:tcPr>
          <w:p w14:paraId="26A7423C" w14:textId="77777777" w:rsidR="00FF7802" w:rsidRPr="00FF7802" w:rsidRDefault="00FF7802" w:rsidP="00225BD6">
            <w:pPr>
              <w:spacing w:after="0"/>
              <w:jc w:val="right"/>
              <w:rPr>
                <w:rFonts w:cstheme="minorHAnsi"/>
                <w:sz w:val="20"/>
                <w:szCs w:val="20"/>
                <w:lang w:val="sr-Latn-BA"/>
              </w:rPr>
            </w:pPr>
            <w:r w:rsidRPr="00FF7802">
              <w:rPr>
                <w:rFonts w:cstheme="minorHAnsi"/>
                <w:sz w:val="20"/>
                <w:szCs w:val="20"/>
                <w:lang w:val="sr-Latn-BA"/>
              </w:rPr>
              <w:t>-</w:t>
            </w:r>
          </w:p>
        </w:tc>
      </w:tr>
      <w:tr w:rsidR="00FF7802" w:rsidRPr="00FF7802" w14:paraId="421F1B1C" w14:textId="77777777" w:rsidTr="008012B2">
        <w:tc>
          <w:tcPr>
            <w:tcW w:w="1315" w:type="dxa"/>
            <w:vAlign w:val="bottom"/>
          </w:tcPr>
          <w:p w14:paraId="3EDAFC20"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B.Luka_6</w:t>
            </w:r>
          </w:p>
        </w:tc>
        <w:tc>
          <w:tcPr>
            <w:tcW w:w="1085" w:type="dxa"/>
            <w:vAlign w:val="bottom"/>
          </w:tcPr>
          <w:p w14:paraId="720733B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44.759385</w:t>
            </w:r>
          </w:p>
        </w:tc>
        <w:tc>
          <w:tcPr>
            <w:tcW w:w="1086" w:type="dxa"/>
            <w:vAlign w:val="bottom"/>
          </w:tcPr>
          <w:p w14:paraId="1957B00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17.210531</w:t>
            </w:r>
          </w:p>
        </w:tc>
        <w:tc>
          <w:tcPr>
            <w:tcW w:w="1125" w:type="dxa"/>
            <w:vAlign w:val="bottom"/>
          </w:tcPr>
          <w:p w14:paraId="5408A70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1.054,54</w:t>
            </w:r>
          </w:p>
        </w:tc>
        <w:tc>
          <w:tcPr>
            <w:tcW w:w="995" w:type="dxa"/>
            <w:vAlign w:val="bottom"/>
          </w:tcPr>
          <w:p w14:paraId="6AFC910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976,54</w:t>
            </w:r>
          </w:p>
        </w:tc>
        <w:tc>
          <w:tcPr>
            <w:tcW w:w="1037" w:type="dxa"/>
            <w:vAlign w:val="bottom"/>
          </w:tcPr>
          <w:p w14:paraId="7653CEE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27,18</w:t>
            </w:r>
          </w:p>
        </w:tc>
        <w:tc>
          <w:tcPr>
            <w:tcW w:w="983" w:type="dxa"/>
            <w:vAlign w:val="bottom"/>
          </w:tcPr>
          <w:p w14:paraId="0835FB7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7,68</w:t>
            </w:r>
          </w:p>
        </w:tc>
        <w:tc>
          <w:tcPr>
            <w:tcW w:w="788" w:type="dxa"/>
            <w:vAlign w:val="center"/>
          </w:tcPr>
          <w:p w14:paraId="19FBF173"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6,66</w:t>
            </w:r>
          </w:p>
        </w:tc>
        <w:tc>
          <w:tcPr>
            <w:tcW w:w="825" w:type="dxa"/>
            <w:vAlign w:val="center"/>
          </w:tcPr>
          <w:p w14:paraId="716A829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52,65</w:t>
            </w:r>
          </w:p>
        </w:tc>
        <w:tc>
          <w:tcPr>
            <w:tcW w:w="1029" w:type="dxa"/>
            <w:vAlign w:val="center"/>
          </w:tcPr>
          <w:p w14:paraId="1E21F04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19,06</w:t>
            </w:r>
          </w:p>
        </w:tc>
        <w:tc>
          <w:tcPr>
            <w:tcW w:w="825" w:type="dxa"/>
            <w:vAlign w:val="bottom"/>
          </w:tcPr>
          <w:p w14:paraId="170C41B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w:t>
            </w:r>
          </w:p>
        </w:tc>
        <w:tc>
          <w:tcPr>
            <w:tcW w:w="760" w:type="dxa"/>
            <w:vAlign w:val="bottom"/>
          </w:tcPr>
          <w:p w14:paraId="4C40F1F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32</w:t>
            </w:r>
          </w:p>
        </w:tc>
        <w:tc>
          <w:tcPr>
            <w:tcW w:w="990" w:type="dxa"/>
            <w:vAlign w:val="bottom"/>
          </w:tcPr>
          <w:p w14:paraId="728FD30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w:t>
            </w:r>
          </w:p>
        </w:tc>
        <w:tc>
          <w:tcPr>
            <w:tcW w:w="777" w:type="dxa"/>
            <w:vAlign w:val="bottom"/>
          </w:tcPr>
          <w:p w14:paraId="129F406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64</w:t>
            </w:r>
          </w:p>
        </w:tc>
        <w:tc>
          <w:tcPr>
            <w:tcW w:w="940" w:type="dxa"/>
          </w:tcPr>
          <w:p w14:paraId="02779F18" w14:textId="77777777" w:rsidR="00FF7802" w:rsidRPr="00FF7802" w:rsidRDefault="00FF7802" w:rsidP="00225BD6">
            <w:pPr>
              <w:spacing w:after="0"/>
              <w:jc w:val="right"/>
              <w:rPr>
                <w:rFonts w:cstheme="minorHAnsi"/>
                <w:sz w:val="20"/>
                <w:szCs w:val="20"/>
                <w:lang w:val="sr-Latn-BA"/>
              </w:rPr>
            </w:pPr>
            <w:r w:rsidRPr="00FF7802">
              <w:rPr>
                <w:rFonts w:cstheme="minorHAnsi"/>
                <w:sz w:val="20"/>
                <w:szCs w:val="20"/>
                <w:lang w:val="sr-Latn-BA"/>
              </w:rPr>
              <w:t>-</w:t>
            </w:r>
          </w:p>
        </w:tc>
      </w:tr>
      <w:tr w:rsidR="00FF7802" w:rsidRPr="00FF7802" w14:paraId="0936A086" w14:textId="77777777" w:rsidTr="008012B2">
        <w:tc>
          <w:tcPr>
            <w:tcW w:w="1315" w:type="dxa"/>
            <w:vAlign w:val="bottom"/>
          </w:tcPr>
          <w:p w14:paraId="3E5FCE47"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B.Luka_7</w:t>
            </w:r>
          </w:p>
        </w:tc>
        <w:tc>
          <w:tcPr>
            <w:tcW w:w="1085" w:type="dxa"/>
            <w:vAlign w:val="bottom"/>
          </w:tcPr>
          <w:p w14:paraId="7C7940B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44.763647</w:t>
            </w:r>
          </w:p>
        </w:tc>
        <w:tc>
          <w:tcPr>
            <w:tcW w:w="1086" w:type="dxa"/>
            <w:vAlign w:val="bottom"/>
          </w:tcPr>
          <w:p w14:paraId="52B5E01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17.208765</w:t>
            </w:r>
          </w:p>
        </w:tc>
        <w:tc>
          <w:tcPr>
            <w:tcW w:w="1125" w:type="dxa"/>
            <w:vAlign w:val="bottom"/>
          </w:tcPr>
          <w:p w14:paraId="266394C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682,54</w:t>
            </w:r>
          </w:p>
        </w:tc>
        <w:tc>
          <w:tcPr>
            <w:tcW w:w="995" w:type="dxa"/>
            <w:vAlign w:val="bottom"/>
          </w:tcPr>
          <w:p w14:paraId="554F3A6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630,54</w:t>
            </w:r>
          </w:p>
        </w:tc>
        <w:tc>
          <w:tcPr>
            <w:tcW w:w="1037" w:type="dxa"/>
            <w:vAlign w:val="bottom"/>
          </w:tcPr>
          <w:p w14:paraId="5B8096C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22,96</w:t>
            </w:r>
          </w:p>
        </w:tc>
        <w:tc>
          <w:tcPr>
            <w:tcW w:w="983" w:type="dxa"/>
            <w:vAlign w:val="bottom"/>
          </w:tcPr>
          <w:p w14:paraId="6F241DF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4,14</w:t>
            </w:r>
          </w:p>
        </w:tc>
        <w:tc>
          <w:tcPr>
            <w:tcW w:w="788" w:type="dxa"/>
            <w:vAlign w:val="center"/>
          </w:tcPr>
          <w:p w14:paraId="579E5AE1"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2,42</w:t>
            </w:r>
          </w:p>
        </w:tc>
        <w:tc>
          <w:tcPr>
            <w:tcW w:w="825" w:type="dxa"/>
            <w:vAlign w:val="center"/>
          </w:tcPr>
          <w:p w14:paraId="711154F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41,86</w:t>
            </w:r>
          </w:p>
        </w:tc>
        <w:tc>
          <w:tcPr>
            <w:tcW w:w="1029" w:type="dxa"/>
            <w:vAlign w:val="center"/>
          </w:tcPr>
          <w:p w14:paraId="40F5386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13,84</w:t>
            </w:r>
          </w:p>
        </w:tc>
        <w:tc>
          <w:tcPr>
            <w:tcW w:w="825" w:type="dxa"/>
            <w:vAlign w:val="bottom"/>
          </w:tcPr>
          <w:p w14:paraId="1A82D6D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w:t>
            </w:r>
          </w:p>
        </w:tc>
        <w:tc>
          <w:tcPr>
            <w:tcW w:w="760" w:type="dxa"/>
            <w:vAlign w:val="bottom"/>
          </w:tcPr>
          <w:p w14:paraId="28799C4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28</w:t>
            </w:r>
          </w:p>
        </w:tc>
        <w:tc>
          <w:tcPr>
            <w:tcW w:w="990" w:type="dxa"/>
            <w:vAlign w:val="bottom"/>
          </w:tcPr>
          <w:p w14:paraId="5C6D07E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10</w:t>
            </w:r>
          </w:p>
        </w:tc>
        <w:tc>
          <w:tcPr>
            <w:tcW w:w="777" w:type="dxa"/>
            <w:vAlign w:val="bottom"/>
          </w:tcPr>
          <w:p w14:paraId="5DD577B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62</w:t>
            </w:r>
          </w:p>
        </w:tc>
        <w:tc>
          <w:tcPr>
            <w:tcW w:w="940" w:type="dxa"/>
          </w:tcPr>
          <w:p w14:paraId="615EB445" w14:textId="77777777" w:rsidR="00FF7802" w:rsidRPr="00FF7802" w:rsidRDefault="00FF7802" w:rsidP="00225BD6">
            <w:pPr>
              <w:spacing w:after="0"/>
              <w:jc w:val="right"/>
              <w:rPr>
                <w:rFonts w:cstheme="minorHAnsi"/>
                <w:sz w:val="20"/>
                <w:szCs w:val="20"/>
                <w:lang w:val="sr-Latn-BA"/>
              </w:rPr>
            </w:pPr>
            <w:r w:rsidRPr="00FF7802">
              <w:rPr>
                <w:rFonts w:cstheme="minorHAnsi"/>
                <w:sz w:val="20"/>
                <w:szCs w:val="20"/>
                <w:lang w:val="sr-Latn-BA"/>
              </w:rPr>
              <w:t>-</w:t>
            </w:r>
          </w:p>
        </w:tc>
      </w:tr>
      <w:tr w:rsidR="00FF7802" w:rsidRPr="00FF7802" w14:paraId="5A949A0F" w14:textId="77777777" w:rsidTr="008012B2">
        <w:tc>
          <w:tcPr>
            <w:tcW w:w="1315" w:type="dxa"/>
            <w:vAlign w:val="bottom"/>
          </w:tcPr>
          <w:p w14:paraId="0FB8E5E9"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B.Luka_8</w:t>
            </w:r>
          </w:p>
        </w:tc>
        <w:tc>
          <w:tcPr>
            <w:tcW w:w="1085" w:type="dxa"/>
            <w:vAlign w:val="bottom"/>
          </w:tcPr>
          <w:p w14:paraId="4358DC1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44.763642</w:t>
            </w:r>
          </w:p>
        </w:tc>
        <w:tc>
          <w:tcPr>
            <w:tcW w:w="1086" w:type="dxa"/>
            <w:vAlign w:val="bottom"/>
          </w:tcPr>
          <w:p w14:paraId="42FFF38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17.208740</w:t>
            </w:r>
          </w:p>
        </w:tc>
        <w:tc>
          <w:tcPr>
            <w:tcW w:w="1125" w:type="dxa"/>
            <w:vAlign w:val="bottom"/>
          </w:tcPr>
          <w:p w14:paraId="702F9E4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238,54</w:t>
            </w:r>
          </w:p>
        </w:tc>
        <w:tc>
          <w:tcPr>
            <w:tcW w:w="995" w:type="dxa"/>
            <w:vAlign w:val="bottom"/>
          </w:tcPr>
          <w:p w14:paraId="6DD8B24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216,54</w:t>
            </w:r>
          </w:p>
        </w:tc>
        <w:tc>
          <w:tcPr>
            <w:tcW w:w="1037" w:type="dxa"/>
            <w:vAlign w:val="bottom"/>
          </w:tcPr>
          <w:p w14:paraId="2D3C6AE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8,94</w:t>
            </w:r>
          </w:p>
        </w:tc>
        <w:tc>
          <w:tcPr>
            <w:tcW w:w="983" w:type="dxa"/>
            <w:vAlign w:val="bottom"/>
          </w:tcPr>
          <w:p w14:paraId="01DE8F7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2,76</w:t>
            </w:r>
          </w:p>
        </w:tc>
        <w:tc>
          <w:tcPr>
            <w:tcW w:w="788" w:type="dxa"/>
            <w:vAlign w:val="center"/>
          </w:tcPr>
          <w:p w14:paraId="523296C1"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2,50</w:t>
            </w:r>
          </w:p>
        </w:tc>
        <w:tc>
          <w:tcPr>
            <w:tcW w:w="825" w:type="dxa"/>
            <w:vAlign w:val="center"/>
          </w:tcPr>
          <w:p w14:paraId="79CE51B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35,24</w:t>
            </w:r>
          </w:p>
        </w:tc>
        <w:tc>
          <w:tcPr>
            <w:tcW w:w="1029" w:type="dxa"/>
            <w:vAlign w:val="center"/>
          </w:tcPr>
          <w:p w14:paraId="7B22B88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13,35</w:t>
            </w:r>
          </w:p>
        </w:tc>
        <w:tc>
          <w:tcPr>
            <w:tcW w:w="825" w:type="dxa"/>
            <w:vAlign w:val="bottom"/>
          </w:tcPr>
          <w:p w14:paraId="7E0D9FB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w:t>
            </w:r>
          </w:p>
        </w:tc>
        <w:tc>
          <w:tcPr>
            <w:tcW w:w="760" w:type="dxa"/>
            <w:vAlign w:val="bottom"/>
          </w:tcPr>
          <w:p w14:paraId="6BB4B10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10</w:t>
            </w:r>
          </w:p>
        </w:tc>
        <w:tc>
          <w:tcPr>
            <w:tcW w:w="990" w:type="dxa"/>
            <w:vAlign w:val="bottom"/>
          </w:tcPr>
          <w:p w14:paraId="0DF938E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16</w:t>
            </w:r>
          </w:p>
        </w:tc>
        <w:tc>
          <w:tcPr>
            <w:tcW w:w="777" w:type="dxa"/>
            <w:vAlign w:val="bottom"/>
          </w:tcPr>
          <w:p w14:paraId="2D08050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74</w:t>
            </w:r>
          </w:p>
        </w:tc>
        <w:tc>
          <w:tcPr>
            <w:tcW w:w="940" w:type="dxa"/>
          </w:tcPr>
          <w:p w14:paraId="27B4B51B" w14:textId="77777777" w:rsidR="00FF7802" w:rsidRPr="00FF7802" w:rsidRDefault="00FF7802" w:rsidP="00225BD6">
            <w:pPr>
              <w:spacing w:after="0"/>
              <w:jc w:val="right"/>
              <w:rPr>
                <w:rFonts w:cstheme="minorHAnsi"/>
                <w:sz w:val="20"/>
                <w:szCs w:val="20"/>
                <w:lang w:val="sr-Latn-BA"/>
              </w:rPr>
            </w:pPr>
            <w:r w:rsidRPr="00FF7802">
              <w:rPr>
                <w:rFonts w:cstheme="minorHAnsi"/>
                <w:sz w:val="20"/>
                <w:szCs w:val="20"/>
                <w:lang w:val="sr-Latn-BA"/>
              </w:rPr>
              <w:t>-</w:t>
            </w:r>
          </w:p>
        </w:tc>
      </w:tr>
      <w:tr w:rsidR="00FF7802" w:rsidRPr="00FF7802" w14:paraId="41321DDE" w14:textId="77777777" w:rsidTr="008012B2">
        <w:tc>
          <w:tcPr>
            <w:tcW w:w="1315" w:type="dxa"/>
            <w:vAlign w:val="bottom"/>
          </w:tcPr>
          <w:p w14:paraId="11E715B5"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B.Luka_9</w:t>
            </w:r>
          </w:p>
        </w:tc>
        <w:tc>
          <w:tcPr>
            <w:tcW w:w="1085" w:type="dxa"/>
            <w:vAlign w:val="bottom"/>
          </w:tcPr>
          <w:p w14:paraId="6938759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44.762456</w:t>
            </w:r>
          </w:p>
        </w:tc>
        <w:tc>
          <w:tcPr>
            <w:tcW w:w="1086" w:type="dxa"/>
            <w:vAlign w:val="bottom"/>
          </w:tcPr>
          <w:p w14:paraId="36038AC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17.208281</w:t>
            </w:r>
          </w:p>
        </w:tc>
        <w:tc>
          <w:tcPr>
            <w:tcW w:w="1125" w:type="dxa"/>
            <w:vAlign w:val="bottom"/>
          </w:tcPr>
          <w:p w14:paraId="40EFD03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1.670,54</w:t>
            </w:r>
          </w:p>
        </w:tc>
        <w:tc>
          <w:tcPr>
            <w:tcW w:w="995" w:type="dxa"/>
            <w:vAlign w:val="bottom"/>
          </w:tcPr>
          <w:p w14:paraId="4B143C6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1.546,54</w:t>
            </w:r>
          </w:p>
        </w:tc>
        <w:tc>
          <w:tcPr>
            <w:tcW w:w="1037" w:type="dxa"/>
            <w:vAlign w:val="bottom"/>
          </w:tcPr>
          <w:p w14:paraId="625E148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68,72</w:t>
            </w:r>
          </w:p>
        </w:tc>
        <w:tc>
          <w:tcPr>
            <w:tcW w:w="983" w:type="dxa"/>
            <w:vAlign w:val="bottom"/>
          </w:tcPr>
          <w:p w14:paraId="4E4597F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22,74</w:t>
            </w:r>
          </w:p>
        </w:tc>
        <w:tc>
          <w:tcPr>
            <w:tcW w:w="788" w:type="dxa"/>
            <w:vAlign w:val="center"/>
          </w:tcPr>
          <w:p w14:paraId="5EE2D4C9"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6,93</w:t>
            </w:r>
          </w:p>
        </w:tc>
        <w:tc>
          <w:tcPr>
            <w:tcW w:w="825" w:type="dxa"/>
            <w:vAlign w:val="center"/>
          </w:tcPr>
          <w:p w14:paraId="3F0A13D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52,73</w:t>
            </w:r>
          </w:p>
        </w:tc>
        <w:tc>
          <w:tcPr>
            <w:tcW w:w="1029" w:type="dxa"/>
            <w:vAlign w:val="center"/>
          </w:tcPr>
          <w:p w14:paraId="00A8CDE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19,05</w:t>
            </w:r>
          </w:p>
        </w:tc>
        <w:tc>
          <w:tcPr>
            <w:tcW w:w="825" w:type="dxa"/>
            <w:vAlign w:val="bottom"/>
          </w:tcPr>
          <w:p w14:paraId="66EF7E0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8</w:t>
            </w:r>
          </w:p>
        </w:tc>
        <w:tc>
          <w:tcPr>
            <w:tcW w:w="760" w:type="dxa"/>
            <w:vAlign w:val="bottom"/>
          </w:tcPr>
          <w:p w14:paraId="0CC33A2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46</w:t>
            </w:r>
          </w:p>
        </w:tc>
        <w:tc>
          <w:tcPr>
            <w:tcW w:w="990" w:type="dxa"/>
            <w:vAlign w:val="bottom"/>
          </w:tcPr>
          <w:p w14:paraId="389A940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18</w:t>
            </w:r>
          </w:p>
        </w:tc>
        <w:tc>
          <w:tcPr>
            <w:tcW w:w="777" w:type="dxa"/>
            <w:vAlign w:val="bottom"/>
          </w:tcPr>
          <w:p w14:paraId="1D2EA52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36</w:t>
            </w:r>
          </w:p>
        </w:tc>
        <w:tc>
          <w:tcPr>
            <w:tcW w:w="940" w:type="dxa"/>
          </w:tcPr>
          <w:p w14:paraId="2183326C" w14:textId="77777777" w:rsidR="00FF7802" w:rsidRPr="00FF7802" w:rsidRDefault="00FF7802" w:rsidP="00225BD6">
            <w:pPr>
              <w:spacing w:after="0"/>
              <w:jc w:val="right"/>
              <w:rPr>
                <w:rFonts w:cstheme="minorHAnsi"/>
                <w:sz w:val="20"/>
                <w:szCs w:val="20"/>
                <w:lang w:val="sr-Latn-BA"/>
              </w:rPr>
            </w:pPr>
            <w:r w:rsidRPr="00FF7802">
              <w:rPr>
                <w:rFonts w:cstheme="minorHAnsi"/>
                <w:sz w:val="20"/>
                <w:szCs w:val="20"/>
                <w:lang w:val="sr-Latn-BA"/>
              </w:rPr>
              <w:t>-</w:t>
            </w:r>
          </w:p>
        </w:tc>
      </w:tr>
      <w:tr w:rsidR="00FF7802" w:rsidRPr="00FF7802" w14:paraId="1A5A4E2C" w14:textId="77777777" w:rsidTr="008012B2">
        <w:tc>
          <w:tcPr>
            <w:tcW w:w="1315" w:type="dxa"/>
            <w:vAlign w:val="bottom"/>
          </w:tcPr>
          <w:p w14:paraId="3AB0B62D"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B.Luka_10</w:t>
            </w:r>
          </w:p>
        </w:tc>
        <w:tc>
          <w:tcPr>
            <w:tcW w:w="1085" w:type="dxa"/>
            <w:vAlign w:val="bottom"/>
          </w:tcPr>
          <w:p w14:paraId="28499EB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44.762116</w:t>
            </w:r>
          </w:p>
        </w:tc>
        <w:tc>
          <w:tcPr>
            <w:tcW w:w="1086" w:type="dxa"/>
            <w:vAlign w:val="bottom"/>
          </w:tcPr>
          <w:p w14:paraId="2B5B699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17.208556</w:t>
            </w:r>
          </w:p>
        </w:tc>
        <w:tc>
          <w:tcPr>
            <w:tcW w:w="1125" w:type="dxa"/>
            <w:vAlign w:val="bottom"/>
          </w:tcPr>
          <w:p w14:paraId="6CEE90C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1.033,54</w:t>
            </w:r>
          </w:p>
        </w:tc>
        <w:tc>
          <w:tcPr>
            <w:tcW w:w="995" w:type="dxa"/>
            <w:vAlign w:val="bottom"/>
          </w:tcPr>
          <w:p w14:paraId="17353B1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939,54</w:t>
            </w:r>
          </w:p>
        </w:tc>
        <w:tc>
          <w:tcPr>
            <w:tcW w:w="1037" w:type="dxa"/>
            <w:vAlign w:val="bottom"/>
          </w:tcPr>
          <w:p w14:paraId="7028097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30,38</w:t>
            </w:r>
          </w:p>
        </w:tc>
        <w:tc>
          <w:tcPr>
            <w:tcW w:w="983" w:type="dxa"/>
            <w:vAlign w:val="bottom"/>
          </w:tcPr>
          <w:p w14:paraId="4AFFF19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8,88</w:t>
            </w:r>
          </w:p>
        </w:tc>
        <w:tc>
          <w:tcPr>
            <w:tcW w:w="788" w:type="dxa"/>
            <w:vAlign w:val="center"/>
          </w:tcPr>
          <w:p w14:paraId="57E44CA1"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6,96</w:t>
            </w:r>
          </w:p>
        </w:tc>
        <w:tc>
          <w:tcPr>
            <w:tcW w:w="825" w:type="dxa"/>
            <w:vAlign w:val="center"/>
          </w:tcPr>
          <w:p w14:paraId="6C5C925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54,51</w:t>
            </w:r>
          </w:p>
        </w:tc>
        <w:tc>
          <w:tcPr>
            <w:tcW w:w="1029" w:type="dxa"/>
            <w:vAlign w:val="center"/>
          </w:tcPr>
          <w:p w14:paraId="36678D0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19,08</w:t>
            </w:r>
          </w:p>
        </w:tc>
        <w:tc>
          <w:tcPr>
            <w:tcW w:w="825" w:type="dxa"/>
            <w:vAlign w:val="bottom"/>
          </w:tcPr>
          <w:p w14:paraId="3D9AACB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14</w:t>
            </w:r>
          </w:p>
        </w:tc>
        <w:tc>
          <w:tcPr>
            <w:tcW w:w="760" w:type="dxa"/>
            <w:vAlign w:val="bottom"/>
          </w:tcPr>
          <w:p w14:paraId="71E0105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48</w:t>
            </w:r>
          </w:p>
        </w:tc>
        <w:tc>
          <w:tcPr>
            <w:tcW w:w="990" w:type="dxa"/>
            <w:vAlign w:val="bottom"/>
          </w:tcPr>
          <w:p w14:paraId="3BE0A89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22</w:t>
            </w:r>
          </w:p>
        </w:tc>
        <w:tc>
          <w:tcPr>
            <w:tcW w:w="777" w:type="dxa"/>
            <w:vAlign w:val="bottom"/>
          </w:tcPr>
          <w:p w14:paraId="34B1470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30</w:t>
            </w:r>
          </w:p>
        </w:tc>
        <w:tc>
          <w:tcPr>
            <w:tcW w:w="940" w:type="dxa"/>
          </w:tcPr>
          <w:p w14:paraId="0FFDE581" w14:textId="77777777" w:rsidR="00FF7802" w:rsidRPr="00FF7802" w:rsidRDefault="00FF7802" w:rsidP="00225BD6">
            <w:pPr>
              <w:spacing w:after="0"/>
              <w:jc w:val="right"/>
              <w:rPr>
                <w:rFonts w:cstheme="minorHAnsi"/>
                <w:sz w:val="20"/>
                <w:szCs w:val="20"/>
                <w:lang w:val="sr-Latn-BA"/>
              </w:rPr>
            </w:pPr>
            <w:r w:rsidRPr="00FF7802">
              <w:rPr>
                <w:rFonts w:cstheme="minorHAnsi"/>
                <w:sz w:val="20"/>
                <w:szCs w:val="20"/>
                <w:lang w:val="sr-Latn-BA"/>
              </w:rPr>
              <w:t>-</w:t>
            </w:r>
          </w:p>
        </w:tc>
      </w:tr>
      <w:tr w:rsidR="00FF7802" w:rsidRPr="00FF7802" w14:paraId="39D6A921" w14:textId="77777777" w:rsidTr="008012B2">
        <w:tc>
          <w:tcPr>
            <w:tcW w:w="1315" w:type="dxa"/>
            <w:vAlign w:val="bottom"/>
          </w:tcPr>
          <w:p w14:paraId="1575AC54"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B.Luka_11</w:t>
            </w:r>
          </w:p>
        </w:tc>
        <w:tc>
          <w:tcPr>
            <w:tcW w:w="1085" w:type="dxa"/>
            <w:vAlign w:val="bottom"/>
          </w:tcPr>
          <w:p w14:paraId="5E60CAC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44.764094</w:t>
            </w:r>
          </w:p>
        </w:tc>
        <w:tc>
          <w:tcPr>
            <w:tcW w:w="1086" w:type="dxa"/>
            <w:vAlign w:val="bottom"/>
          </w:tcPr>
          <w:p w14:paraId="42506AA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17.211366</w:t>
            </w:r>
          </w:p>
        </w:tc>
        <w:tc>
          <w:tcPr>
            <w:tcW w:w="1125" w:type="dxa"/>
            <w:vAlign w:val="bottom"/>
          </w:tcPr>
          <w:p w14:paraId="2219004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1.149,54</w:t>
            </w:r>
          </w:p>
        </w:tc>
        <w:tc>
          <w:tcPr>
            <w:tcW w:w="995" w:type="dxa"/>
            <w:vAlign w:val="bottom"/>
          </w:tcPr>
          <w:p w14:paraId="342D968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1.069,54</w:t>
            </w:r>
          </w:p>
        </w:tc>
        <w:tc>
          <w:tcPr>
            <w:tcW w:w="1037" w:type="dxa"/>
            <w:vAlign w:val="bottom"/>
          </w:tcPr>
          <w:p w14:paraId="53F4FCA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27,88</w:t>
            </w:r>
          </w:p>
        </w:tc>
        <w:tc>
          <w:tcPr>
            <w:tcW w:w="983" w:type="dxa"/>
            <w:vAlign w:val="bottom"/>
          </w:tcPr>
          <w:p w14:paraId="788E832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9,68</w:t>
            </w:r>
          </w:p>
        </w:tc>
        <w:tc>
          <w:tcPr>
            <w:tcW w:w="788" w:type="dxa"/>
            <w:vAlign w:val="center"/>
          </w:tcPr>
          <w:p w14:paraId="0E4AC7F0"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2,64</w:t>
            </w:r>
          </w:p>
        </w:tc>
        <w:tc>
          <w:tcPr>
            <w:tcW w:w="825" w:type="dxa"/>
            <w:vAlign w:val="center"/>
          </w:tcPr>
          <w:p w14:paraId="65E5086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35,57</w:t>
            </w:r>
          </w:p>
        </w:tc>
        <w:tc>
          <w:tcPr>
            <w:tcW w:w="1029" w:type="dxa"/>
            <w:vAlign w:val="center"/>
          </w:tcPr>
          <w:p w14:paraId="1E7FEC1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14,33</w:t>
            </w:r>
          </w:p>
        </w:tc>
        <w:tc>
          <w:tcPr>
            <w:tcW w:w="825" w:type="dxa"/>
            <w:vAlign w:val="bottom"/>
          </w:tcPr>
          <w:p w14:paraId="2C915A0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12</w:t>
            </w:r>
          </w:p>
        </w:tc>
        <w:tc>
          <w:tcPr>
            <w:tcW w:w="760" w:type="dxa"/>
            <w:vAlign w:val="bottom"/>
          </w:tcPr>
          <w:p w14:paraId="5F372A9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32</w:t>
            </w:r>
          </w:p>
        </w:tc>
        <w:tc>
          <w:tcPr>
            <w:tcW w:w="990" w:type="dxa"/>
            <w:vAlign w:val="bottom"/>
          </w:tcPr>
          <w:p w14:paraId="626A96B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w:t>
            </w:r>
          </w:p>
        </w:tc>
        <w:tc>
          <w:tcPr>
            <w:tcW w:w="777" w:type="dxa"/>
            <w:vAlign w:val="bottom"/>
          </w:tcPr>
          <w:p w14:paraId="2E25920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62</w:t>
            </w:r>
          </w:p>
        </w:tc>
        <w:tc>
          <w:tcPr>
            <w:tcW w:w="940" w:type="dxa"/>
          </w:tcPr>
          <w:p w14:paraId="725ECC75" w14:textId="77777777" w:rsidR="00FF7802" w:rsidRPr="00FF7802" w:rsidRDefault="00FF7802" w:rsidP="00225BD6">
            <w:pPr>
              <w:spacing w:after="0"/>
              <w:jc w:val="right"/>
              <w:rPr>
                <w:rFonts w:cstheme="minorHAnsi"/>
                <w:sz w:val="20"/>
                <w:szCs w:val="20"/>
                <w:lang w:val="sr-Latn-BA"/>
              </w:rPr>
            </w:pPr>
            <w:r w:rsidRPr="00FF7802">
              <w:rPr>
                <w:rFonts w:cstheme="minorHAnsi"/>
                <w:sz w:val="20"/>
                <w:szCs w:val="20"/>
                <w:lang w:val="sr-Latn-BA"/>
              </w:rPr>
              <w:t>-</w:t>
            </w:r>
          </w:p>
        </w:tc>
      </w:tr>
      <w:tr w:rsidR="00FF7802" w:rsidRPr="00FF7802" w14:paraId="4BF485DF" w14:textId="77777777" w:rsidTr="008012B2">
        <w:tc>
          <w:tcPr>
            <w:tcW w:w="1315" w:type="dxa"/>
            <w:vAlign w:val="bottom"/>
          </w:tcPr>
          <w:p w14:paraId="7B231DF1"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B.Luka_12</w:t>
            </w:r>
          </w:p>
        </w:tc>
        <w:tc>
          <w:tcPr>
            <w:tcW w:w="1085" w:type="dxa"/>
            <w:vAlign w:val="bottom"/>
          </w:tcPr>
          <w:p w14:paraId="0D40A74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44.764070</w:t>
            </w:r>
          </w:p>
        </w:tc>
        <w:tc>
          <w:tcPr>
            <w:tcW w:w="1086" w:type="dxa"/>
            <w:vAlign w:val="bottom"/>
          </w:tcPr>
          <w:p w14:paraId="045E2B0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17.211393</w:t>
            </w:r>
          </w:p>
        </w:tc>
        <w:tc>
          <w:tcPr>
            <w:tcW w:w="1125" w:type="dxa"/>
            <w:vAlign w:val="bottom"/>
          </w:tcPr>
          <w:p w14:paraId="2BA59C6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812,54</w:t>
            </w:r>
          </w:p>
        </w:tc>
        <w:tc>
          <w:tcPr>
            <w:tcW w:w="995" w:type="dxa"/>
            <w:vAlign w:val="bottom"/>
          </w:tcPr>
          <w:p w14:paraId="0B6D4A9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780,54</w:t>
            </w:r>
          </w:p>
        </w:tc>
        <w:tc>
          <w:tcPr>
            <w:tcW w:w="1037" w:type="dxa"/>
            <w:vAlign w:val="bottom"/>
          </w:tcPr>
          <w:p w14:paraId="7AD29D4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23,22</w:t>
            </w:r>
          </w:p>
        </w:tc>
        <w:tc>
          <w:tcPr>
            <w:tcW w:w="983" w:type="dxa"/>
            <w:vAlign w:val="bottom"/>
          </w:tcPr>
          <w:p w14:paraId="7CE794C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6,26</w:t>
            </w:r>
          </w:p>
        </w:tc>
        <w:tc>
          <w:tcPr>
            <w:tcW w:w="788" w:type="dxa"/>
            <w:vAlign w:val="center"/>
          </w:tcPr>
          <w:p w14:paraId="5B42E810"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4,46</w:t>
            </w:r>
          </w:p>
        </w:tc>
        <w:tc>
          <w:tcPr>
            <w:tcW w:w="825" w:type="dxa"/>
            <w:vAlign w:val="center"/>
          </w:tcPr>
          <w:p w14:paraId="30CD84F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49,66</w:t>
            </w:r>
          </w:p>
        </w:tc>
        <w:tc>
          <w:tcPr>
            <w:tcW w:w="1029" w:type="dxa"/>
            <w:vAlign w:val="center"/>
          </w:tcPr>
          <w:p w14:paraId="577267F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16,54</w:t>
            </w:r>
          </w:p>
        </w:tc>
        <w:tc>
          <w:tcPr>
            <w:tcW w:w="825" w:type="dxa"/>
            <w:vAlign w:val="bottom"/>
          </w:tcPr>
          <w:p w14:paraId="5B0C75E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14</w:t>
            </w:r>
          </w:p>
        </w:tc>
        <w:tc>
          <w:tcPr>
            <w:tcW w:w="760" w:type="dxa"/>
            <w:vAlign w:val="bottom"/>
          </w:tcPr>
          <w:p w14:paraId="0815129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46</w:t>
            </w:r>
          </w:p>
        </w:tc>
        <w:tc>
          <w:tcPr>
            <w:tcW w:w="990" w:type="dxa"/>
            <w:vAlign w:val="bottom"/>
          </w:tcPr>
          <w:p w14:paraId="2B75F5C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28</w:t>
            </w:r>
          </w:p>
        </w:tc>
        <w:tc>
          <w:tcPr>
            <w:tcW w:w="777" w:type="dxa"/>
            <w:vAlign w:val="bottom"/>
          </w:tcPr>
          <w:p w14:paraId="6761C5F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26</w:t>
            </w:r>
          </w:p>
        </w:tc>
        <w:tc>
          <w:tcPr>
            <w:tcW w:w="940" w:type="dxa"/>
          </w:tcPr>
          <w:p w14:paraId="2CF4F1FF" w14:textId="77777777" w:rsidR="00FF7802" w:rsidRPr="00FF7802" w:rsidRDefault="00FF7802" w:rsidP="00225BD6">
            <w:pPr>
              <w:spacing w:after="0"/>
              <w:jc w:val="right"/>
              <w:rPr>
                <w:rFonts w:cstheme="minorHAnsi"/>
                <w:sz w:val="20"/>
                <w:szCs w:val="20"/>
                <w:lang w:val="sr-Latn-BA"/>
              </w:rPr>
            </w:pPr>
            <w:r w:rsidRPr="00FF7802">
              <w:rPr>
                <w:rFonts w:cstheme="minorHAnsi"/>
                <w:sz w:val="20"/>
                <w:szCs w:val="20"/>
                <w:lang w:val="sr-Latn-BA"/>
              </w:rPr>
              <w:t>-</w:t>
            </w:r>
          </w:p>
        </w:tc>
      </w:tr>
      <w:tr w:rsidR="00FF7802" w:rsidRPr="00FF7802" w14:paraId="1727B1C7" w14:textId="77777777" w:rsidTr="008012B2">
        <w:tc>
          <w:tcPr>
            <w:tcW w:w="1315" w:type="dxa"/>
            <w:vAlign w:val="bottom"/>
          </w:tcPr>
          <w:p w14:paraId="7EC0ABBA"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B.Luka_13</w:t>
            </w:r>
          </w:p>
        </w:tc>
        <w:tc>
          <w:tcPr>
            <w:tcW w:w="1085" w:type="dxa"/>
            <w:vAlign w:val="bottom"/>
          </w:tcPr>
          <w:p w14:paraId="4088F81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44.764791</w:t>
            </w:r>
          </w:p>
        </w:tc>
        <w:tc>
          <w:tcPr>
            <w:tcW w:w="1086" w:type="dxa"/>
            <w:vAlign w:val="bottom"/>
          </w:tcPr>
          <w:p w14:paraId="61A2EF4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17.211747</w:t>
            </w:r>
          </w:p>
        </w:tc>
        <w:tc>
          <w:tcPr>
            <w:tcW w:w="1125" w:type="dxa"/>
            <w:vAlign w:val="bottom"/>
          </w:tcPr>
          <w:p w14:paraId="42C1B3C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1.087,54</w:t>
            </w:r>
          </w:p>
        </w:tc>
        <w:tc>
          <w:tcPr>
            <w:tcW w:w="995" w:type="dxa"/>
            <w:vAlign w:val="bottom"/>
          </w:tcPr>
          <w:p w14:paraId="1C1BD73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1.010,54</w:t>
            </w:r>
          </w:p>
        </w:tc>
        <w:tc>
          <w:tcPr>
            <w:tcW w:w="1037" w:type="dxa"/>
            <w:vAlign w:val="bottom"/>
          </w:tcPr>
          <w:p w14:paraId="731BB8E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36,28</w:t>
            </w:r>
          </w:p>
        </w:tc>
        <w:tc>
          <w:tcPr>
            <w:tcW w:w="983" w:type="dxa"/>
            <w:vAlign w:val="bottom"/>
          </w:tcPr>
          <w:p w14:paraId="0991A66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10,38</w:t>
            </w:r>
          </w:p>
        </w:tc>
        <w:tc>
          <w:tcPr>
            <w:tcW w:w="788" w:type="dxa"/>
            <w:vAlign w:val="center"/>
          </w:tcPr>
          <w:p w14:paraId="33A881B9"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4,26</w:t>
            </w:r>
          </w:p>
        </w:tc>
        <w:tc>
          <w:tcPr>
            <w:tcW w:w="825" w:type="dxa"/>
            <w:vAlign w:val="center"/>
          </w:tcPr>
          <w:p w14:paraId="62856FA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54,51</w:t>
            </w:r>
          </w:p>
        </w:tc>
        <w:tc>
          <w:tcPr>
            <w:tcW w:w="1029" w:type="dxa"/>
            <w:vAlign w:val="center"/>
          </w:tcPr>
          <w:p w14:paraId="3419EEA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19,08</w:t>
            </w:r>
          </w:p>
        </w:tc>
        <w:tc>
          <w:tcPr>
            <w:tcW w:w="825" w:type="dxa"/>
            <w:vAlign w:val="bottom"/>
          </w:tcPr>
          <w:p w14:paraId="61E650D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10</w:t>
            </w:r>
          </w:p>
        </w:tc>
        <w:tc>
          <w:tcPr>
            <w:tcW w:w="760" w:type="dxa"/>
            <w:vAlign w:val="bottom"/>
          </w:tcPr>
          <w:p w14:paraId="5BB83AD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32</w:t>
            </w:r>
          </w:p>
        </w:tc>
        <w:tc>
          <w:tcPr>
            <w:tcW w:w="990" w:type="dxa"/>
            <w:vAlign w:val="bottom"/>
          </w:tcPr>
          <w:p w14:paraId="45B567A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24</w:t>
            </w:r>
          </w:p>
        </w:tc>
        <w:tc>
          <w:tcPr>
            <w:tcW w:w="777" w:type="dxa"/>
            <w:vAlign w:val="bottom"/>
          </w:tcPr>
          <w:p w14:paraId="5B56319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w:t>
            </w:r>
          </w:p>
        </w:tc>
        <w:tc>
          <w:tcPr>
            <w:tcW w:w="940" w:type="dxa"/>
          </w:tcPr>
          <w:p w14:paraId="14B8F8A6" w14:textId="77777777" w:rsidR="00FF7802" w:rsidRPr="00FF7802" w:rsidRDefault="00FF7802" w:rsidP="00225BD6">
            <w:pPr>
              <w:spacing w:after="0"/>
              <w:jc w:val="right"/>
              <w:rPr>
                <w:rFonts w:cstheme="minorHAnsi"/>
                <w:sz w:val="20"/>
                <w:szCs w:val="20"/>
                <w:lang w:val="sr-Latn-BA"/>
              </w:rPr>
            </w:pPr>
            <w:r w:rsidRPr="00FF7802">
              <w:rPr>
                <w:rFonts w:cstheme="minorHAnsi"/>
                <w:sz w:val="20"/>
                <w:szCs w:val="20"/>
                <w:lang w:val="sr-Latn-BA"/>
              </w:rPr>
              <w:t>-</w:t>
            </w:r>
          </w:p>
        </w:tc>
      </w:tr>
      <w:tr w:rsidR="00FF7802" w:rsidRPr="00FF7802" w14:paraId="6B749336" w14:textId="77777777" w:rsidTr="008012B2">
        <w:tc>
          <w:tcPr>
            <w:tcW w:w="1315" w:type="dxa"/>
            <w:vAlign w:val="bottom"/>
          </w:tcPr>
          <w:p w14:paraId="68DBDEFB"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B.Luka_14</w:t>
            </w:r>
          </w:p>
        </w:tc>
        <w:tc>
          <w:tcPr>
            <w:tcW w:w="1085" w:type="dxa"/>
            <w:vAlign w:val="bottom"/>
          </w:tcPr>
          <w:p w14:paraId="56062C2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44.764852</w:t>
            </w:r>
          </w:p>
        </w:tc>
        <w:tc>
          <w:tcPr>
            <w:tcW w:w="1086" w:type="dxa"/>
            <w:vAlign w:val="bottom"/>
          </w:tcPr>
          <w:p w14:paraId="45D8E6B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17.198876</w:t>
            </w:r>
          </w:p>
        </w:tc>
        <w:tc>
          <w:tcPr>
            <w:tcW w:w="1125" w:type="dxa"/>
            <w:vAlign w:val="bottom"/>
          </w:tcPr>
          <w:p w14:paraId="2D18528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950,54</w:t>
            </w:r>
          </w:p>
        </w:tc>
        <w:tc>
          <w:tcPr>
            <w:tcW w:w="995" w:type="dxa"/>
            <w:vAlign w:val="bottom"/>
          </w:tcPr>
          <w:p w14:paraId="1921C5A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882,54</w:t>
            </w:r>
          </w:p>
        </w:tc>
        <w:tc>
          <w:tcPr>
            <w:tcW w:w="1037" w:type="dxa"/>
            <w:vAlign w:val="bottom"/>
          </w:tcPr>
          <w:p w14:paraId="3FA95B2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25,92</w:t>
            </w:r>
          </w:p>
        </w:tc>
        <w:tc>
          <w:tcPr>
            <w:tcW w:w="983" w:type="dxa"/>
            <w:vAlign w:val="bottom"/>
          </w:tcPr>
          <w:p w14:paraId="5F1A06A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7,72</w:t>
            </w:r>
          </w:p>
        </w:tc>
        <w:tc>
          <w:tcPr>
            <w:tcW w:w="788" w:type="dxa"/>
            <w:vAlign w:val="center"/>
          </w:tcPr>
          <w:p w14:paraId="047E5D09"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4,97</w:t>
            </w:r>
          </w:p>
        </w:tc>
        <w:tc>
          <w:tcPr>
            <w:tcW w:w="825" w:type="dxa"/>
            <w:vAlign w:val="center"/>
          </w:tcPr>
          <w:p w14:paraId="7EC3DB5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44,16</w:t>
            </w:r>
          </w:p>
        </w:tc>
        <w:tc>
          <w:tcPr>
            <w:tcW w:w="1029" w:type="dxa"/>
            <w:vAlign w:val="center"/>
          </w:tcPr>
          <w:p w14:paraId="3AC3685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17,36</w:t>
            </w:r>
          </w:p>
        </w:tc>
        <w:tc>
          <w:tcPr>
            <w:tcW w:w="825" w:type="dxa"/>
            <w:vAlign w:val="bottom"/>
          </w:tcPr>
          <w:p w14:paraId="758768B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18</w:t>
            </w:r>
          </w:p>
        </w:tc>
        <w:tc>
          <w:tcPr>
            <w:tcW w:w="760" w:type="dxa"/>
            <w:vAlign w:val="bottom"/>
          </w:tcPr>
          <w:p w14:paraId="66C8FF6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80</w:t>
            </w:r>
          </w:p>
        </w:tc>
        <w:tc>
          <w:tcPr>
            <w:tcW w:w="990" w:type="dxa"/>
            <w:vAlign w:val="bottom"/>
          </w:tcPr>
          <w:p w14:paraId="47FB2B3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w:t>
            </w:r>
          </w:p>
        </w:tc>
        <w:tc>
          <w:tcPr>
            <w:tcW w:w="777" w:type="dxa"/>
            <w:vAlign w:val="bottom"/>
          </w:tcPr>
          <w:p w14:paraId="09B5050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16</w:t>
            </w:r>
          </w:p>
        </w:tc>
        <w:tc>
          <w:tcPr>
            <w:tcW w:w="940" w:type="dxa"/>
          </w:tcPr>
          <w:p w14:paraId="008E3ADB" w14:textId="77777777" w:rsidR="00FF7802" w:rsidRPr="00FF7802" w:rsidRDefault="00FF7802" w:rsidP="00225BD6">
            <w:pPr>
              <w:spacing w:after="0"/>
              <w:jc w:val="right"/>
              <w:rPr>
                <w:rFonts w:cstheme="minorHAnsi"/>
                <w:sz w:val="20"/>
                <w:szCs w:val="20"/>
                <w:lang w:val="sr-Latn-BA"/>
              </w:rPr>
            </w:pPr>
            <w:r w:rsidRPr="00FF7802">
              <w:rPr>
                <w:rFonts w:cstheme="minorHAnsi"/>
                <w:sz w:val="20"/>
                <w:szCs w:val="20"/>
                <w:lang w:val="sr-Latn-BA"/>
              </w:rPr>
              <w:t>-</w:t>
            </w:r>
          </w:p>
        </w:tc>
      </w:tr>
      <w:tr w:rsidR="00FF7802" w:rsidRPr="00FF7802" w14:paraId="47AFFEDF" w14:textId="77777777" w:rsidTr="008012B2">
        <w:tc>
          <w:tcPr>
            <w:tcW w:w="1315" w:type="dxa"/>
            <w:vAlign w:val="bottom"/>
          </w:tcPr>
          <w:p w14:paraId="72406C89"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B.Luka_15</w:t>
            </w:r>
          </w:p>
        </w:tc>
        <w:tc>
          <w:tcPr>
            <w:tcW w:w="1085" w:type="dxa"/>
            <w:vAlign w:val="bottom"/>
          </w:tcPr>
          <w:p w14:paraId="2C90BB2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44.764251</w:t>
            </w:r>
          </w:p>
        </w:tc>
        <w:tc>
          <w:tcPr>
            <w:tcW w:w="1086" w:type="dxa"/>
            <w:vAlign w:val="bottom"/>
          </w:tcPr>
          <w:p w14:paraId="4767C87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17.199327</w:t>
            </w:r>
          </w:p>
        </w:tc>
        <w:tc>
          <w:tcPr>
            <w:tcW w:w="1125" w:type="dxa"/>
            <w:vAlign w:val="bottom"/>
          </w:tcPr>
          <w:p w14:paraId="7382512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1.067,54</w:t>
            </w:r>
          </w:p>
        </w:tc>
        <w:tc>
          <w:tcPr>
            <w:tcW w:w="995" w:type="dxa"/>
            <w:vAlign w:val="bottom"/>
          </w:tcPr>
          <w:p w14:paraId="6970096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999,54</w:t>
            </w:r>
          </w:p>
        </w:tc>
        <w:tc>
          <w:tcPr>
            <w:tcW w:w="1037" w:type="dxa"/>
            <w:vAlign w:val="bottom"/>
          </w:tcPr>
          <w:p w14:paraId="0A2686B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30,28</w:t>
            </w:r>
          </w:p>
        </w:tc>
        <w:tc>
          <w:tcPr>
            <w:tcW w:w="983" w:type="dxa"/>
            <w:vAlign w:val="bottom"/>
          </w:tcPr>
          <w:p w14:paraId="030B1EC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9,92</w:t>
            </w:r>
          </w:p>
        </w:tc>
        <w:tc>
          <w:tcPr>
            <w:tcW w:w="788" w:type="dxa"/>
            <w:vAlign w:val="center"/>
          </w:tcPr>
          <w:p w14:paraId="5CA99622"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3,30</w:t>
            </w:r>
          </w:p>
        </w:tc>
        <w:tc>
          <w:tcPr>
            <w:tcW w:w="825" w:type="dxa"/>
            <w:vAlign w:val="center"/>
          </w:tcPr>
          <w:p w14:paraId="70F1734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38,15</w:t>
            </w:r>
          </w:p>
        </w:tc>
        <w:tc>
          <w:tcPr>
            <w:tcW w:w="1029" w:type="dxa"/>
            <w:vAlign w:val="center"/>
          </w:tcPr>
          <w:p w14:paraId="79DFCB2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15,43</w:t>
            </w:r>
          </w:p>
        </w:tc>
        <w:tc>
          <w:tcPr>
            <w:tcW w:w="825" w:type="dxa"/>
            <w:vAlign w:val="bottom"/>
          </w:tcPr>
          <w:p w14:paraId="19823E5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22</w:t>
            </w:r>
          </w:p>
        </w:tc>
        <w:tc>
          <w:tcPr>
            <w:tcW w:w="760" w:type="dxa"/>
            <w:vAlign w:val="bottom"/>
          </w:tcPr>
          <w:p w14:paraId="349D491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68</w:t>
            </w:r>
          </w:p>
        </w:tc>
        <w:tc>
          <w:tcPr>
            <w:tcW w:w="990" w:type="dxa"/>
            <w:vAlign w:val="bottom"/>
          </w:tcPr>
          <w:p w14:paraId="110AFDB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w:t>
            </w:r>
          </w:p>
        </w:tc>
        <w:tc>
          <w:tcPr>
            <w:tcW w:w="777" w:type="dxa"/>
            <w:vAlign w:val="bottom"/>
          </w:tcPr>
          <w:p w14:paraId="6DB4D61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28</w:t>
            </w:r>
          </w:p>
        </w:tc>
        <w:tc>
          <w:tcPr>
            <w:tcW w:w="940" w:type="dxa"/>
          </w:tcPr>
          <w:p w14:paraId="4D86CE95" w14:textId="77777777" w:rsidR="00FF7802" w:rsidRPr="00FF7802" w:rsidRDefault="00FF7802" w:rsidP="00225BD6">
            <w:pPr>
              <w:spacing w:after="0"/>
              <w:jc w:val="right"/>
              <w:rPr>
                <w:rFonts w:cstheme="minorHAnsi"/>
                <w:sz w:val="20"/>
                <w:szCs w:val="20"/>
                <w:lang w:val="sr-Latn-BA"/>
              </w:rPr>
            </w:pPr>
            <w:r w:rsidRPr="00FF7802">
              <w:rPr>
                <w:rFonts w:cstheme="minorHAnsi"/>
                <w:sz w:val="20"/>
                <w:szCs w:val="20"/>
                <w:lang w:val="sr-Latn-BA"/>
              </w:rPr>
              <w:t>-</w:t>
            </w:r>
          </w:p>
        </w:tc>
      </w:tr>
      <w:tr w:rsidR="00FF7802" w:rsidRPr="00FF7802" w14:paraId="5E47CE1D" w14:textId="77777777" w:rsidTr="008012B2">
        <w:tc>
          <w:tcPr>
            <w:tcW w:w="1315" w:type="dxa"/>
            <w:vAlign w:val="bottom"/>
          </w:tcPr>
          <w:p w14:paraId="45D19B8F"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B.Luka_16</w:t>
            </w:r>
          </w:p>
        </w:tc>
        <w:tc>
          <w:tcPr>
            <w:tcW w:w="1085" w:type="dxa"/>
            <w:vAlign w:val="bottom"/>
          </w:tcPr>
          <w:p w14:paraId="1549A20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44.769535</w:t>
            </w:r>
          </w:p>
        </w:tc>
        <w:tc>
          <w:tcPr>
            <w:tcW w:w="1086" w:type="dxa"/>
            <w:vAlign w:val="bottom"/>
          </w:tcPr>
          <w:p w14:paraId="44D9C1A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17.191844</w:t>
            </w:r>
          </w:p>
        </w:tc>
        <w:tc>
          <w:tcPr>
            <w:tcW w:w="1125" w:type="dxa"/>
            <w:vAlign w:val="bottom"/>
          </w:tcPr>
          <w:p w14:paraId="70E71F1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706,54</w:t>
            </w:r>
          </w:p>
        </w:tc>
        <w:tc>
          <w:tcPr>
            <w:tcW w:w="995" w:type="dxa"/>
            <w:vAlign w:val="bottom"/>
          </w:tcPr>
          <w:p w14:paraId="6D9FFBF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646,54</w:t>
            </w:r>
          </w:p>
        </w:tc>
        <w:tc>
          <w:tcPr>
            <w:tcW w:w="1037" w:type="dxa"/>
            <w:vAlign w:val="bottom"/>
          </w:tcPr>
          <w:p w14:paraId="2D91E11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29,46</w:t>
            </w:r>
          </w:p>
        </w:tc>
        <w:tc>
          <w:tcPr>
            <w:tcW w:w="983" w:type="dxa"/>
            <w:vAlign w:val="bottom"/>
          </w:tcPr>
          <w:p w14:paraId="5075D9C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5,94</w:t>
            </w:r>
          </w:p>
        </w:tc>
        <w:tc>
          <w:tcPr>
            <w:tcW w:w="788" w:type="dxa"/>
            <w:vAlign w:val="center"/>
          </w:tcPr>
          <w:p w14:paraId="54312CCB"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4,20</w:t>
            </w:r>
          </w:p>
        </w:tc>
        <w:tc>
          <w:tcPr>
            <w:tcW w:w="825" w:type="dxa"/>
            <w:vAlign w:val="center"/>
          </w:tcPr>
          <w:p w14:paraId="7D903EB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41,62</w:t>
            </w:r>
          </w:p>
        </w:tc>
        <w:tc>
          <w:tcPr>
            <w:tcW w:w="1029" w:type="dxa"/>
            <w:vAlign w:val="center"/>
          </w:tcPr>
          <w:p w14:paraId="21C3AE1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17,41</w:t>
            </w:r>
          </w:p>
        </w:tc>
        <w:tc>
          <w:tcPr>
            <w:tcW w:w="825" w:type="dxa"/>
            <w:vAlign w:val="bottom"/>
          </w:tcPr>
          <w:p w14:paraId="6AFA11C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34</w:t>
            </w:r>
          </w:p>
        </w:tc>
        <w:tc>
          <w:tcPr>
            <w:tcW w:w="760" w:type="dxa"/>
            <w:vAlign w:val="bottom"/>
          </w:tcPr>
          <w:p w14:paraId="1689CBD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54</w:t>
            </w:r>
          </w:p>
        </w:tc>
        <w:tc>
          <w:tcPr>
            <w:tcW w:w="990" w:type="dxa"/>
            <w:vAlign w:val="bottom"/>
          </w:tcPr>
          <w:p w14:paraId="3F5D3C4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8</w:t>
            </w:r>
          </w:p>
        </w:tc>
        <w:tc>
          <w:tcPr>
            <w:tcW w:w="777" w:type="dxa"/>
            <w:vAlign w:val="bottom"/>
          </w:tcPr>
          <w:p w14:paraId="76DEA62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38</w:t>
            </w:r>
          </w:p>
        </w:tc>
        <w:tc>
          <w:tcPr>
            <w:tcW w:w="940" w:type="dxa"/>
          </w:tcPr>
          <w:p w14:paraId="56999DCE" w14:textId="77777777" w:rsidR="00FF7802" w:rsidRPr="00FF7802" w:rsidRDefault="00FF7802" w:rsidP="00225BD6">
            <w:pPr>
              <w:spacing w:after="0"/>
              <w:jc w:val="right"/>
              <w:rPr>
                <w:rFonts w:cstheme="minorHAnsi"/>
                <w:sz w:val="20"/>
                <w:szCs w:val="20"/>
                <w:lang w:val="sr-Latn-BA"/>
              </w:rPr>
            </w:pPr>
            <w:r w:rsidRPr="00FF7802">
              <w:rPr>
                <w:rFonts w:cstheme="minorHAnsi"/>
                <w:sz w:val="20"/>
                <w:szCs w:val="20"/>
                <w:lang w:val="sr-Latn-BA"/>
              </w:rPr>
              <w:t>-</w:t>
            </w:r>
          </w:p>
        </w:tc>
      </w:tr>
      <w:tr w:rsidR="00FF7802" w:rsidRPr="00FF7802" w14:paraId="167213DD" w14:textId="77777777" w:rsidTr="008012B2">
        <w:tc>
          <w:tcPr>
            <w:tcW w:w="1315" w:type="dxa"/>
            <w:vAlign w:val="bottom"/>
          </w:tcPr>
          <w:p w14:paraId="03BB060E"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B.Luka_17</w:t>
            </w:r>
          </w:p>
        </w:tc>
        <w:tc>
          <w:tcPr>
            <w:tcW w:w="1085" w:type="dxa"/>
            <w:vAlign w:val="bottom"/>
          </w:tcPr>
          <w:p w14:paraId="38E4008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44.769854</w:t>
            </w:r>
          </w:p>
        </w:tc>
        <w:tc>
          <w:tcPr>
            <w:tcW w:w="1086" w:type="dxa"/>
            <w:vAlign w:val="bottom"/>
          </w:tcPr>
          <w:p w14:paraId="1DF62DA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17.191912</w:t>
            </w:r>
          </w:p>
        </w:tc>
        <w:tc>
          <w:tcPr>
            <w:tcW w:w="1125" w:type="dxa"/>
            <w:vAlign w:val="bottom"/>
          </w:tcPr>
          <w:p w14:paraId="0841AF3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707,54</w:t>
            </w:r>
          </w:p>
        </w:tc>
        <w:tc>
          <w:tcPr>
            <w:tcW w:w="995" w:type="dxa"/>
            <w:vAlign w:val="bottom"/>
          </w:tcPr>
          <w:p w14:paraId="5AEAB0A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657,54</w:t>
            </w:r>
          </w:p>
        </w:tc>
        <w:tc>
          <w:tcPr>
            <w:tcW w:w="1037" w:type="dxa"/>
            <w:vAlign w:val="bottom"/>
          </w:tcPr>
          <w:p w14:paraId="78871BC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22,38</w:t>
            </w:r>
          </w:p>
        </w:tc>
        <w:tc>
          <w:tcPr>
            <w:tcW w:w="983" w:type="dxa"/>
            <w:vAlign w:val="bottom"/>
          </w:tcPr>
          <w:p w14:paraId="724194D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7,42</w:t>
            </w:r>
          </w:p>
        </w:tc>
        <w:tc>
          <w:tcPr>
            <w:tcW w:w="788" w:type="dxa"/>
            <w:vAlign w:val="center"/>
          </w:tcPr>
          <w:p w14:paraId="58F78CD0"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3,75</w:t>
            </w:r>
          </w:p>
        </w:tc>
        <w:tc>
          <w:tcPr>
            <w:tcW w:w="825" w:type="dxa"/>
            <w:vAlign w:val="center"/>
          </w:tcPr>
          <w:p w14:paraId="2BE1F4E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39,43</w:t>
            </w:r>
          </w:p>
        </w:tc>
        <w:tc>
          <w:tcPr>
            <w:tcW w:w="1029" w:type="dxa"/>
            <w:vAlign w:val="center"/>
          </w:tcPr>
          <w:p w14:paraId="167C5C7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15,30</w:t>
            </w:r>
          </w:p>
        </w:tc>
        <w:tc>
          <w:tcPr>
            <w:tcW w:w="825" w:type="dxa"/>
            <w:vAlign w:val="bottom"/>
          </w:tcPr>
          <w:p w14:paraId="3BF41D5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18</w:t>
            </w:r>
          </w:p>
        </w:tc>
        <w:tc>
          <w:tcPr>
            <w:tcW w:w="760" w:type="dxa"/>
            <w:vAlign w:val="bottom"/>
          </w:tcPr>
          <w:p w14:paraId="1F158F5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72</w:t>
            </w:r>
          </w:p>
        </w:tc>
        <w:tc>
          <w:tcPr>
            <w:tcW w:w="990" w:type="dxa"/>
            <w:vAlign w:val="bottom"/>
          </w:tcPr>
          <w:p w14:paraId="192880B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8</w:t>
            </w:r>
          </w:p>
        </w:tc>
        <w:tc>
          <w:tcPr>
            <w:tcW w:w="777" w:type="dxa"/>
            <w:vAlign w:val="bottom"/>
          </w:tcPr>
          <w:p w14:paraId="41DF390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20</w:t>
            </w:r>
          </w:p>
        </w:tc>
        <w:tc>
          <w:tcPr>
            <w:tcW w:w="940" w:type="dxa"/>
          </w:tcPr>
          <w:p w14:paraId="2B9BE377" w14:textId="77777777" w:rsidR="00FF7802" w:rsidRPr="00FF7802" w:rsidRDefault="00FF7802" w:rsidP="00225BD6">
            <w:pPr>
              <w:spacing w:after="0"/>
              <w:jc w:val="right"/>
              <w:rPr>
                <w:rFonts w:cstheme="minorHAnsi"/>
                <w:sz w:val="20"/>
                <w:szCs w:val="20"/>
                <w:lang w:val="sr-Latn-BA"/>
              </w:rPr>
            </w:pPr>
            <w:r w:rsidRPr="00FF7802">
              <w:rPr>
                <w:rFonts w:cstheme="minorHAnsi"/>
                <w:sz w:val="20"/>
                <w:szCs w:val="20"/>
                <w:lang w:val="sr-Latn-BA"/>
              </w:rPr>
              <w:t>-</w:t>
            </w:r>
          </w:p>
        </w:tc>
      </w:tr>
      <w:tr w:rsidR="00FF7802" w:rsidRPr="00FF7802" w14:paraId="344D55E9" w14:textId="77777777" w:rsidTr="008012B2">
        <w:tc>
          <w:tcPr>
            <w:tcW w:w="1315" w:type="dxa"/>
            <w:vAlign w:val="bottom"/>
          </w:tcPr>
          <w:p w14:paraId="3170D1A3"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B.Luka_18_1</w:t>
            </w:r>
          </w:p>
        </w:tc>
        <w:tc>
          <w:tcPr>
            <w:tcW w:w="1085" w:type="dxa"/>
            <w:vAlign w:val="bottom"/>
          </w:tcPr>
          <w:p w14:paraId="5027379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44.764204</w:t>
            </w:r>
          </w:p>
        </w:tc>
        <w:tc>
          <w:tcPr>
            <w:tcW w:w="1086" w:type="dxa"/>
            <w:vAlign w:val="bottom"/>
          </w:tcPr>
          <w:p w14:paraId="0B8BE8A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17.191590</w:t>
            </w:r>
          </w:p>
        </w:tc>
        <w:tc>
          <w:tcPr>
            <w:tcW w:w="1125" w:type="dxa"/>
            <w:vAlign w:val="bottom"/>
          </w:tcPr>
          <w:p w14:paraId="116A32B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821,54</w:t>
            </w:r>
          </w:p>
        </w:tc>
        <w:tc>
          <w:tcPr>
            <w:tcW w:w="995" w:type="dxa"/>
            <w:vAlign w:val="bottom"/>
          </w:tcPr>
          <w:p w14:paraId="3228E96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767,54</w:t>
            </w:r>
          </w:p>
        </w:tc>
        <w:tc>
          <w:tcPr>
            <w:tcW w:w="1037" w:type="dxa"/>
            <w:vAlign w:val="bottom"/>
          </w:tcPr>
          <w:p w14:paraId="668EFA7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30,72</w:t>
            </w:r>
          </w:p>
        </w:tc>
        <w:tc>
          <w:tcPr>
            <w:tcW w:w="983" w:type="dxa"/>
            <w:vAlign w:val="bottom"/>
          </w:tcPr>
          <w:p w14:paraId="162BB69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10,20</w:t>
            </w:r>
          </w:p>
        </w:tc>
        <w:tc>
          <w:tcPr>
            <w:tcW w:w="788" w:type="dxa"/>
            <w:vAlign w:val="center"/>
          </w:tcPr>
          <w:p w14:paraId="2607C4E0"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4,59</w:t>
            </w:r>
          </w:p>
        </w:tc>
        <w:tc>
          <w:tcPr>
            <w:tcW w:w="825" w:type="dxa"/>
            <w:vAlign w:val="center"/>
          </w:tcPr>
          <w:p w14:paraId="131883F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45,31</w:t>
            </w:r>
          </w:p>
        </w:tc>
        <w:tc>
          <w:tcPr>
            <w:tcW w:w="1029" w:type="dxa"/>
            <w:vAlign w:val="center"/>
          </w:tcPr>
          <w:p w14:paraId="2E8A81B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16,93</w:t>
            </w:r>
          </w:p>
        </w:tc>
        <w:tc>
          <w:tcPr>
            <w:tcW w:w="825" w:type="dxa"/>
            <w:vAlign w:val="bottom"/>
          </w:tcPr>
          <w:p w14:paraId="129F99D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10</w:t>
            </w:r>
          </w:p>
        </w:tc>
        <w:tc>
          <w:tcPr>
            <w:tcW w:w="760" w:type="dxa"/>
            <w:vAlign w:val="bottom"/>
          </w:tcPr>
          <w:p w14:paraId="0FDE45D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72</w:t>
            </w:r>
          </w:p>
        </w:tc>
        <w:tc>
          <w:tcPr>
            <w:tcW w:w="990" w:type="dxa"/>
            <w:vAlign w:val="bottom"/>
          </w:tcPr>
          <w:p w14:paraId="5D2B314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0</w:t>
            </w:r>
          </w:p>
        </w:tc>
        <w:tc>
          <w:tcPr>
            <w:tcW w:w="777" w:type="dxa"/>
            <w:vAlign w:val="bottom"/>
          </w:tcPr>
          <w:p w14:paraId="5D0E9CF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28</w:t>
            </w:r>
          </w:p>
        </w:tc>
        <w:tc>
          <w:tcPr>
            <w:tcW w:w="940" w:type="dxa"/>
          </w:tcPr>
          <w:p w14:paraId="14A90C66" w14:textId="77777777" w:rsidR="00FF7802" w:rsidRPr="00FF7802" w:rsidRDefault="00FF7802" w:rsidP="00225BD6">
            <w:pPr>
              <w:spacing w:after="0"/>
              <w:jc w:val="right"/>
              <w:rPr>
                <w:rFonts w:cstheme="minorHAnsi"/>
                <w:sz w:val="20"/>
                <w:szCs w:val="20"/>
                <w:lang w:val="sr-Latn-BA"/>
              </w:rPr>
            </w:pPr>
            <w:r w:rsidRPr="00FF7802">
              <w:rPr>
                <w:rFonts w:cstheme="minorHAnsi"/>
                <w:sz w:val="20"/>
                <w:szCs w:val="20"/>
                <w:lang w:val="sr-Latn-BA"/>
              </w:rPr>
              <w:t>-</w:t>
            </w:r>
          </w:p>
        </w:tc>
      </w:tr>
      <w:tr w:rsidR="00FF7802" w:rsidRPr="00FF7802" w14:paraId="075B5EF9" w14:textId="77777777" w:rsidTr="008012B2">
        <w:tc>
          <w:tcPr>
            <w:tcW w:w="1315" w:type="dxa"/>
            <w:vAlign w:val="bottom"/>
          </w:tcPr>
          <w:p w14:paraId="15E58F9B"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B.Luka_18_2</w:t>
            </w:r>
          </w:p>
        </w:tc>
        <w:tc>
          <w:tcPr>
            <w:tcW w:w="1085" w:type="dxa"/>
            <w:vAlign w:val="bottom"/>
          </w:tcPr>
          <w:p w14:paraId="22C2FD7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44.764204</w:t>
            </w:r>
          </w:p>
        </w:tc>
        <w:tc>
          <w:tcPr>
            <w:tcW w:w="1086" w:type="dxa"/>
            <w:vAlign w:val="bottom"/>
          </w:tcPr>
          <w:p w14:paraId="2D833F2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17.191590</w:t>
            </w:r>
          </w:p>
        </w:tc>
        <w:tc>
          <w:tcPr>
            <w:tcW w:w="1125" w:type="dxa"/>
            <w:vAlign w:val="bottom"/>
          </w:tcPr>
          <w:p w14:paraId="1F1ADBD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842,54</w:t>
            </w:r>
          </w:p>
        </w:tc>
        <w:tc>
          <w:tcPr>
            <w:tcW w:w="995" w:type="dxa"/>
            <w:vAlign w:val="bottom"/>
          </w:tcPr>
          <w:p w14:paraId="646FA52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776,54</w:t>
            </w:r>
          </w:p>
        </w:tc>
        <w:tc>
          <w:tcPr>
            <w:tcW w:w="1037" w:type="dxa"/>
            <w:vAlign w:val="bottom"/>
          </w:tcPr>
          <w:p w14:paraId="2A20E81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30,12</w:t>
            </w:r>
          </w:p>
        </w:tc>
        <w:tc>
          <w:tcPr>
            <w:tcW w:w="983" w:type="dxa"/>
            <w:vAlign w:val="bottom"/>
          </w:tcPr>
          <w:p w14:paraId="4B75C44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9,58</w:t>
            </w:r>
          </w:p>
        </w:tc>
        <w:tc>
          <w:tcPr>
            <w:tcW w:w="788" w:type="dxa"/>
            <w:vAlign w:val="center"/>
          </w:tcPr>
          <w:p w14:paraId="7FF6C707"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3,85</w:t>
            </w:r>
          </w:p>
        </w:tc>
        <w:tc>
          <w:tcPr>
            <w:tcW w:w="825" w:type="dxa"/>
            <w:vAlign w:val="center"/>
          </w:tcPr>
          <w:p w14:paraId="393E5A7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42,84</w:t>
            </w:r>
          </w:p>
        </w:tc>
        <w:tc>
          <w:tcPr>
            <w:tcW w:w="1029" w:type="dxa"/>
            <w:vAlign w:val="center"/>
          </w:tcPr>
          <w:p w14:paraId="2820877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16,79</w:t>
            </w:r>
          </w:p>
        </w:tc>
        <w:tc>
          <w:tcPr>
            <w:tcW w:w="825" w:type="dxa"/>
            <w:vAlign w:val="bottom"/>
          </w:tcPr>
          <w:p w14:paraId="02FA38C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36</w:t>
            </w:r>
          </w:p>
        </w:tc>
        <w:tc>
          <w:tcPr>
            <w:tcW w:w="760" w:type="dxa"/>
            <w:vAlign w:val="bottom"/>
          </w:tcPr>
          <w:p w14:paraId="5460DB8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84</w:t>
            </w:r>
          </w:p>
        </w:tc>
        <w:tc>
          <w:tcPr>
            <w:tcW w:w="990" w:type="dxa"/>
            <w:vAlign w:val="bottom"/>
          </w:tcPr>
          <w:p w14:paraId="22D2641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w:t>
            </w:r>
          </w:p>
        </w:tc>
        <w:tc>
          <w:tcPr>
            <w:tcW w:w="777" w:type="dxa"/>
            <w:vAlign w:val="bottom"/>
          </w:tcPr>
          <w:p w14:paraId="7C57CBD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14</w:t>
            </w:r>
          </w:p>
        </w:tc>
        <w:tc>
          <w:tcPr>
            <w:tcW w:w="940" w:type="dxa"/>
          </w:tcPr>
          <w:p w14:paraId="4F338AA9" w14:textId="77777777" w:rsidR="00FF7802" w:rsidRPr="00FF7802" w:rsidRDefault="00FF7802" w:rsidP="00225BD6">
            <w:pPr>
              <w:spacing w:after="0"/>
              <w:jc w:val="right"/>
              <w:rPr>
                <w:rFonts w:cstheme="minorHAnsi"/>
                <w:sz w:val="20"/>
                <w:szCs w:val="20"/>
                <w:lang w:val="sr-Latn-BA"/>
              </w:rPr>
            </w:pPr>
            <w:r w:rsidRPr="00FF7802">
              <w:rPr>
                <w:rFonts w:cstheme="minorHAnsi"/>
                <w:sz w:val="20"/>
                <w:szCs w:val="20"/>
                <w:lang w:val="sr-Latn-BA"/>
              </w:rPr>
              <w:t>-</w:t>
            </w:r>
          </w:p>
        </w:tc>
      </w:tr>
      <w:tr w:rsidR="00FF7802" w:rsidRPr="00FF7802" w14:paraId="275D82B5" w14:textId="77777777" w:rsidTr="008012B2">
        <w:tc>
          <w:tcPr>
            <w:tcW w:w="1315" w:type="dxa"/>
            <w:vAlign w:val="bottom"/>
          </w:tcPr>
          <w:p w14:paraId="5757274F"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B.Luka_19_1</w:t>
            </w:r>
          </w:p>
        </w:tc>
        <w:tc>
          <w:tcPr>
            <w:tcW w:w="1085" w:type="dxa"/>
            <w:vAlign w:val="bottom"/>
          </w:tcPr>
          <w:p w14:paraId="458BEC0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44.764272</w:t>
            </w:r>
          </w:p>
        </w:tc>
        <w:tc>
          <w:tcPr>
            <w:tcW w:w="1086" w:type="dxa"/>
            <w:vAlign w:val="bottom"/>
          </w:tcPr>
          <w:p w14:paraId="23EA725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17.191499</w:t>
            </w:r>
          </w:p>
        </w:tc>
        <w:tc>
          <w:tcPr>
            <w:tcW w:w="1125" w:type="dxa"/>
            <w:vAlign w:val="bottom"/>
          </w:tcPr>
          <w:p w14:paraId="7431CE2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228,54</w:t>
            </w:r>
          </w:p>
        </w:tc>
        <w:tc>
          <w:tcPr>
            <w:tcW w:w="995" w:type="dxa"/>
            <w:vAlign w:val="bottom"/>
          </w:tcPr>
          <w:p w14:paraId="35BF41E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217,54</w:t>
            </w:r>
          </w:p>
        </w:tc>
        <w:tc>
          <w:tcPr>
            <w:tcW w:w="1037" w:type="dxa"/>
            <w:vAlign w:val="bottom"/>
          </w:tcPr>
          <w:p w14:paraId="0550258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5,86</w:t>
            </w:r>
          </w:p>
        </w:tc>
        <w:tc>
          <w:tcPr>
            <w:tcW w:w="983" w:type="dxa"/>
            <w:vAlign w:val="bottom"/>
          </w:tcPr>
          <w:p w14:paraId="6EBD0B2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3,70</w:t>
            </w:r>
          </w:p>
        </w:tc>
        <w:tc>
          <w:tcPr>
            <w:tcW w:w="788" w:type="dxa"/>
            <w:vAlign w:val="center"/>
          </w:tcPr>
          <w:p w14:paraId="6562BAB3"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4,68</w:t>
            </w:r>
          </w:p>
        </w:tc>
        <w:tc>
          <w:tcPr>
            <w:tcW w:w="825" w:type="dxa"/>
            <w:vAlign w:val="center"/>
          </w:tcPr>
          <w:p w14:paraId="17A160E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48,95</w:t>
            </w:r>
          </w:p>
        </w:tc>
        <w:tc>
          <w:tcPr>
            <w:tcW w:w="1029" w:type="dxa"/>
            <w:vAlign w:val="center"/>
          </w:tcPr>
          <w:p w14:paraId="250EA19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16,41</w:t>
            </w:r>
          </w:p>
        </w:tc>
        <w:tc>
          <w:tcPr>
            <w:tcW w:w="825" w:type="dxa"/>
            <w:vAlign w:val="bottom"/>
          </w:tcPr>
          <w:p w14:paraId="3D5A998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w:t>
            </w:r>
          </w:p>
        </w:tc>
        <w:tc>
          <w:tcPr>
            <w:tcW w:w="760" w:type="dxa"/>
            <w:vAlign w:val="bottom"/>
          </w:tcPr>
          <w:p w14:paraId="57C121F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38</w:t>
            </w:r>
          </w:p>
        </w:tc>
        <w:tc>
          <w:tcPr>
            <w:tcW w:w="990" w:type="dxa"/>
            <w:vAlign w:val="bottom"/>
          </w:tcPr>
          <w:p w14:paraId="2741E57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w:t>
            </w:r>
          </w:p>
        </w:tc>
        <w:tc>
          <w:tcPr>
            <w:tcW w:w="777" w:type="dxa"/>
            <w:vAlign w:val="bottom"/>
          </w:tcPr>
          <w:p w14:paraId="260CD80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58</w:t>
            </w:r>
          </w:p>
        </w:tc>
        <w:tc>
          <w:tcPr>
            <w:tcW w:w="940" w:type="dxa"/>
          </w:tcPr>
          <w:p w14:paraId="55C9520C" w14:textId="77777777" w:rsidR="00FF7802" w:rsidRPr="00FF7802" w:rsidRDefault="00FF7802" w:rsidP="00225BD6">
            <w:pPr>
              <w:spacing w:after="0"/>
              <w:jc w:val="right"/>
              <w:rPr>
                <w:rFonts w:cstheme="minorHAnsi"/>
                <w:sz w:val="20"/>
                <w:szCs w:val="20"/>
                <w:lang w:val="sr-Latn-BA"/>
              </w:rPr>
            </w:pPr>
            <w:r w:rsidRPr="00FF7802">
              <w:rPr>
                <w:rFonts w:cstheme="minorHAnsi"/>
                <w:sz w:val="20"/>
                <w:szCs w:val="20"/>
                <w:lang w:val="sr-Latn-BA"/>
              </w:rPr>
              <w:t>-</w:t>
            </w:r>
          </w:p>
        </w:tc>
      </w:tr>
      <w:tr w:rsidR="00FF7802" w:rsidRPr="00FF7802" w14:paraId="473174D6" w14:textId="77777777" w:rsidTr="008012B2">
        <w:tc>
          <w:tcPr>
            <w:tcW w:w="1315" w:type="dxa"/>
            <w:vAlign w:val="bottom"/>
          </w:tcPr>
          <w:p w14:paraId="496C2641"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B.Luka_19_2</w:t>
            </w:r>
          </w:p>
        </w:tc>
        <w:tc>
          <w:tcPr>
            <w:tcW w:w="1085" w:type="dxa"/>
            <w:vAlign w:val="bottom"/>
          </w:tcPr>
          <w:p w14:paraId="550476E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44.764272</w:t>
            </w:r>
          </w:p>
        </w:tc>
        <w:tc>
          <w:tcPr>
            <w:tcW w:w="1086" w:type="dxa"/>
            <w:vAlign w:val="bottom"/>
          </w:tcPr>
          <w:p w14:paraId="2752A6A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17.191499</w:t>
            </w:r>
          </w:p>
        </w:tc>
        <w:tc>
          <w:tcPr>
            <w:tcW w:w="1125" w:type="dxa"/>
            <w:vAlign w:val="bottom"/>
          </w:tcPr>
          <w:p w14:paraId="28D1397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610,54</w:t>
            </w:r>
          </w:p>
        </w:tc>
        <w:tc>
          <w:tcPr>
            <w:tcW w:w="995" w:type="dxa"/>
            <w:vAlign w:val="bottom"/>
          </w:tcPr>
          <w:p w14:paraId="7D96D61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583,54</w:t>
            </w:r>
          </w:p>
        </w:tc>
        <w:tc>
          <w:tcPr>
            <w:tcW w:w="1037" w:type="dxa"/>
            <w:vAlign w:val="bottom"/>
          </w:tcPr>
          <w:p w14:paraId="1EA0D36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16,52</w:t>
            </w:r>
          </w:p>
        </w:tc>
        <w:tc>
          <w:tcPr>
            <w:tcW w:w="983" w:type="dxa"/>
            <w:vAlign w:val="bottom"/>
          </w:tcPr>
          <w:p w14:paraId="1AD9F69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4,74</w:t>
            </w:r>
          </w:p>
        </w:tc>
        <w:tc>
          <w:tcPr>
            <w:tcW w:w="788" w:type="dxa"/>
            <w:vAlign w:val="center"/>
          </w:tcPr>
          <w:p w14:paraId="36D61490"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3,52</w:t>
            </w:r>
          </w:p>
        </w:tc>
        <w:tc>
          <w:tcPr>
            <w:tcW w:w="825" w:type="dxa"/>
            <w:vAlign w:val="center"/>
          </w:tcPr>
          <w:p w14:paraId="4DDFAF0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43,31</w:t>
            </w:r>
          </w:p>
        </w:tc>
        <w:tc>
          <w:tcPr>
            <w:tcW w:w="1029" w:type="dxa"/>
            <w:vAlign w:val="center"/>
          </w:tcPr>
          <w:p w14:paraId="1949994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15,11</w:t>
            </w:r>
          </w:p>
        </w:tc>
        <w:tc>
          <w:tcPr>
            <w:tcW w:w="825" w:type="dxa"/>
            <w:vAlign w:val="bottom"/>
          </w:tcPr>
          <w:p w14:paraId="3789D91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30</w:t>
            </w:r>
          </w:p>
        </w:tc>
        <w:tc>
          <w:tcPr>
            <w:tcW w:w="760" w:type="dxa"/>
            <w:vAlign w:val="bottom"/>
          </w:tcPr>
          <w:p w14:paraId="3E5A05D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90</w:t>
            </w:r>
          </w:p>
        </w:tc>
        <w:tc>
          <w:tcPr>
            <w:tcW w:w="990" w:type="dxa"/>
            <w:vAlign w:val="bottom"/>
          </w:tcPr>
          <w:p w14:paraId="1E9F1C0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0</w:t>
            </w:r>
          </w:p>
        </w:tc>
        <w:tc>
          <w:tcPr>
            <w:tcW w:w="777" w:type="dxa"/>
            <w:vAlign w:val="bottom"/>
          </w:tcPr>
          <w:p w14:paraId="59038D0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10</w:t>
            </w:r>
          </w:p>
        </w:tc>
        <w:tc>
          <w:tcPr>
            <w:tcW w:w="940" w:type="dxa"/>
          </w:tcPr>
          <w:p w14:paraId="78469790" w14:textId="77777777" w:rsidR="00FF7802" w:rsidRPr="00FF7802" w:rsidRDefault="00FF7802" w:rsidP="00225BD6">
            <w:pPr>
              <w:spacing w:after="0"/>
              <w:jc w:val="right"/>
              <w:rPr>
                <w:rFonts w:cstheme="minorHAnsi"/>
                <w:sz w:val="20"/>
                <w:szCs w:val="20"/>
                <w:lang w:val="sr-Latn-BA"/>
              </w:rPr>
            </w:pPr>
            <w:r w:rsidRPr="00FF7802">
              <w:rPr>
                <w:rFonts w:cstheme="minorHAnsi"/>
                <w:sz w:val="20"/>
                <w:szCs w:val="20"/>
                <w:lang w:val="sr-Latn-BA"/>
              </w:rPr>
              <w:t>-</w:t>
            </w:r>
          </w:p>
        </w:tc>
      </w:tr>
      <w:tr w:rsidR="00FF7802" w:rsidRPr="00FF7802" w14:paraId="7902333C" w14:textId="77777777" w:rsidTr="008012B2">
        <w:tc>
          <w:tcPr>
            <w:tcW w:w="1315" w:type="dxa"/>
            <w:vAlign w:val="bottom"/>
          </w:tcPr>
          <w:p w14:paraId="4F5C0398"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B.Luka_20</w:t>
            </w:r>
          </w:p>
        </w:tc>
        <w:tc>
          <w:tcPr>
            <w:tcW w:w="1085" w:type="dxa"/>
            <w:vAlign w:val="bottom"/>
          </w:tcPr>
          <w:p w14:paraId="1802AD7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44.764199</w:t>
            </w:r>
          </w:p>
        </w:tc>
        <w:tc>
          <w:tcPr>
            <w:tcW w:w="1086" w:type="dxa"/>
            <w:vAlign w:val="bottom"/>
          </w:tcPr>
          <w:p w14:paraId="39C69B5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17.191301</w:t>
            </w:r>
          </w:p>
        </w:tc>
        <w:tc>
          <w:tcPr>
            <w:tcW w:w="1125" w:type="dxa"/>
            <w:vAlign w:val="bottom"/>
          </w:tcPr>
          <w:p w14:paraId="1342D11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1.469,54</w:t>
            </w:r>
          </w:p>
        </w:tc>
        <w:tc>
          <w:tcPr>
            <w:tcW w:w="995" w:type="dxa"/>
            <w:vAlign w:val="bottom"/>
          </w:tcPr>
          <w:p w14:paraId="055B5F4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1.341,54</w:t>
            </w:r>
          </w:p>
        </w:tc>
        <w:tc>
          <w:tcPr>
            <w:tcW w:w="1037" w:type="dxa"/>
            <w:vAlign w:val="bottom"/>
          </w:tcPr>
          <w:p w14:paraId="1D63FCE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59,26</w:t>
            </w:r>
          </w:p>
        </w:tc>
        <w:tc>
          <w:tcPr>
            <w:tcW w:w="983" w:type="dxa"/>
            <w:vAlign w:val="bottom"/>
          </w:tcPr>
          <w:p w14:paraId="1FEA851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22,74</w:t>
            </w:r>
          </w:p>
        </w:tc>
        <w:tc>
          <w:tcPr>
            <w:tcW w:w="788" w:type="dxa"/>
            <w:vAlign w:val="center"/>
          </w:tcPr>
          <w:p w14:paraId="03005BF0"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7,09</w:t>
            </w:r>
          </w:p>
        </w:tc>
        <w:tc>
          <w:tcPr>
            <w:tcW w:w="825" w:type="dxa"/>
            <w:vAlign w:val="center"/>
          </w:tcPr>
          <w:p w14:paraId="3FD3A97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53,40</w:t>
            </w:r>
          </w:p>
        </w:tc>
        <w:tc>
          <w:tcPr>
            <w:tcW w:w="1029" w:type="dxa"/>
            <w:vAlign w:val="center"/>
          </w:tcPr>
          <w:p w14:paraId="36199C5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18,39</w:t>
            </w:r>
          </w:p>
        </w:tc>
        <w:tc>
          <w:tcPr>
            <w:tcW w:w="825" w:type="dxa"/>
            <w:vAlign w:val="bottom"/>
          </w:tcPr>
          <w:p w14:paraId="0F9093F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14</w:t>
            </w:r>
          </w:p>
        </w:tc>
        <w:tc>
          <w:tcPr>
            <w:tcW w:w="760" w:type="dxa"/>
            <w:vAlign w:val="bottom"/>
          </w:tcPr>
          <w:p w14:paraId="3889786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72</w:t>
            </w:r>
          </w:p>
        </w:tc>
        <w:tc>
          <w:tcPr>
            <w:tcW w:w="990" w:type="dxa"/>
            <w:vAlign w:val="bottom"/>
          </w:tcPr>
          <w:p w14:paraId="0CDD8D3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10</w:t>
            </w:r>
          </w:p>
        </w:tc>
        <w:tc>
          <w:tcPr>
            <w:tcW w:w="777" w:type="dxa"/>
            <w:vAlign w:val="bottom"/>
          </w:tcPr>
          <w:p w14:paraId="2A7F69D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18</w:t>
            </w:r>
          </w:p>
        </w:tc>
        <w:tc>
          <w:tcPr>
            <w:tcW w:w="940" w:type="dxa"/>
          </w:tcPr>
          <w:p w14:paraId="750C6EC3" w14:textId="77777777" w:rsidR="00FF7802" w:rsidRPr="00FF7802" w:rsidRDefault="00FF7802" w:rsidP="00225BD6">
            <w:pPr>
              <w:spacing w:after="0"/>
              <w:jc w:val="right"/>
              <w:rPr>
                <w:rFonts w:cstheme="minorHAnsi"/>
                <w:sz w:val="20"/>
                <w:szCs w:val="20"/>
                <w:lang w:val="sr-Latn-BA"/>
              </w:rPr>
            </w:pPr>
            <w:r w:rsidRPr="00FF7802">
              <w:rPr>
                <w:rFonts w:cstheme="minorHAnsi"/>
                <w:sz w:val="20"/>
                <w:szCs w:val="20"/>
                <w:lang w:val="sr-Latn-BA"/>
              </w:rPr>
              <w:t>-</w:t>
            </w:r>
          </w:p>
        </w:tc>
      </w:tr>
      <w:tr w:rsidR="00FF7802" w:rsidRPr="00FF7802" w14:paraId="029F5D15" w14:textId="77777777" w:rsidTr="008012B2">
        <w:tc>
          <w:tcPr>
            <w:tcW w:w="1315" w:type="dxa"/>
            <w:vAlign w:val="bottom"/>
          </w:tcPr>
          <w:p w14:paraId="64748380"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B.Luka_21</w:t>
            </w:r>
          </w:p>
        </w:tc>
        <w:tc>
          <w:tcPr>
            <w:tcW w:w="1085" w:type="dxa"/>
            <w:vAlign w:val="bottom"/>
          </w:tcPr>
          <w:p w14:paraId="64E5A55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44.764229</w:t>
            </w:r>
          </w:p>
        </w:tc>
        <w:tc>
          <w:tcPr>
            <w:tcW w:w="1086" w:type="dxa"/>
            <w:vAlign w:val="bottom"/>
          </w:tcPr>
          <w:p w14:paraId="590493E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17.191199</w:t>
            </w:r>
          </w:p>
        </w:tc>
        <w:tc>
          <w:tcPr>
            <w:tcW w:w="1125" w:type="dxa"/>
            <w:vAlign w:val="bottom"/>
          </w:tcPr>
          <w:p w14:paraId="1FABFA7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1.570,54</w:t>
            </w:r>
          </w:p>
        </w:tc>
        <w:tc>
          <w:tcPr>
            <w:tcW w:w="995" w:type="dxa"/>
            <w:vAlign w:val="bottom"/>
          </w:tcPr>
          <w:p w14:paraId="23B3608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1.462,54</w:t>
            </w:r>
          </w:p>
        </w:tc>
        <w:tc>
          <w:tcPr>
            <w:tcW w:w="1037" w:type="dxa"/>
            <w:vAlign w:val="bottom"/>
          </w:tcPr>
          <w:p w14:paraId="338AB33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41,92</w:t>
            </w:r>
          </w:p>
        </w:tc>
        <w:tc>
          <w:tcPr>
            <w:tcW w:w="983" w:type="dxa"/>
            <w:vAlign w:val="bottom"/>
          </w:tcPr>
          <w:p w14:paraId="6B0B451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15,30</w:t>
            </w:r>
          </w:p>
        </w:tc>
        <w:tc>
          <w:tcPr>
            <w:tcW w:w="788" w:type="dxa"/>
            <w:vAlign w:val="center"/>
          </w:tcPr>
          <w:p w14:paraId="2A65541A"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9,23</w:t>
            </w:r>
          </w:p>
        </w:tc>
        <w:tc>
          <w:tcPr>
            <w:tcW w:w="825" w:type="dxa"/>
            <w:vAlign w:val="center"/>
          </w:tcPr>
          <w:p w14:paraId="0C58227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57,65</w:t>
            </w:r>
          </w:p>
        </w:tc>
        <w:tc>
          <w:tcPr>
            <w:tcW w:w="1029" w:type="dxa"/>
            <w:vAlign w:val="center"/>
          </w:tcPr>
          <w:p w14:paraId="2C2F11D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20,29</w:t>
            </w:r>
          </w:p>
        </w:tc>
        <w:tc>
          <w:tcPr>
            <w:tcW w:w="825" w:type="dxa"/>
            <w:vAlign w:val="bottom"/>
          </w:tcPr>
          <w:p w14:paraId="24CC1A1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18</w:t>
            </w:r>
          </w:p>
        </w:tc>
        <w:tc>
          <w:tcPr>
            <w:tcW w:w="760" w:type="dxa"/>
            <w:vAlign w:val="bottom"/>
          </w:tcPr>
          <w:p w14:paraId="45115B3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58</w:t>
            </w:r>
          </w:p>
        </w:tc>
        <w:tc>
          <w:tcPr>
            <w:tcW w:w="990" w:type="dxa"/>
            <w:vAlign w:val="bottom"/>
          </w:tcPr>
          <w:p w14:paraId="45E520A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0</w:t>
            </w:r>
          </w:p>
        </w:tc>
        <w:tc>
          <w:tcPr>
            <w:tcW w:w="777" w:type="dxa"/>
            <w:vAlign w:val="bottom"/>
          </w:tcPr>
          <w:p w14:paraId="0223629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42</w:t>
            </w:r>
          </w:p>
        </w:tc>
        <w:tc>
          <w:tcPr>
            <w:tcW w:w="940" w:type="dxa"/>
          </w:tcPr>
          <w:p w14:paraId="228926B9" w14:textId="77777777" w:rsidR="00FF7802" w:rsidRPr="00FF7802" w:rsidRDefault="00FF7802" w:rsidP="00225BD6">
            <w:pPr>
              <w:spacing w:after="0"/>
              <w:jc w:val="right"/>
              <w:rPr>
                <w:rFonts w:cstheme="minorHAnsi"/>
                <w:sz w:val="20"/>
                <w:szCs w:val="20"/>
                <w:lang w:val="sr-Latn-BA"/>
              </w:rPr>
            </w:pPr>
            <w:r w:rsidRPr="00FF7802">
              <w:rPr>
                <w:rFonts w:cstheme="minorHAnsi"/>
                <w:sz w:val="20"/>
                <w:szCs w:val="20"/>
                <w:lang w:val="sr-Latn-BA"/>
              </w:rPr>
              <w:t>-</w:t>
            </w:r>
          </w:p>
        </w:tc>
      </w:tr>
      <w:tr w:rsidR="00FF7802" w:rsidRPr="00FF7802" w14:paraId="2975C98F" w14:textId="77777777" w:rsidTr="008012B2">
        <w:tc>
          <w:tcPr>
            <w:tcW w:w="1315" w:type="dxa"/>
            <w:vAlign w:val="bottom"/>
          </w:tcPr>
          <w:p w14:paraId="36C298E4"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Radomišlja_1</w:t>
            </w:r>
          </w:p>
        </w:tc>
        <w:tc>
          <w:tcPr>
            <w:tcW w:w="1085" w:type="dxa"/>
            <w:vAlign w:val="bottom"/>
          </w:tcPr>
          <w:p w14:paraId="6270276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43.460833</w:t>
            </w:r>
          </w:p>
        </w:tc>
        <w:tc>
          <w:tcPr>
            <w:tcW w:w="1086" w:type="dxa"/>
            <w:vAlign w:val="bottom"/>
          </w:tcPr>
          <w:p w14:paraId="03A3F98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18.609256</w:t>
            </w:r>
          </w:p>
        </w:tc>
        <w:tc>
          <w:tcPr>
            <w:tcW w:w="1125" w:type="dxa"/>
            <w:vAlign w:val="bottom"/>
          </w:tcPr>
          <w:p w14:paraId="44A86D7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300,54</w:t>
            </w:r>
          </w:p>
        </w:tc>
        <w:tc>
          <w:tcPr>
            <w:tcW w:w="995" w:type="dxa"/>
            <w:vAlign w:val="bottom"/>
          </w:tcPr>
          <w:p w14:paraId="0C7D05C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276,54</w:t>
            </w:r>
          </w:p>
        </w:tc>
        <w:tc>
          <w:tcPr>
            <w:tcW w:w="1037" w:type="dxa"/>
            <w:vAlign w:val="bottom"/>
          </w:tcPr>
          <w:p w14:paraId="3353E4C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14,20</w:t>
            </w:r>
          </w:p>
        </w:tc>
        <w:tc>
          <w:tcPr>
            <w:tcW w:w="983" w:type="dxa"/>
            <w:vAlign w:val="bottom"/>
          </w:tcPr>
          <w:p w14:paraId="347BC02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10,56</w:t>
            </w:r>
          </w:p>
        </w:tc>
        <w:tc>
          <w:tcPr>
            <w:tcW w:w="788" w:type="dxa"/>
            <w:vAlign w:val="center"/>
          </w:tcPr>
          <w:p w14:paraId="0A87F55C"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3,43</w:t>
            </w:r>
          </w:p>
        </w:tc>
        <w:tc>
          <w:tcPr>
            <w:tcW w:w="825" w:type="dxa"/>
            <w:vAlign w:val="center"/>
          </w:tcPr>
          <w:p w14:paraId="1CDC85B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39,13</w:t>
            </w:r>
          </w:p>
        </w:tc>
        <w:tc>
          <w:tcPr>
            <w:tcW w:w="1029" w:type="dxa"/>
            <w:vAlign w:val="center"/>
          </w:tcPr>
          <w:p w14:paraId="5301A4C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18,32</w:t>
            </w:r>
          </w:p>
        </w:tc>
        <w:tc>
          <w:tcPr>
            <w:tcW w:w="825" w:type="dxa"/>
            <w:vAlign w:val="bottom"/>
          </w:tcPr>
          <w:p w14:paraId="011B391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28</w:t>
            </w:r>
          </w:p>
        </w:tc>
        <w:tc>
          <w:tcPr>
            <w:tcW w:w="760" w:type="dxa"/>
            <w:vAlign w:val="bottom"/>
          </w:tcPr>
          <w:p w14:paraId="0C69F62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54</w:t>
            </w:r>
          </w:p>
        </w:tc>
        <w:tc>
          <w:tcPr>
            <w:tcW w:w="990" w:type="dxa"/>
            <w:vAlign w:val="bottom"/>
          </w:tcPr>
          <w:p w14:paraId="58161FD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28</w:t>
            </w:r>
          </w:p>
        </w:tc>
        <w:tc>
          <w:tcPr>
            <w:tcW w:w="777" w:type="dxa"/>
            <w:vAlign w:val="bottom"/>
          </w:tcPr>
          <w:p w14:paraId="63D0A4B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18</w:t>
            </w:r>
          </w:p>
        </w:tc>
        <w:tc>
          <w:tcPr>
            <w:tcW w:w="940" w:type="dxa"/>
          </w:tcPr>
          <w:p w14:paraId="564B7FE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500.000</w:t>
            </w:r>
          </w:p>
        </w:tc>
      </w:tr>
      <w:tr w:rsidR="00FF7802" w:rsidRPr="00FF7802" w14:paraId="4F3D0261" w14:textId="77777777" w:rsidTr="008012B2">
        <w:tc>
          <w:tcPr>
            <w:tcW w:w="1315" w:type="dxa"/>
            <w:vAlign w:val="bottom"/>
          </w:tcPr>
          <w:p w14:paraId="26C23F3A"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Radomišlja_2</w:t>
            </w:r>
          </w:p>
        </w:tc>
        <w:tc>
          <w:tcPr>
            <w:tcW w:w="1085" w:type="dxa"/>
            <w:vAlign w:val="bottom"/>
          </w:tcPr>
          <w:p w14:paraId="05006A7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43.460861</w:t>
            </w:r>
          </w:p>
        </w:tc>
        <w:tc>
          <w:tcPr>
            <w:tcW w:w="1086" w:type="dxa"/>
            <w:vAlign w:val="bottom"/>
          </w:tcPr>
          <w:p w14:paraId="7C011B4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18.609276</w:t>
            </w:r>
          </w:p>
        </w:tc>
        <w:tc>
          <w:tcPr>
            <w:tcW w:w="1125" w:type="dxa"/>
            <w:vAlign w:val="bottom"/>
          </w:tcPr>
          <w:p w14:paraId="517FD6D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808,54</w:t>
            </w:r>
          </w:p>
        </w:tc>
        <w:tc>
          <w:tcPr>
            <w:tcW w:w="995" w:type="dxa"/>
            <w:vAlign w:val="bottom"/>
          </w:tcPr>
          <w:p w14:paraId="3061FFE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745,54</w:t>
            </w:r>
          </w:p>
        </w:tc>
        <w:tc>
          <w:tcPr>
            <w:tcW w:w="1037" w:type="dxa"/>
            <w:vAlign w:val="bottom"/>
          </w:tcPr>
          <w:p w14:paraId="3AA2F5D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29,74</w:t>
            </w:r>
          </w:p>
        </w:tc>
        <w:tc>
          <w:tcPr>
            <w:tcW w:w="983" w:type="dxa"/>
            <w:vAlign w:val="bottom"/>
          </w:tcPr>
          <w:p w14:paraId="18BD35E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21,74</w:t>
            </w:r>
          </w:p>
        </w:tc>
        <w:tc>
          <w:tcPr>
            <w:tcW w:w="788" w:type="dxa"/>
            <w:vAlign w:val="center"/>
          </w:tcPr>
          <w:p w14:paraId="2DC9DD19"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3,52</w:t>
            </w:r>
          </w:p>
        </w:tc>
        <w:tc>
          <w:tcPr>
            <w:tcW w:w="825" w:type="dxa"/>
            <w:vAlign w:val="center"/>
          </w:tcPr>
          <w:p w14:paraId="3433DD6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41,17</w:t>
            </w:r>
          </w:p>
        </w:tc>
        <w:tc>
          <w:tcPr>
            <w:tcW w:w="1029" w:type="dxa"/>
            <w:vAlign w:val="center"/>
          </w:tcPr>
          <w:p w14:paraId="44C2742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19,84</w:t>
            </w:r>
          </w:p>
        </w:tc>
        <w:tc>
          <w:tcPr>
            <w:tcW w:w="825" w:type="dxa"/>
            <w:vAlign w:val="bottom"/>
          </w:tcPr>
          <w:p w14:paraId="72EF59B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12</w:t>
            </w:r>
          </w:p>
        </w:tc>
        <w:tc>
          <w:tcPr>
            <w:tcW w:w="760" w:type="dxa"/>
            <w:vAlign w:val="bottom"/>
          </w:tcPr>
          <w:p w14:paraId="6352390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30</w:t>
            </w:r>
          </w:p>
        </w:tc>
        <w:tc>
          <w:tcPr>
            <w:tcW w:w="990" w:type="dxa"/>
            <w:vAlign w:val="bottom"/>
          </w:tcPr>
          <w:p w14:paraId="64633A3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40</w:t>
            </w:r>
          </w:p>
        </w:tc>
        <w:tc>
          <w:tcPr>
            <w:tcW w:w="777" w:type="dxa"/>
            <w:vAlign w:val="bottom"/>
          </w:tcPr>
          <w:p w14:paraId="4DBDBE1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30</w:t>
            </w:r>
          </w:p>
        </w:tc>
        <w:tc>
          <w:tcPr>
            <w:tcW w:w="940" w:type="dxa"/>
          </w:tcPr>
          <w:p w14:paraId="0332CF0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714.286</w:t>
            </w:r>
          </w:p>
        </w:tc>
      </w:tr>
      <w:tr w:rsidR="00FF7802" w:rsidRPr="00FF7802" w14:paraId="2C78296D" w14:textId="77777777" w:rsidTr="008012B2">
        <w:tc>
          <w:tcPr>
            <w:tcW w:w="1315" w:type="dxa"/>
            <w:vAlign w:val="bottom"/>
          </w:tcPr>
          <w:p w14:paraId="72911DFA"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Radomišlja_3</w:t>
            </w:r>
          </w:p>
        </w:tc>
        <w:tc>
          <w:tcPr>
            <w:tcW w:w="1085" w:type="dxa"/>
            <w:vAlign w:val="bottom"/>
          </w:tcPr>
          <w:p w14:paraId="4437EF6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43.461039</w:t>
            </w:r>
          </w:p>
        </w:tc>
        <w:tc>
          <w:tcPr>
            <w:tcW w:w="1086" w:type="dxa"/>
            <w:vAlign w:val="bottom"/>
          </w:tcPr>
          <w:p w14:paraId="30E794A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18.608931</w:t>
            </w:r>
          </w:p>
        </w:tc>
        <w:tc>
          <w:tcPr>
            <w:tcW w:w="1125" w:type="dxa"/>
            <w:vAlign w:val="bottom"/>
          </w:tcPr>
          <w:p w14:paraId="3F3E0BB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1.986,54</w:t>
            </w:r>
          </w:p>
        </w:tc>
        <w:tc>
          <w:tcPr>
            <w:tcW w:w="995" w:type="dxa"/>
            <w:vAlign w:val="bottom"/>
          </w:tcPr>
          <w:p w14:paraId="4A54C89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1.741,54</w:t>
            </w:r>
          </w:p>
        </w:tc>
        <w:tc>
          <w:tcPr>
            <w:tcW w:w="1037" w:type="dxa"/>
            <w:vAlign w:val="bottom"/>
          </w:tcPr>
          <w:p w14:paraId="31A049E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69,32</w:t>
            </w:r>
          </w:p>
        </w:tc>
        <w:tc>
          <w:tcPr>
            <w:tcW w:w="983" w:type="dxa"/>
            <w:vAlign w:val="bottom"/>
          </w:tcPr>
          <w:p w14:paraId="6D3F34B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50,21</w:t>
            </w:r>
          </w:p>
        </w:tc>
        <w:tc>
          <w:tcPr>
            <w:tcW w:w="788" w:type="dxa"/>
            <w:vAlign w:val="center"/>
          </w:tcPr>
          <w:p w14:paraId="2CD58973"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6,19</w:t>
            </w:r>
          </w:p>
        </w:tc>
        <w:tc>
          <w:tcPr>
            <w:tcW w:w="825" w:type="dxa"/>
            <w:vAlign w:val="center"/>
          </w:tcPr>
          <w:p w14:paraId="1706D32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47,52</w:t>
            </w:r>
          </w:p>
        </w:tc>
        <w:tc>
          <w:tcPr>
            <w:tcW w:w="1029" w:type="dxa"/>
            <w:vAlign w:val="center"/>
          </w:tcPr>
          <w:p w14:paraId="7BDE3E0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18,33</w:t>
            </w:r>
          </w:p>
        </w:tc>
        <w:tc>
          <w:tcPr>
            <w:tcW w:w="825" w:type="dxa"/>
            <w:vAlign w:val="bottom"/>
          </w:tcPr>
          <w:p w14:paraId="17FD7BD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28</w:t>
            </w:r>
          </w:p>
        </w:tc>
        <w:tc>
          <w:tcPr>
            <w:tcW w:w="760" w:type="dxa"/>
            <w:vAlign w:val="bottom"/>
          </w:tcPr>
          <w:p w14:paraId="72859C7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62</w:t>
            </w:r>
          </w:p>
        </w:tc>
        <w:tc>
          <w:tcPr>
            <w:tcW w:w="990" w:type="dxa"/>
            <w:vAlign w:val="bottom"/>
          </w:tcPr>
          <w:p w14:paraId="0AD11AA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10</w:t>
            </w:r>
          </w:p>
        </w:tc>
        <w:tc>
          <w:tcPr>
            <w:tcW w:w="777" w:type="dxa"/>
            <w:vAlign w:val="bottom"/>
          </w:tcPr>
          <w:p w14:paraId="12F8A88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28</w:t>
            </w:r>
          </w:p>
        </w:tc>
        <w:tc>
          <w:tcPr>
            <w:tcW w:w="940" w:type="dxa"/>
          </w:tcPr>
          <w:p w14:paraId="6866026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357.143</w:t>
            </w:r>
          </w:p>
        </w:tc>
      </w:tr>
      <w:tr w:rsidR="00FF7802" w:rsidRPr="00FF7802" w14:paraId="35921556" w14:textId="77777777" w:rsidTr="008012B2">
        <w:tc>
          <w:tcPr>
            <w:tcW w:w="1315" w:type="dxa"/>
            <w:vAlign w:val="bottom"/>
          </w:tcPr>
          <w:p w14:paraId="18DA10EB"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Radomišlja_4</w:t>
            </w:r>
          </w:p>
        </w:tc>
        <w:tc>
          <w:tcPr>
            <w:tcW w:w="1085" w:type="dxa"/>
            <w:vAlign w:val="bottom"/>
          </w:tcPr>
          <w:p w14:paraId="00C7C47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43.461128</w:t>
            </w:r>
          </w:p>
        </w:tc>
        <w:tc>
          <w:tcPr>
            <w:tcW w:w="1086" w:type="dxa"/>
            <w:vAlign w:val="bottom"/>
          </w:tcPr>
          <w:p w14:paraId="0AC7D7F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18.608964</w:t>
            </w:r>
          </w:p>
        </w:tc>
        <w:tc>
          <w:tcPr>
            <w:tcW w:w="1125" w:type="dxa"/>
            <w:vAlign w:val="bottom"/>
          </w:tcPr>
          <w:p w14:paraId="2FB4684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1.236,54</w:t>
            </w:r>
          </w:p>
        </w:tc>
        <w:tc>
          <w:tcPr>
            <w:tcW w:w="995" w:type="dxa"/>
            <w:vAlign w:val="bottom"/>
          </w:tcPr>
          <w:p w14:paraId="37108F4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1.098,54</w:t>
            </w:r>
          </w:p>
        </w:tc>
        <w:tc>
          <w:tcPr>
            <w:tcW w:w="1037" w:type="dxa"/>
            <w:vAlign w:val="bottom"/>
          </w:tcPr>
          <w:p w14:paraId="1156143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50,79</w:t>
            </w:r>
          </w:p>
        </w:tc>
        <w:tc>
          <w:tcPr>
            <w:tcW w:w="983" w:type="dxa"/>
            <w:vAlign w:val="bottom"/>
          </w:tcPr>
          <w:p w14:paraId="2E533E2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39,76</w:t>
            </w:r>
          </w:p>
        </w:tc>
        <w:tc>
          <w:tcPr>
            <w:tcW w:w="788" w:type="dxa"/>
            <w:vAlign w:val="center"/>
          </w:tcPr>
          <w:p w14:paraId="4A853244"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5,01</w:t>
            </w:r>
          </w:p>
        </w:tc>
        <w:tc>
          <w:tcPr>
            <w:tcW w:w="825" w:type="dxa"/>
            <w:vAlign w:val="center"/>
          </w:tcPr>
          <w:p w14:paraId="72E6467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44,96</w:t>
            </w:r>
          </w:p>
        </w:tc>
        <w:tc>
          <w:tcPr>
            <w:tcW w:w="1029" w:type="dxa"/>
            <w:vAlign w:val="center"/>
          </w:tcPr>
          <w:p w14:paraId="07298B4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16,01</w:t>
            </w:r>
          </w:p>
        </w:tc>
        <w:tc>
          <w:tcPr>
            <w:tcW w:w="825" w:type="dxa"/>
            <w:vAlign w:val="bottom"/>
          </w:tcPr>
          <w:p w14:paraId="5FD048F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30</w:t>
            </w:r>
          </w:p>
        </w:tc>
        <w:tc>
          <w:tcPr>
            <w:tcW w:w="760" w:type="dxa"/>
            <w:vAlign w:val="bottom"/>
          </w:tcPr>
          <w:p w14:paraId="548B9AA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58</w:t>
            </w:r>
          </w:p>
        </w:tc>
        <w:tc>
          <w:tcPr>
            <w:tcW w:w="990" w:type="dxa"/>
            <w:vAlign w:val="bottom"/>
          </w:tcPr>
          <w:p w14:paraId="0AB89C4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12</w:t>
            </w:r>
          </w:p>
        </w:tc>
        <w:tc>
          <w:tcPr>
            <w:tcW w:w="777" w:type="dxa"/>
            <w:vAlign w:val="bottom"/>
          </w:tcPr>
          <w:p w14:paraId="674F748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30</w:t>
            </w:r>
          </w:p>
        </w:tc>
        <w:tc>
          <w:tcPr>
            <w:tcW w:w="940" w:type="dxa"/>
            <w:vAlign w:val="bottom"/>
          </w:tcPr>
          <w:p w14:paraId="6E36561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357.143</w:t>
            </w:r>
          </w:p>
        </w:tc>
      </w:tr>
      <w:tr w:rsidR="00FF7802" w:rsidRPr="00FF7802" w14:paraId="15B61019" w14:textId="77777777" w:rsidTr="008012B2">
        <w:tc>
          <w:tcPr>
            <w:tcW w:w="1315" w:type="dxa"/>
            <w:vAlign w:val="bottom"/>
          </w:tcPr>
          <w:p w14:paraId="404961AE"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Radomišlja_5</w:t>
            </w:r>
          </w:p>
        </w:tc>
        <w:tc>
          <w:tcPr>
            <w:tcW w:w="1085" w:type="dxa"/>
            <w:vAlign w:val="bottom"/>
          </w:tcPr>
          <w:p w14:paraId="5A35171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43.461203</w:t>
            </w:r>
          </w:p>
        </w:tc>
        <w:tc>
          <w:tcPr>
            <w:tcW w:w="1086" w:type="dxa"/>
            <w:vAlign w:val="bottom"/>
          </w:tcPr>
          <w:p w14:paraId="41C3C71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18.608817</w:t>
            </w:r>
          </w:p>
        </w:tc>
        <w:tc>
          <w:tcPr>
            <w:tcW w:w="1125" w:type="dxa"/>
            <w:vAlign w:val="bottom"/>
          </w:tcPr>
          <w:p w14:paraId="0EBA83B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1.857,54</w:t>
            </w:r>
          </w:p>
        </w:tc>
        <w:tc>
          <w:tcPr>
            <w:tcW w:w="995" w:type="dxa"/>
            <w:vAlign w:val="bottom"/>
          </w:tcPr>
          <w:p w14:paraId="245CF28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1.660,54</w:t>
            </w:r>
          </w:p>
        </w:tc>
        <w:tc>
          <w:tcPr>
            <w:tcW w:w="1037" w:type="dxa"/>
            <w:vAlign w:val="bottom"/>
          </w:tcPr>
          <w:p w14:paraId="1CD205F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61,19</w:t>
            </w:r>
          </w:p>
        </w:tc>
        <w:tc>
          <w:tcPr>
            <w:tcW w:w="983" w:type="dxa"/>
            <w:vAlign w:val="bottom"/>
          </w:tcPr>
          <w:p w14:paraId="403B4FB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39,90</w:t>
            </w:r>
          </w:p>
        </w:tc>
        <w:tc>
          <w:tcPr>
            <w:tcW w:w="788" w:type="dxa"/>
            <w:vAlign w:val="center"/>
          </w:tcPr>
          <w:p w14:paraId="3E6DCC70"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5,60</w:t>
            </w:r>
          </w:p>
        </w:tc>
        <w:tc>
          <w:tcPr>
            <w:tcW w:w="825" w:type="dxa"/>
            <w:vAlign w:val="center"/>
          </w:tcPr>
          <w:p w14:paraId="1548BDE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48,09</w:t>
            </w:r>
          </w:p>
        </w:tc>
        <w:tc>
          <w:tcPr>
            <w:tcW w:w="1029" w:type="dxa"/>
            <w:vAlign w:val="center"/>
          </w:tcPr>
          <w:p w14:paraId="22AB13C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17,58</w:t>
            </w:r>
          </w:p>
        </w:tc>
        <w:tc>
          <w:tcPr>
            <w:tcW w:w="825" w:type="dxa"/>
            <w:vAlign w:val="bottom"/>
          </w:tcPr>
          <w:p w14:paraId="182180B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18</w:t>
            </w:r>
          </w:p>
        </w:tc>
        <w:tc>
          <w:tcPr>
            <w:tcW w:w="760" w:type="dxa"/>
            <w:vAlign w:val="bottom"/>
          </w:tcPr>
          <w:p w14:paraId="5854EA9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48</w:t>
            </w:r>
          </w:p>
        </w:tc>
        <w:tc>
          <w:tcPr>
            <w:tcW w:w="990" w:type="dxa"/>
            <w:vAlign w:val="bottom"/>
          </w:tcPr>
          <w:p w14:paraId="4CB970F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22</w:t>
            </w:r>
          </w:p>
        </w:tc>
        <w:tc>
          <w:tcPr>
            <w:tcW w:w="777" w:type="dxa"/>
            <w:vAlign w:val="bottom"/>
          </w:tcPr>
          <w:p w14:paraId="012F64B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30</w:t>
            </w:r>
          </w:p>
        </w:tc>
        <w:tc>
          <w:tcPr>
            <w:tcW w:w="940" w:type="dxa"/>
            <w:vAlign w:val="bottom"/>
          </w:tcPr>
          <w:p w14:paraId="1238523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250.000</w:t>
            </w:r>
          </w:p>
        </w:tc>
      </w:tr>
      <w:tr w:rsidR="00FF7802" w:rsidRPr="00FF7802" w14:paraId="09D5DFC2" w14:textId="77777777" w:rsidTr="008012B2">
        <w:tc>
          <w:tcPr>
            <w:tcW w:w="1315" w:type="dxa"/>
            <w:vAlign w:val="bottom"/>
          </w:tcPr>
          <w:p w14:paraId="04945C73"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lastRenderedPageBreak/>
              <w:t>Radomišlja_6</w:t>
            </w:r>
          </w:p>
        </w:tc>
        <w:tc>
          <w:tcPr>
            <w:tcW w:w="1085" w:type="dxa"/>
            <w:vAlign w:val="bottom"/>
          </w:tcPr>
          <w:p w14:paraId="4AAB5CF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43.461364</w:t>
            </w:r>
          </w:p>
        </w:tc>
        <w:tc>
          <w:tcPr>
            <w:tcW w:w="1086" w:type="dxa"/>
            <w:vAlign w:val="bottom"/>
          </w:tcPr>
          <w:p w14:paraId="2B194B6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18.608958</w:t>
            </w:r>
          </w:p>
        </w:tc>
        <w:tc>
          <w:tcPr>
            <w:tcW w:w="1125" w:type="dxa"/>
            <w:vAlign w:val="bottom"/>
          </w:tcPr>
          <w:p w14:paraId="046D7E7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1.025,54</w:t>
            </w:r>
          </w:p>
        </w:tc>
        <w:tc>
          <w:tcPr>
            <w:tcW w:w="995" w:type="dxa"/>
            <w:vAlign w:val="bottom"/>
          </w:tcPr>
          <w:p w14:paraId="779A485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820,54</w:t>
            </w:r>
          </w:p>
        </w:tc>
        <w:tc>
          <w:tcPr>
            <w:tcW w:w="1037" w:type="dxa"/>
            <w:vAlign w:val="bottom"/>
          </w:tcPr>
          <w:p w14:paraId="74D7188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13,96</w:t>
            </w:r>
          </w:p>
        </w:tc>
        <w:tc>
          <w:tcPr>
            <w:tcW w:w="983" w:type="dxa"/>
            <w:vAlign w:val="bottom"/>
          </w:tcPr>
          <w:p w14:paraId="7AD435D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7,96</w:t>
            </w:r>
          </w:p>
        </w:tc>
        <w:tc>
          <w:tcPr>
            <w:tcW w:w="788" w:type="dxa"/>
            <w:vAlign w:val="center"/>
          </w:tcPr>
          <w:p w14:paraId="3A21D092"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5,03</w:t>
            </w:r>
          </w:p>
        </w:tc>
        <w:tc>
          <w:tcPr>
            <w:tcW w:w="825" w:type="dxa"/>
            <w:vAlign w:val="center"/>
          </w:tcPr>
          <w:p w14:paraId="3E4B40B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41,85</w:t>
            </w:r>
          </w:p>
        </w:tc>
        <w:tc>
          <w:tcPr>
            <w:tcW w:w="1029" w:type="dxa"/>
            <w:vAlign w:val="center"/>
          </w:tcPr>
          <w:p w14:paraId="67FD7CF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18,13</w:t>
            </w:r>
          </w:p>
        </w:tc>
        <w:tc>
          <w:tcPr>
            <w:tcW w:w="825" w:type="dxa"/>
            <w:vAlign w:val="bottom"/>
          </w:tcPr>
          <w:p w14:paraId="02B13368" w14:textId="77777777" w:rsidR="00FF7802" w:rsidRPr="00FF7802" w:rsidRDefault="00FF7802" w:rsidP="00225BD6">
            <w:pPr>
              <w:spacing w:after="0"/>
              <w:jc w:val="right"/>
              <w:rPr>
                <w:rFonts w:cstheme="minorHAnsi"/>
                <w:color w:val="000000"/>
                <w:sz w:val="20"/>
                <w:szCs w:val="20"/>
                <w:lang w:val="sr-Latn-BA"/>
              </w:rPr>
            </w:pPr>
            <w:r w:rsidRPr="00FF7802">
              <w:rPr>
                <w:rFonts w:cstheme="minorHAnsi"/>
                <w:color w:val="000000"/>
                <w:sz w:val="20"/>
                <w:szCs w:val="20"/>
                <w:lang w:val="sr-Latn-BA"/>
              </w:rPr>
              <w:t>-</w:t>
            </w:r>
          </w:p>
        </w:tc>
        <w:tc>
          <w:tcPr>
            <w:tcW w:w="760" w:type="dxa"/>
            <w:vAlign w:val="bottom"/>
          </w:tcPr>
          <w:p w14:paraId="630DDE6B" w14:textId="77777777" w:rsidR="00FF7802" w:rsidRPr="00FF7802" w:rsidRDefault="00FF7802" w:rsidP="00225BD6">
            <w:pPr>
              <w:spacing w:after="0"/>
              <w:jc w:val="right"/>
              <w:rPr>
                <w:rFonts w:cstheme="minorHAnsi"/>
                <w:color w:val="000000"/>
                <w:sz w:val="20"/>
                <w:szCs w:val="20"/>
                <w:lang w:val="sr-Latn-BA"/>
              </w:rPr>
            </w:pPr>
            <w:r w:rsidRPr="00FF7802">
              <w:rPr>
                <w:rFonts w:cstheme="minorHAnsi"/>
                <w:color w:val="000000"/>
                <w:sz w:val="20"/>
                <w:szCs w:val="20"/>
                <w:lang w:val="sr-Latn-BA"/>
              </w:rPr>
              <w:t>-</w:t>
            </w:r>
          </w:p>
        </w:tc>
        <w:tc>
          <w:tcPr>
            <w:tcW w:w="990" w:type="dxa"/>
            <w:vAlign w:val="bottom"/>
          </w:tcPr>
          <w:p w14:paraId="261A8D36" w14:textId="77777777" w:rsidR="00FF7802" w:rsidRPr="00FF7802" w:rsidRDefault="00FF7802" w:rsidP="00225BD6">
            <w:pPr>
              <w:spacing w:after="0"/>
              <w:jc w:val="right"/>
              <w:rPr>
                <w:rFonts w:cstheme="minorHAnsi"/>
                <w:color w:val="000000"/>
                <w:sz w:val="20"/>
                <w:szCs w:val="20"/>
                <w:lang w:val="sr-Latn-BA"/>
              </w:rPr>
            </w:pPr>
            <w:r w:rsidRPr="00FF7802">
              <w:rPr>
                <w:rFonts w:cstheme="minorHAnsi"/>
                <w:color w:val="000000"/>
                <w:sz w:val="20"/>
                <w:szCs w:val="20"/>
                <w:lang w:val="sr-Latn-BA"/>
              </w:rPr>
              <w:t>-</w:t>
            </w:r>
          </w:p>
        </w:tc>
        <w:tc>
          <w:tcPr>
            <w:tcW w:w="777" w:type="dxa"/>
            <w:vAlign w:val="bottom"/>
          </w:tcPr>
          <w:p w14:paraId="63A80F08" w14:textId="77777777" w:rsidR="00FF7802" w:rsidRPr="00FF7802" w:rsidRDefault="00FF7802" w:rsidP="00225BD6">
            <w:pPr>
              <w:spacing w:after="0"/>
              <w:jc w:val="right"/>
              <w:rPr>
                <w:rFonts w:cstheme="minorHAnsi"/>
                <w:color w:val="000000"/>
                <w:sz w:val="20"/>
                <w:szCs w:val="20"/>
                <w:lang w:val="sr-Latn-BA"/>
              </w:rPr>
            </w:pPr>
            <w:r w:rsidRPr="00FF7802">
              <w:rPr>
                <w:rFonts w:cstheme="minorHAnsi"/>
                <w:color w:val="000000"/>
                <w:sz w:val="20"/>
                <w:szCs w:val="20"/>
                <w:lang w:val="sr-Latn-BA"/>
              </w:rPr>
              <w:t>-</w:t>
            </w:r>
          </w:p>
        </w:tc>
        <w:tc>
          <w:tcPr>
            <w:tcW w:w="940" w:type="dxa"/>
          </w:tcPr>
          <w:p w14:paraId="41558B82" w14:textId="77777777" w:rsidR="00FF7802" w:rsidRPr="00FF7802" w:rsidRDefault="00FF7802" w:rsidP="00225BD6">
            <w:pPr>
              <w:spacing w:after="0"/>
              <w:jc w:val="right"/>
              <w:rPr>
                <w:rFonts w:cstheme="minorHAnsi"/>
                <w:sz w:val="20"/>
                <w:szCs w:val="20"/>
                <w:lang w:val="sr-Latn-BA"/>
              </w:rPr>
            </w:pPr>
            <w:r w:rsidRPr="00FF7802">
              <w:rPr>
                <w:rFonts w:cstheme="minorHAnsi"/>
                <w:sz w:val="20"/>
                <w:szCs w:val="20"/>
                <w:lang w:val="sr-Latn-BA"/>
              </w:rPr>
              <w:t>-</w:t>
            </w:r>
          </w:p>
        </w:tc>
      </w:tr>
      <w:tr w:rsidR="00FF7802" w:rsidRPr="00FF7802" w14:paraId="1A662CF1" w14:textId="77777777" w:rsidTr="008012B2">
        <w:tc>
          <w:tcPr>
            <w:tcW w:w="1315" w:type="dxa"/>
            <w:vAlign w:val="bottom"/>
          </w:tcPr>
          <w:p w14:paraId="6CF5CDAC"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Radomišlja_7</w:t>
            </w:r>
          </w:p>
        </w:tc>
        <w:tc>
          <w:tcPr>
            <w:tcW w:w="1085" w:type="dxa"/>
            <w:vAlign w:val="bottom"/>
          </w:tcPr>
          <w:p w14:paraId="2CE0222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43.461367</w:t>
            </w:r>
          </w:p>
        </w:tc>
        <w:tc>
          <w:tcPr>
            <w:tcW w:w="1086" w:type="dxa"/>
            <w:vAlign w:val="bottom"/>
          </w:tcPr>
          <w:p w14:paraId="2D8B87A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18.608867</w:t>
            </w:r>
          </w:p>
        </w:tc>
        <w:tc>
          <w:tcPr>
            <w:tcW w:w="1125" w:type="dxa"/>
            <w:vAlign w:val="bottom"/>
          </w:tcPr>
          <w:p w14:paraId="5CDF650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567,54</w:t>
            </w:r>
          </w:p>
        </w:tc>
        <w:tc>
          <w:tcPr>
            <w:tcW w:w="995" w:type="dxa"/>
            <w:vAlign w:val="bottom"/>
          </w:tcPr>
          <w:p w14:paraId="0132F40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406,54</w:t>
            </w:r>
          </w:p>
        </w:tc>
        <w:tc>
          <w:tcPr>
            <w:tcW w:w="1037" w:type="dxa"/>
            <w:vAlign w:val="bottom"/>
          </w:tcPr>
          <w:p w14:paraId="1AC8F63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8,96</w:t>
            </w:r>
          </w:p>
        </w:tc>
        <w:tc>
          <w:tcPr>
            <w:tcW w:w="983" w:type="dxa"/>
            <w:vAlign w:val="bottom"/>
          </w:tcPr>
          <w:p w14:paraId="2A9A092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5,10</w:t>
            </w:r>
          </w:p>
        </w:tc>
        <w:tc>
          <w:tcPr>
            <w:tcW w:w="788" w:type="dxa"/>
            <w:vAlign w:val="center"/>
          </w:tcPr>
          <w:p w14:paraId="725ED1FB"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4,81</w:t>
            </w:r>
          </w:p>
        </w:tc>
        <w:tc>
          <w:tcPr>
            <w:tcW w:w="825" w:type="dxa"/>
            <w:vAlign w:val="center"/>
          </w:tcPr>
          <w:p w14:paraId="3AAA8F7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40,52</w:t>
            </w:r>
          </w:p>
        </w:tc>
        <w:tc>
          <w:tcPr>
            <w:tcW w:w="1029" w:type="dxa"/>
            <w:vAlign w:val="center"/>
          </w:tcPr>
          <w:p w14:paraId="3C4DD10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17,61</w:t>
            </w:r>
          </w:p>
        </w:tc>
        <w:tc>
          <w:tcPr>
            <w:tcW w:w="825" w:type="dxa"/>
            <w:vAlign w:val="bottom"/>
          </w:tcPr>
          <w:p w14:paraId="1058870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10</w:t>
            </w:r>
          </w:p>
        </w:tc>
        <w:tc>
          <w:tcPr>
            <w:tcW w:w="760" w:type="dxa"/>
            <w:vAlign w:val="bottom"/>
          </w:tcPr>
          <w:p w14:paraId="2F410C0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48</w:t>
            </w:r>
          </w:p>
        </w:tc>
        <w:tc>
          <w:tcPr>
            <w:tcW w:w="990" w:type="dxa"/>
            <w:vAlign w:val="bottom"/>
          </w:tcPr>
          <w:p w14:paraId="6D78603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20</w:t>
            </w:r>
          </w:p>
        </w:tc>
        <w:tc>
          <w:tcPr>
            <w:tcW w:w="777" w:type="dxa"/>
            <w:vAlign w:val="bottom"/>
          </w:tcPr>
          <w:p w14:paraId="3E10ADE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32</w:t>
            </w:r>
          </w:p>
        </w:tc>
        <w:tc>
          <w:tcPr>
            <w:tcW w:w="940" w:type="dxa"/>
          </w:tcPr>
          <w:p w14:paraId="20EC0AC7" w14:textId="77777777" w:rsidR="00FF7802" w:rsidRPr="00FF7802" w:rsidRDefault="00FF7802" w:rsidP="00225BD6">
            <w:pPr>
              <w:spacing w:after="0"/>
              <w:jc w:val="right"/>
              <w:rPr>
                <w:rFonts w:cstheme="minorHAnsi"/>
                <w:sz w:val="20"/>
                <w:szCs w:val="20"/>
                <w:lang w:val="sr-Latn-BA"/>
              </w:rPr>
            </w:pPr>
            <w:r w:rsidRPr="00FF7802">
              <w:rPr>
                <w:rFonts w:cstheme="minorHAnsi"/>
                <w:sz w:val="20"/>
                <w:szCs w:val="20"/>
                <w:lang w:val="sr-Latn-BA"/>
              </w:rPr>
              <w:t>-</w:t>
            </w:r>
          </w:p>
        </w:tc>
      </w:tr>
      <w:tr w:rsidR="00FF7802" w:rsidRPr="00FF7802" w14:paraId="199C490A" w14:textId="77777777" w:rsidTr="008012B2">
        <w:tc>
          <w:tcPr>
            <w:tcW w:w="1315" w:type="dxa"/>
            <w:vAlign w:val="bottom"/>
          </w:tcPr>
          <w:p w14:paraId="5CD6D950" w14:textId="77777777" w:rsidR="00FF7802" w:rsidRPr="00FF7802" w:rsidRDefault="00FF7802" w:rsidP="00225BD6">
            <w:pPr>
              <w:spacing w:after="0"/>
              <w:jc w:val="right"/>
              <w:rPr>
                <w:rFonts w:eastAsia="Times New Roman" w:cstheme="minorHAnsi"/>
                <w:color w:val="363A41"/>
                <w:sz w:val="20"/>
                <w:szCs w:val="20"/>
                <w:lang w:eastAsia="en-GB"/>
              </w:rPr>
            </w:pPr>
            <w:r w:rsidRPr="00FF7802">
              <w:rPr>
                <w:rFonts w:eastAsia="Times New Roman" w:cstheme="minorHAnsi"/>
                <w:color w:val="363A41"/>
                <w:sz w:val="20"/>
                <w:szCs w:val="20"/>
                <w:lang w:eastAsia="en-GB"/>
              </w:rPr>
              <w:t>Radomišlja_8</w:t>
            </w:r>
          </w:p>
        </w:tc>
        <w:tc>
          <w:tcPr>
            <w:tcW w:w="1085" w:type="dxa"/>
            <w:vAlign w:val="bottom"/>
          </w:tcPr>
          <w:p w14:paraId="395BC20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43.461422</w:t>
            </w:r>
          </w:p>
        </w:tc>
        <w:tc>
          <w:tcPr>
            <w:tcW w:w="1086" w:type="dxa"/>
            <w:vAlign w:val="bottom"/>
          </w:tcPr>
          <w:p w14:paraId="102E887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18.608744</w:t>
            </w:r>
          </w:p>
        </w:tc>
        <w:tc>
          <w:tcPr>
            <w:tcW w:w="1125" w:type="dxa"/>
            <w:vAlign w:val="bottom"/>
          </w:tcPr>
          <w:p w14:paraId="643515F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1.444,54</w:t>
            </w:r>
          </w:p>
        </w:tc>
        <w:tc>
          <w:tcPr>
            <w:tcW w:w="995" w:type="dxa"/>
            <w:vAlign w:val="bottom"/>
          </w:tcPr>
          <w:p w14:paraId="63997AE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1.237,54</w:t>
            </w:r>
          </w:p>
        </w:tc>
        <w:tc>
          <w:tcPr>
            <w:tcW w:w="1037" w:type="dxa"/>
            <w:vAlign w:val="bottom"/>
          </w:tcPr>
          <w:p w14:paraId="120DC52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21,84</w:t>
            </w:r>
          </w:p>
        </w:tc>
        <w:tc>
          <w:tcPr>
            <w:tcW w:w="983" w:type="dxa"/>
            <w:vAlign w:val="bottom"/>
          </w:tcPr>
          <w:p w14:paraId="3550D74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13,62</w:t>
            </w:r>
          </w:p>
        </w:tc>
        <w:tc>
          <w:tcPr>
            <w:tcW w:w="788" w:type="dxa"/>
            <w:vAlign w:val="center"/>
          </w:tcPr>
          <w:p w14:paraId="795EEF5E" w14:textId="77777777" w:rsidR="00FF7802" w:rsidRPr="00FF7802" w:rsidRDefault="00FF7802" w:rsidP="00225BD6">
            <w:pPr>
              <w:spacing w:after="0"/>
              <w:jc w:val="right"/>
              <w:rPr>
                <w:rFonts w:eastAsia="Times New Roman" w:cstheme="minorHAnsi"/>
                <w:color w:val="000000"/>
                <w:sz w:val="20"/>
                <w:szCs w:val="20"/>
                <w:lang w:eastAsia="en-GB"/>
              </w:rPr>
            </w:pPr>
            <w:r w:rsidRPr="00FF7802">
              <w:rPr>
                <w:rFonts w:eastAsia="Times New Roman" w:cstheme="minorHAnsi"/>
                <w:color w:val="000000"/>
                <w:sz w:val="20"/>
                <w:szCs w:val="20"/>
                <w:lang w:eastAsia="en-GB"/>
              </w:rPr>
              <w:t>5,04</w:t>
            </w:r>
          </w:p>
        </w:tc>
        <w:tc>
          <w:tcPr>
            <w:tcW w:w="825" w:type="dxa"/>
            <w:vAlign w:val="center"/>
          </w:tcPr>
          <w:p w14:paraId="4A11D4A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43,85</w:t>
            </w:r>
          </w:p>
        </w:tc>
        <w:tc>
          <w:tcPr>
            <w:tcW w:w="1029" w:type="dxa"/>
            <w:vAlign w:val="center"/>
          </w:tcPr>
          <w:p w14:paraId="2918972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16,66</w:t>
            </w:r>
          </w:p>
        </w:tc>
        <w:tc>
          <w:tcPr>
            <w:tcW w:w="825" w:type="dxa"/>
            <w:vAlign w:val="bottom"/>
          </w:tcPr>
          <w:p w14:paraId="2F6AEC9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18</w:t>
            </w:r>
          </w:p>
        </w:tc>
        <w:tc>
          <w:tcPr>
            <w:tcW w:w="760" w:type="dxa"/>
            <w:vAlign w:val="bottom"/>
          </w:tcPr>
          <w:p w14:paraId="34030C4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56</w:t>
            </w:r>
          </w:p>
        </w:tc>
        <w:tc>
          <w:tcPr>
            <w:tcW w:w="990" w:type="dxa"/>
            <w:vAlign w:val="bottom"/>
          </w:tcPr>
          <w:p w14:paraId="73FB258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20</w:t>
            </w:r>
          </w:p>
        </w:tc>
        <w:tc>
          <w:tcPr>
            <w:tcW w:w="777" w:type="dxa"/>
            <w:vAlign w:val="bottom"/>
          </w:tcPr>
          <w:p w14:paraId="04DBCA8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24</w:t>
            </w:r>
          </w:p>
        </w:tc>
        <w:tc>
          <w:tcPr>
            <w:tcW w:w="940" w:type="dxa"/>
          </w:tcPr>
          <w:p w14:paraId="7EF50A62" w14:textId="77777777" w:rsidR="00FF7802" w:rsidRPr="00FF7802" w:rsidRDefault="00FF7802" w:rsidP="00225BD6">
            <w:pPr>
              <w:spacing w:after="0"/>
              <w:jc w:val="right"/>
              <w:rPr>
                <w:rFonts w:cstheme="minorHAnsi"/>
                <w:sz w:val="20"/>
                <w:szCs w:val="20"/>
                <w:lang w:val="sr-Latn-BA"/>
              </w:rPr>
            </w:pPr>
            <w:r w:rsidRPr="00FF7802">
              <w:rPr>
                <w:rFonts w:cstheme="minorHAnsi"/>
                <w:sz w:val="20"/>
                <w:szCs w:val="20"/>
                <w:lang w:val="sr-Latn-BA"/>
              </w:rPr>
              <w:t>-</w:t>
            </w:r>
          </w:p>
        </w:tc>
      </w:tr>
      <w:tr w:rsidR="00FF7802" w:rsidRPr="00FF7802" w14:paraId="027F3827" w14:textId="77777777" w:rsidTr="008012B2">
        <w:tc>
          <w:tcPr>
            <w:tcW w:w="14560" w:type="dxa"/>
            <w:gridSpan w:val="15"/>
            <w:vAlign w:val="bottom"/>
          </w:tcPr>
          <w:p w14:paraId="1BAACCCB" w14:textId="77777777" w:rsidR="00FF7802" w:rsidRPr="00FF7802" w:rsidRDefault="00FF7802" w:rsidP="00225BD6">
            <w:pPr>
              <w:spacing w:after="0"/>
              <w:jc w:val="right"/>
              <w:rPr>
                <w:rFonts w:cstheme="minorHAnsi"/>
                <w:sz w:val="20"/>
                <w:szCs w:val="20"/>
                <w:lang w:val="sr-Latn-BA"/>
              </w:rPr>
            </w:pPr>
          </w:p>
        </w:tc>
      </w:tr>
      <w:tr w:rsidR="00FF7802" w:rsidRPr="00FF7802" w14:paraId="5EEB1A42" w14:textId="77777777" w:rsidTr="008012B2">
        <w:tc>
          <w:tcPr>
            <w:tcW w:w="1315" w:type="dxa"/>
            <w:vAlign w:val="bottom"/>
          </w:tcPr>
          <w:p w14:paraId="6599F0AE" w14:textId="77777777" w:rsidR="00FF7802" w:rsidRPr="00FF7802" w:rsidRDefault="00FF7802" w:rsidP="00225BD6">
            <w:pPr>
              <w:spacing w:after="0"/>
              <w:jc w:val="right"/>
              <w:rPr>
                <w:rFonts w:eastAsia="Times New Roman" w:cstheme="minorHAnsi"/>
                <w:color w:val="363A41"/>
                <w:sz w:val="20"/>
                <w:szCs w:val="20"/>
                <w:lang w:val="sr-Latn-BA" w:eastAsia="en-GB"/>
              </w:rPr>
            </w:pPr>
            <w:r w:rsidRPr="00FF7802">
              <w:rPr>
                <w:rFonts w:eastAsia="Times New Roman" w:cstheme="minorHAnsi"/>
                <w:color w:val="363A41"/>
                <w:sz w:val="20"/>
                <w:szCs w:val="20"/>
                <w:lang w:val="sr-Latn-BA" w:eastAsia="en-GB"/>
              </w:rPr>
              <w:t>Average</w:t>
            </w:r>
          </w:p>
        </w:tc>
        <w:tc>
          <w:tcPr>
            <w:tcW w:w="1085" w:type="dxa"/>
            <w:vAlign w:val="bottom"/>
          </w:tcPr>
          <w:p w14:paraId="5DB32C1D" w14:textId="77777777" w:rsidR="00FF7802" w:rsidRPr="00FF7802" w:rsidRDefault="00FF7802" w:rsidP="00225BD6">
            <w:pPr>
              <w:spacing w:after="0"/>
              <w:jc w:val="right"/>
              <w:rPr>
                <w:rFonts w:cstheme="minorHAnsi"/>
                <w:color w:val="000000"/>
                <w:sz w:val="20"/>
                <w:szCs w:val="20"/>
              </w:rPr>
            </w:pPr>
          </w:p>
        </w:tc>
        <w:tc>
          <w:tcPr>
            <w:tcW w:w="1086" w:type="dxa"/>
            <w:vAlign w:val="bottom"/>
          </w:tcPr>
          <w:p w14:paraId="3DB02A67" w14:textId="77777777" w:rsidR="00FF7802" w:rsidRPr="00FF7802" w:rsidRDefault="00FF7802" w:rsidP="00225BD6">
            <w:pPr>
              <w:spacing w:after="0"/>
              <w:jc w:val="right"/>
              <w:rPr>
                <w:rFonts w:cstheme="minorHAnsi"/>
                <w:color w:val="000000"/>
                <w:sz w:val="20"/>
                <w:szCs w:val="20"/>
              </w:rPr>
            </w:pPr>
          </w:p>
        </w:tc>
        <w:tc>
          <w:tcPr>
            <w:tcW w:w="1125" w:type="dxa"/>
            <w:vAlign w:val="bottom"/>
          </w:tcPr>
          <w:p w14:paraId="2A57916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840,34</w:t>
            </w:r>
          </w:p>
        </w:tc>
        <w:tc>
          <w:tcPr>
            <w:tcW w:w="995" w:type="dxa"/>
            <w:vAlign w:val="bottom"/>
          </w:tcPr>
          <w:p w14:paraId="7C71EA0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747,03</w:t>
            </w:r>
          </w:p>
        </w:tc>
        <w:tc>
          <w:tcPr>
            <w:tcW w:w="1037" w:type="dxa"/>
            <w:vAlign w:val="bottom"/>
          </w:tcPr>
          <w:p w14:paraId="392C88B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28,34</w:t>
            </w:r>
          </w:p>
        </w:tc>
        <w:tc>
          <w:tcPr>
            <w:tcW w:w="983" w:type="dxa"/>
            <w:vAlign w:val="bottom"/>
          </w:tcPr>
          <w:p w14:paraId="7C86349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14,06</w:t>
            </w:r>
          </w:p>
        </w:tc>
        <w:tc>
          <w:tcPr>
            <w:tcW w:w="788" w:type="dxa"/>
            <w:vAlign w:val="center"/>
          </w:tcPr>
          <w:p w14:paraId="439C69B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4,38</w:t>
            </w:r>
          </w:p>
        </w:tc>
        <w:tc>
          <w:tcPr>
            <w:tcW w:w="825" w:type="dxa"/>
            <w:vAlign w:val="center"/>
          </w:tcPr>
          <w:p w14:paraId="6290317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39,27</w:t>
            </w:r>
          </w:p>
        </w:tc>
        <w:tc>
          <w:tcPr>
            <w:tcW w:w="1029" w:type="dxa"/>
            <w:vAlign w:val="center"/>
          </w:tcPr>
          <w:p w14:paraId="50C6DE4D"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16,11</w:t>
            </w:r>
          </w:p>
        </w:tc>
        <w:tc>
          <w:tcPr>
            <w:tcW w:w="825" w:type="dxa"/>
            <w:vAlign w:val="bottom"/>
          </w:tcPr>
          <w:p w14:paraId="784B06A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19,62</w:t>
            </w:r>
          </w:p>
        </w:tc>
        <w:tc>
          <w:tcPr>
            <w:tcW w:w="760" w:type="dxa"/>
            <w:vAlign w:val="bottom"/>
          </w:tcPr>
          <w:p w14:paraId="714B87A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57,03</w:t>
            </w:r>
          </w:p>
        </w:tc>
        <w:tc>
          <w:tcPr>
            <w:tcW w:w="990" w:type="dxa"/>
            <w:vAlign w:val="bottom"/>
          </w:tcPr>
          <w:p w14:paraId="79A071C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16,12</w:t>
            </w:r>
          </w:p>
        </w:tc>
        <w:tc>
          <w:tcPr>
            <w:tcW w:w="777" w:type="dxa"/>
            <w:vAlign w:val="bottom"/>
          </w:tcPr>
          <w:p w14:paraId="1B39C43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26,85</w:t>
            </w:r>
          </w:p>
        </w:tc>
        <w:tc>
          <w:tcPr>
            <w:tcW w:w="940" w:type="dxa"/>
            <w:vAlign w:val="bottom"/>
          </w:tcPr>
          <w:p w14:paraId="12298BF6"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460.557</w:t>
            </w:r>
          </w:p>
        </w:tc>
      </w:tr>
      <w:tr w:rsidR="00FF7802" w:rsidRPr="00FF7802" w14:paraId="6BD3D2B3" w14:textId="77777777" w:rsidTr="008012B2">
        <w:tc>
          <w:tcPr>
            <w:tcW w:w="1315" w:type="dxa"/>
            <w:vAlign w:val="bottom"/>
          </w:tcPr>
          <w:p w14:paraId="7C5B3129" w14:textId="77777777" w:rsidR="00FF7802" w:rsidRPr="00FF7802" w:rsidRDefault="00FF7802" w:rsidP="00225BD6">
            <w:pPr>
              <w:spacing w:after="0"/>
              <w:jc w:val="right"/>
              <w:rPr>
                <w:rFonts w:eastAsia="Times New Roman" w:cstheme="minorHAnsi"/>
                <w:color w:val="363A41"/>
                <w:sz w:val="20"/>
                <w:szCs w:val="20"/>
                <w:lang w:val="sr-Latn-BA" w:eastAsia="en-GB"/>
              </w:rPr>
            </w:pPr>
            <w:r w:rsidRPr="00FF7802">
              <w:rPr>
                <w:rFonts w:eastAsia="Times New Roman" w:cstheme="minorHAnsi"/>
                <w:color w:val="363A41"/>
                <w:sz w:val="20"/>
                <w:szCs w:val="20"/>
                <w:lang w:val="sr-Latn-BA" w:eastAsia="en-GB"/>
              </w:rPr>
              <w:t>Min</w:t>
            </w:r>
          </w:p>
        </w:tc>
        <w:tc>
          <w:tcPr>
            <w:tcW w:w="1085" w:type="dxa"/>
            <w:vAlign w:val="bottom"/>
          </w:tcPr>
          <w:p w14:paraId="5179F445" w14:textId="77777777" w:rsidR="00FF7802" w:rsidRPr="00FF7802" w:rsidRDefault="00FF7802" w:rsidP="00225BD6">
            <w:pPr>
              <w:spacing w:after="0"/>
              <w:jc w:val="right"/>
              <w:rPr>
                <w:rFonts w:cstheme="minorHAnsi"/>
                <w:color w:val="000000"/>
                <w:sz w:val="20"/>
                <w:szCs w:val="20"/>
              </w:rPr>
            </w:pPr>
          </w:p>
        </w:tc>
        <w:tc>
          <w:tcPr>
            <w:tcW w:w="1086" w:type="dxa"/>
            <w:vAlign w:val="bottom"/>
          </w:tcPr>
          <w:p w14:paraId="4E9CD701" w14:textId="77777777" w:rsidR="00FF7802" w:rsidRPr="00FF7802" w:rsidRDefault="00FF7802" w:rsidP="00225BD6">
            <w:pPr>
              <w:spacing w:after="0"/>
              <w:jc w:val="right"/>
              <w:rPr>
                <w:rFonts w:cstheme="minorHAnsi"/>
                <w:color w:val="000000"/>
                <w:sz w:val="20"/>
                <w:szCs w:val="20"/>
              </w:rPr>
            </w:pPr>
          </w:p>
        </w:tc>
        <w:tc>
          <w:tcPr>
            <w:tcW w:w="1125" w:type="dxa"/>
            <w:vAlign w:val="bottom"/>
          </w:tcPr>
          <w:p w14:paraId="71F11654"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68,18</w:t>
            </w:r>
          </w:p>
        </w:tc>
        <w:tc>
          <w:tcPr>
            <w:tcW w:w="995" w:type="dxa"/>
            <w:vAlign w:val="bottom"/>
          </w:tcPr>
          <w:p w14:paraId="48F293F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59,18</w:t>
            </w:r>
          </w:p>
        </w:tc>
        <w:tc>
          <w:tcPr>
            <w:tcW w:w="1037" w:type="dxa"/>
            <w:vAlign w:val="bottom"/>
          </w:tcPr>
          <w:p w14:paraId="1D2369E3"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0,00</w:t>
            </w:r>
          </w:p>
        </w:tc>
        <w:tc>
          <w:tcPr>
            <w:tcW w:w="983" w:type="dxa"/>
            <w:vAlign w:val="bottom"/>
          </w:tcPr>
          <w:p w14:paraId="72A1E64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0,00</w:t>
            </w:r>
          </w:p>
        </w:tc>
        <w:tc>
          <w:tcPr>
            <w:tcW w:w="788" w:type="dxa"/>
            <w:vAlign w:val="center"/>
          </w:tcPr>
          <w:p w14:paraId="480D2B0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1,10</w:t>
            </w:r>
          </w:p>
        </w:tc>
        <w:tc>
          <w:tcPr>
            <w:tcW w:w="825" w:type="dxa"/>
            <w:vAlign w:val="center"/>
          </w:tcPr>
          <w:p w14:paraId="3C39A78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20,65</w:t>
            </w:r>
          </w:p>
        </w:tc>
        <w:tc>
          <w:tcPr>
            <w:tcW w:w="1029" w:type="dxa"/>
            <w:vAlign w:val="center"/>
          </w:tcPr>
          <w:p w14:paraId="0ADBDD87"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11,24</w:t>
            </w:r>
          </w:p>
        </w:tc>
        <w:tc>
          <w:tcPr>
            <w:tcW w:w="825" w:type="dxa"/>
            <w:vAlign w:val="bottom"/>
          </w:tcPr>
          <w:p w14:paraId="2FCE3978"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w:t>
            </w:r>
          </w:p>
        </w:tc>
        <w:tc>
          <w:tcPr>
            <w:tcW w:w="760" w:type="dxa"/>
            <w:vAlign w:val="bottom"/>
          </w:tcPr>
          <w:p w14:paraId="157F77A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4</w:t>
            </w:r>
          </w:p>
        </w:tc>
        <w:tc>
          <w:tcPr>
            <w:tcW w:w="990" w:type="dxa"/>
            <w:vAlign w:val="bottom"/>
          </w:tcPr>
          <w:p w14:paraId="561D1675"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0</w:t>
            </w:r>
          </w:p>
        </w:tc>
        <w:tc>
          <w:tcPr>
            <w:tcW w:w="777" w:type="dxa"/>
            <w:vAlign w:val="bottom"/>
          </w:tcPr>
          <w:p w14:paraId="34F35E79"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0</w:t>
            </w:r>
          </w:p>
        </w:tc>
        <w:tc>
          <w:tcPr>
            <w:tcW w:w="940" w:type="dxa"/>
            <w:vAlign w:val="bottom"/>
          </w:tcPr>
          <w:p w14:paraId="777C04D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250.000</w:t>
            </w:r>
          </w:p>
        </w:tc>
      </w:tr>
      <w:tr w:rsidR="00FF7802" w:rsidRPr="00FF7802" w14:paraId="2F406193" w14:textId="77777777" w:rsidTr="008012B2">
        <w:tc>
          <w:tcPr>
            <w:tcW w:w="1315" w:type="dxa"/>
            <w:vAlign w:val="bottom"/>
          </w:tcPr>
          <w:p w14:paraId="38470840" w14:textId="77777777" w:rsidR="00FF7802" w:rsidRPr="00FF7802" w:rsidRDefault="00FF7802" w:rsidP="00225BD6">
            <w:pPr>
              <w:spacing w:after="0"/>
              <w:jc w:val="right"/>
              <w:rPr>
                <w:rFonts w:eastAsia="Times New Roman" w:cstheme="minorHAnsi"/>
                <w:color w:val="363A41"/>
                <w:sz w:val="20"/>
                <w:szCs w:val="20"/>
                <w:lang w:val="sr-Latn-BA" w:eastAsia="en-GB"/>
              </w:rPr>
            </w:pPr>
            <w:r w:rsidRPr="00FF7802">
              <w:rPr>
                <w:rFonts w:eastAsia="Times New Roman" w:cstheme="minorHAnsi"/>
                <w:color w:val="363A41"/>
                <w:sz w:val="20"/>
                <w:szCs w:val="20"/>
                <w:lang w:val="sr-Latn-BA" w:eastAsia="en-GB"/>
              </w:rPr>
              <w:t>Max</w:t>
            </w:r>
          </w:p>
        </w:tc>
        <w:tc>
          <w:tcPr>
            <w:tcW w:w="1085" w:type="dxa"/>
            <w:vAlign w:val="bottom"/>
          </w:tcPr>
          <w:p w14:paraId="18145665" w14:textId="77777777" w:rsidR="00FF7802" w:rsidRPr="00FF7802" w:rsidRDefault="00FF7802" w:rsidP="00225BD6">
            <w:pPr>
              <w:spacing w:after="0"/>
              <w:jc w:val="right"/>
              <w:rPr>
                <w:rFonts w:cstheme="minorHAnsi"/>
                <w:color w:val="000000"/>
                <w:sz w:val="20"/>
                <w:szCs w:val="20"/>
              </w:rPr>
            </w:pPr>
          </w:p>
        </w:tc>
        <w:tc>
          <w:tcPr>
            <w:tcW w:w="1086" w:type="dxa"/>
            <w:vAlign w:val="bottom"/>
          </w:tcPr>
          <w:p w14:paraId="5F431DAE" w14:textId="77777777" w:rsidR="00FF7802" w:rsidRPr="00FF7802" w:rsidRDefault="00FF7802" w:rsidP="00225BD6">
            <w:pPr>
              <w:spacing w:after="0"/>
              <w:jc w:val="right"/>
              <w:rPr>
                <w:rFonts w:cstheme="minorHAnsi"/>
                <w:color w:val="000000"/>
                <w:sz w:val="20"/>
                <w:szCs w:val="20"/>
              </w:rPr>
            </w:pPr>
          </w:p>
        </w:tc>
        <w:tc>
          <w:tcPr>
            <w:tcW w:w="1125" w:type="dxa"/>
            <w:vAlign w:val="bottom"/>
          </w:tcPr>
          <w:p w14:paraId="2CD696DF"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1.986,54</w:t>
            </w:r>
          </w:p>
        </w:tc>
        <w:tc>
          <w:tcPr>
            <w:tcW w:w="995" w:type="dxa"/>
            <w:vAlign w:val="bottom"/>
          </w:tcPr>
          <w:p w14:paraId="3F66A9C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1.741,54</w:t>
            </w:r>
          </w:p>
        </w:tc>
        <w:tc>
          <w:tcPr>
            <w:tcW w:w="1037" w:type="dxa"/>
            <w:vAlign w:val="bottom"/>
          </w:tcPr>
          <w:p w14:paraId="608B023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82,08</w:t>
            </w:r>
          </w:p>
        </w:tc>
        <w:tc>
          <w:tcPr>
            <w:tcW w:w="983" w:type="dxa"/>
            <w:vAlign w:val="bottom"/>
          </w:tcPr>
          <w:p w14:paraId="4FDFEAAA"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50,21</w:t>
            </w:r>
          </w:p>
        </w:tc>
        <w:tc>
          <w:tcPr>
            <w:tcW w:w="788" w:type="dxa"/>
            <w:vAlign w:val="center"/>
          </w:tcPr>
          <w:p w14:paraId="5C3A65EE"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9,51</w:t>
            </w:r>
          </w:p>
        </w:tc>
        <w:tc>
          <w:tcPr>
            <w:tcW w:w="825" w:type="dxa"/>
            <w:vAlign w:val="center"/>
          </w:tcPr>
          <w:p w14:paraId="47654410"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57,65</w:t>
            </w:r>
          </w:p>
        </w:tc>
        <w:tc>
          <w:tcPr>
            <w:tcW w:w="1029" w:type="dxa"/>
            <w:vAlign w:val="center"/>
          </w:tcPr>
          <w:p w14:paraId="12F0E32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20,29</w:t>
            </w:r>
          </w:p>
        </w:tc>
        <w:tc>
          <w:tcPr>
            <w:tcW w:w="825" w:type="dxa"/>
            <w:vAlign w:val="bottom"/>
          </w:tcPr>
          <w:p w14:paraId="3E47BBCB"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52</w:t>
            </w:r>
          </w:p>
        </w:tc>
        <w:tc>
          <w:tcPr>
            <w:tcW w:w="760" w:type="dxa"/>
            <w:vAlign w:val="bottom"/>
          </w:tcPr>
          <w:p w14:paraId="60FC260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100</w:t>
            </w:r>
          </w:p>
        </w:tc>
        <w:tc>
          <w:tcPr>
            <w:tcW w:w="990" w:type="dxa"/>
            <w:vAlign w:val="bottom"/>
          </w:tcPr>
          <w:p w14:paraId="444C8941"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50</w:t>
            </w:r>
          </w:p>
        </w:tc>
        <w:tc>
          <w:tcPr>
            <w:tcW w:w="777" w:type="dxa"/>
            <w:vAlign w:val="bottom"/>
          </w:tcPr>
          <w:p w14:paraId="473A55DC"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82</w:t>
            </w:r>
          </w:p>
        </w:tc>
        <w:tc>
          <w:tcPr>
            <w:tcW w:w="940" w:type="dxa"/>
            <w:vAlign w:val="bottom"/>
          </w:tcPr>
          <w:p w14:paraId="23FCAB32" w14:textId="77777777" w:rsidR="00FF7802" w:rsidRPr="00FF7802" w:rsidRDefault="00FF7802" w:rsidP="00225BD6">
            <w:pPr>
              <w:spacing w:after="0"/>
              <w:jc w:val="right"/>
              <w:rPr>
                <w:rFonts w:cstheme="minorHAnsi"/>
                <w:color w:val="000000"/>
                <w:sz w:val="20"/>
                <w:szCs w:val="20"/>
              </w:rPr>
            </w:pPr>
            <w:r w:rsidRPr="00FF7802">
              <w:rPr>
                <w:rFonts w:cstheme="minorHAnsi"/>
                <w:color w:val="000000"/>
                <w:sz w:val="20"/>
                <w:szCs w:val="20"/>
              </w:rPr>
              <w:t>833.333</w:t>
            </w:r>
          </w:p>
        </w:tc>
      </w:tr>
    </w:tbl>
    <w:p w14:paraId="30394F93" w14:textId="77777777" w:rsidR="00FF7802" w:rsidRDefault="00FF7802" w:rsidP="00225BD6">
      <w:pPr>
        <w:rPr>
          <w:lang w:val="sr-Latn-BA"/>
        </w:rPr>
        <w:sectPr w:rsidR="00FF7802" w:rsidSect="00FF7802">
          <w:pgSz w:w="16840" w:h="11907" w:orient="landscape" w:code="9"/>
          <w:pgMar w:top="1418" w:right="1134" w:bottom="1134" w:left="1134" w:header="720" w:footer="720" w:gutter="0"/>
          <w:cols w:space="720"/>
          <w:docGrid w:linePitch="360"/>
        </w:sectPr>
      </w:pPr>
    </w:p>
    <w:p w14:paraId="32F84B42" w14:textId="77777777" w:rsidR="00FF7802" w:rsidRPr="00FF7802" w:rsidRDefault="00FF7802" w:rsidP="00225BD6">
      <w:pPr>
        <w:rPr>
          <w:lang w:val="sr-Latn-BA"/>
        </w:rPr>
      </w:pPr>
    </w:p>
    <w:p w14:paraId="010EAE10" w14:textId="42EB57ED" w:rsidR="002740BB" w:rsidRPr="002740BB" w:rsidRDefault="00136428" w:rsidP="00225BD6">
      <w:pPr>
        <w:pStyle w:val="Heading2"/>
        <w:rPr>
          <w:lang w:val="sr-Cyrl-BA"/>
        </w:rPr>
      </w:pPr>
      <w:bookmarkStart w:id="10" w:name="_Toc181446189"/>
      <w:r>
        <w:rPr>
          <w:lang w:val="sr-Latn-BA"/>
        </w:rPr>
        <w:t>B</w:t>
      </w:r>
      <w:r w:rsidR="002740BB" w:rsidRPr="002740BB">
        <w:rPr>
          <w:lang w:val="sr-Cyrl-BA"/>
        </w:rPr>
        <w:t>roj klijanaca</w:t>
      </w:r>
      <w:bookmarkEnd w:id="10"/>
    </w:p>
    <w:p w14:paraId="28B9ED68" w14:textId="6F03F786" w:rsidR="002740BB" w:rsidRPr="002740BB" w:rsidRDefault="002740BB" w:rsidP="00225BD6">
      <w:pPr>
        <w:rPr>
          <w:lang w:val="sr-Cyrl-BA"/>
        </w:rPr>
      </w:pPr>
      <w:r w:rsidRPr="002740BB">
        <w:rPr>
          <w:lang w:val="sr-Cyrl-BA"/>
        </w:rPr>
        <w:t xml:space="preserve">Iako je trebalo zasijati 28.280 ćelija u plasteniku je zasijano stvarno 27.832 ćelija. Razlog ovome je nedovoljna količina sjemena kod pojedinih linija polusrodnika (prva sjetva 280 ćelija </w:t>
      </w:r>
      <w:r w:rsidR="00B244F0">
        <w:t>x</w:t>
      </w:r>
      <w:r w:rsidRPr="002740BB">
        <w:rPr>
          <w:lang w:val="sr-Cyrl-BA"/>
        </w:rPr>
        <w:t xml:space="preserve"> 3 sjemenke = 840 sjemenki + druga sjetva 280 ćelija </w:t>
      </w:r>
      <w:r w:rsidR="00B244F0">
        <w:t>x</w:t>
      </w:r>
      <w:r w:rsidRPr="002740BB">
        <w:rPr>
          <w:lang w:val="sr-Cyrl-BA"/>
        </w:rPr>
        <w:t xml:space="preserve"> 3 sjemenke = 840 sjemenki). </w:t>
      </w:r>
      <w:r w:rsidR="00B244F0">
        <w:t>U</w:t>
      </w:r>
      <w:r w:rsidRPr="002740BB">
        <w:rPr>
          <w:lang w:val="sr-Cyrl-BA"/>
        </w:rPr>
        <w:t xml:space="preserve">kupan broj klijaca u odnosu na broj zasijanih sjemenki poslije obe sjetve iznosi 33,05%. S obzirom da su neke ćelije ostale prazne i poslije dvije sjetve (ukupno 6 sjemenki), a da su u nekim ćelijama isklijale dvije i više sjemenki, važan pokazatelj jeste i ukupan broj praznih ćelija koji iznosi 44,91%, i ukupan broj punih ćelija 55,09%. Ovo znači da u vrijeme brojanja imamo 27.832 ćelija </w:t>
      </w:r>
      <w:r w:rsidR="00B244F0">
        <w:t>x</w:t>
      </w:r>
      <w:r w:rsidRPr="002740BB">
        <w:rPr>
          <w:lang w:val="sr-Cyrl-BA"/>
        </w:rPr>
        <w:t xml:space="preserve"> 55,04% = 15.330 ćelije u kojima se nalazi jedna ili više sadnica</w:t>
      </w:r>
      <w:r w:rsidR="002420AA">
        <w:rPr>
          <w:lang w:val="sr-Latn-BA"/>
        </w:rPr>
        <w:t xml:space="preserve"> na kraju prvog vegetacionog perioda</w:t>
      </w:r>
      <w:r w:rsidRPr="002740BB">
        <w:rPr>
          <w:lang w:val="sr-Cyrl-BA"/>
        </w:rPr>
        <w:t>.</w:t>
      </w:r>
    </w:p>
    <w:p w14:paraId="7FD56690" w14:textId="77777777" w:rsidR="002740BB" w:rsidRPr="002740BB" w:rsidRDefault="002740BB" w:rsidP="00225BD6">
      <w:pPr>
        <w:rPr>
          <w:rFonts w:eastAsiaTheme="majorEastAsia" w:cstheme="majorBidi"/>
          <w:b/>
          <w:sz w:val="28"/>
          <w:szCs w:val="32"/>
          <w:lang w:val="sr-Cyrl-BA"/>
        </w:rPr>
      </w:pPr>
    </w:p>
    <w:p w14:paraId="38CC9837" w14:textId="67C39EC1" w:rsidR="002740BB" w:rsidRPr="002740BB" w:rsidRDefault="002740BB" w:rsidP="00225BD6">
      <w:pPr>
        <w:pStyle w:val="Heading3"/>
        <w:rPr>
          <w:lang w:val="sr-Cyrl-BA"/>
        </w:rPr>
      </w:pPr>
      <w:bookmarkStart w:id="11" w:name="_Toc181446190"/>
      <w:r w:rsidRPr="002740BB">
        <w:rPr>
          <w:lang w:val="sr-Cyrl-BA"/>
        </w:rPr>
        <w:t>Broj klijanaca na nivou populacija</w:t>
      </w:r>
      <w:bookmarkEnd w:id="11"/>
    </w:p>
    <w:p w14:paraId="27F2F0A7" w14:textId="0A7154CD" w:rsidR="00355A59" w:rsidRDefault="002740BB" w:rsidP="00225BD6">
      <w:pPr>
        <w:rPr>
          <w:lang w:val="sr-Latn-BA"/>
        </w:rPr>
      </w:pPr>
      <w:r w:rsidRPr="002740BB">
        <w:rPr>
          <w:lang w:val="sr-Cyrl-BA"/>
        </w:rPr>
        <w:t xml:space="preserve">Rezultati deskriptivne statistike na nivou populacije pokazuju da je najveća klijavost izmjerena za Veliki Stolac i to 5,26% pri prvom prebrojavanju, a najmanja za lokalitet Tesla 1,50%. Pri drugom prebrojavanju najveću klijavost je imao Grad - 51,99%, a najmanju Panjak 6,55%. Iako je Grad u prvom prebrojavanju klijanaca imao niske vrijednosti i to 3,51% to nije slučaj za ukupnu klijavost populacije „Grada“ koja iznosi 55,50 % i predstavlja najbolje rezulate klijavosti. Koeficijenti varijacije imaju ogromne vrijednosti što ukazuje na jako veliku varijabilnost što je i normalna pojava za biljke u ranim fazama razvoja. Najviše punih ćelija je zabilježeno kod lokaliteta Grada - 77,08%, a najmanje Panjak - 25,71% (tabela </w:t>
      </w:r>
      <w:r w:rsidR="002420AA">
        <w:rPr>
          <w:lang w:val="sr-Latn-BA"/>
        </w:rPr>
        <w:t>3</w:t>
      </w:r>
      <w:r w:rsidRPr="002740BB">
        <w:rPr>
          <w:lang w:val="sr-Cyrl-BA"/>
        </w:rPr>
        <w:t>).</w:t>
      </w:r>
    </w:p>
    <w:p w14:paraId="055C8AB0" w14:textId="77777777" w:rsidR="002420AA" w:rsidRPr="00627474" w:rsidRDefault="002420AA" w:rsidP="00225BD6">
      <w:pPr>
        <w:rPr>
          <w:lang w:val="sr-Cyrl-BA"/>
        </w:rPr>
      </w:pPr>
      <w:r w:rsidRPr="00627474">
        <w:rPr>
          <w:lang w:val="sr-Cyrl-BA"/>
        </w:rPr>
        <w:t xml:space="preserve">Rezultati analize varijanse za klijavost sjemena iz prve i druge sjetve, kao i zbirno, na nivou populacija pokazuju da postoje statistički značajne razlike između testiranih populacija. Rezultati Takijevog testa za ukupnu klijavost sjemena omorike na nivou populacije pokazuju 3 homogene grupe, gdje je Grad izdvojen u posebnu grupu i pokazuje najveću klijavost. Panjak, Banja Luka i Tesla pokazuju najlošije rezultate i grupisani su u zajedničku grupu, dok ostale populacije (Radomišlja, Tisovljak, Šarena bukva i Veliki Stolac) predstavljaju sredinu između napred navedene dvije grupe. </w:t>
      </w:r>
    </w:p>
    <w:p w14:paraId="4A412AC6" w14:textId="77777777" w:rsidR="002420AA" w:rsidRPr="00627474" w:rsidRDefault="002420AA" w:rsidP="00225BD6">
      <w:pPr>
        <w:rPr>
          <w:lang w:val="sr-Cyrl-BA"/>
        </w:rPr>
      </w:pPr>
      <w:r w:rsidRPr="00627474">
        <w:rPr>
          <w:lang w:val="sr-Cyrl-BA"/>
        </w:rPr>
        <w:t>Slične razlike se javljaju i u broju punih ćelija. Najviše punih ćelija imaju populacije Grad i Veliki stolac, najmanje Panjak, Banja Luka i Tesla, dok Radomišlja, Tisovljak, Šarena bukva uzimaju srednje vrijednosti.</w:t>
      </w:r>
    </w:p>
    <w:p w14:paraId="4C12B953" w14:textId="77777777" w:rsidR="002420AA" w:rsidRPr="002420AA" w:rsidRDefault="002420AA" w:rsidP="00225BD6">
      <w:pPr>
        <w:rPr>
          <w:lang w:val="sr-Latn-BA"/>
        </w:rPr>
      </w:pPr>
    </w:p>
    <w:p w14:paraId="120D822D" w14:textId="77777777" w:rsidR="007D0CC2" w:rsidRDefault="007D0CC2" w:rsidP="00225BD6">
      <w:pPr>
        <w:rPr>
          <w:rFonts w:cs="Times New Roman"/>
          <w:szCs w:val="24"/>
          <w:lang w:val="sr-Cyrl-BA"/>
        </w:rPr>
        <w:sectPr w:rsidR="007D0CC2" w:rsidSect="002740BB">
          <w:pgSz w:w="11907" w:h="16840" w:code="9"/>
          <w:pgMar w:top="1134" w:right="1134" w:bottom="1134" w:left="1418" w:header="720" w:footer="720" w:gutter="0"/>
          <w:cols w:space="720"/>
          <w:docGrid w:linePitch="360"/>
        </w:sectPr>
      </w:pPr>
    </w:p>
    <w:p w14:paraId="7E14B425" w14:textId="77777777" w:rsidR="00225BD6" w:rsidRDefault="00225BD6" w:rsidP="00225BD6">
      <w:pPr>
        <w:rPr>
          <w:lang w:val="sr-Cyrl-BA"/>
        </w:rPr>
      </w:pPr>
    </w:p>
    <w:p w14:paraId="5D1A6123" w14:textId="33166B07" w:rsidR="007D0CC2" w:rsidRDefault="002740BB" w:rsidP="00225BD6">
      <w:pPr>
        <w:rPr>
          <w:rFonts w:cs="Times New Roman"/>
          <w:szCs w:val="24"/>
          <w:lang w:val="sr-Cyrl-BA"/>
        </w:rPr>
      </w:pPr>
      <w:r w:rsidRPr="002740BB">
        <w:t xml:space="preserve">Tabela </w:t>
      </w:r>
      <w:r w:rsidR="002420AA">
        <w:t>3</w:t>
      </w:r>
      <w:r w:rsidRPr="002740BB">
        <w:t xml:space="preserve"> Rezultati deskriptivne statistike na nivou populacije</w:t>
      </w:r>
    </w:p>
    <w:tbl>
      <w:tblPr>
        <w:tblpPr w:leftFromText="180" w:rightFromText="180" w:horzAnchor="margin" w:tblpXSpec="center" w:tblpY="1632"/>
        <w:tblW w:w="5000" w:type="pct"/>
        <w:tblBorders>
          <w:top w:val="outset" w:sz="6" w:space="0" w:color="111111"/>
          <w:left w:val="outset" w:sz="6" w:space="0" w:color="111111"/>
          <w:bottom w:val="outset" w:sz="6" w:space="0" w:color="111111"/>
          <w:right w:val="outset" w:sz="6" w:space="0" w:color="111111"/>
        </w:tblBorders>
        <w:tblCellMar>
          <w:top w:w="15" w:type="dxa"/>
          <w:left w:w="15" w:type="dxa"/>
          <w:bottom w:w="15" w:type="dxa"/>
          <w:right w:w="15" w:type="dxa"/>
        </w:tblCellMar>
        <w:tblLook w:val="04A0" w:firstRow="1" w:lastRow="0" w:firstColumn="1" w:lastColumn="0" w:noHBand="0" w:noVBand="1"/>
      </w:tblPr>
      <w:tblGrid>
        <w:gridCol w:w="1505"/>
        <w:gridCol w:w="300"/>
        <w:gridCol w:w="727"/>
        <w:gridCol w:w="610"/>
        <w:gridCol w:w="688"/>
        <w:gridCol w:w="551"/>
        <w:gridCol w:w="727"/>
        <w:gridCol w:w="610"/>
        <w:gridCol w:w="688"/>
        <w:gridCol w:w="525"/>
        <w:gridCol w:w="595"/>
        <w:gridCol w:w="481"/>
        <w:gridCol w:w="559"/>
        <w:gridCol w:w="435"/>
        <w:gridCol w:w="580"/>
        <w:gridCol w:w="482"/>
        <w:gridCol w:w="560"/>
        <w:gridCol w:w="435"/>
        <w:gridCol w:w="581"/>
        <w:gridCol w:w="345"/>
        <w:gridCol w:w="525"/>
        <w:gridCol w:w="435"/>
      </w:tblGrid>
      <w:tr w:rsidR="002740BB" w:rsidRPr="00D66DBA" w14:paraId="58BCF2BC" w14:textId="77777777" w:rsidTr="002740BB">
        <w:trPr>
          <w:trHeight w:val="398"/>
        </w:trPr>
        <w:tc>
          <w:tcPr>
            <w:tcW w:w="452" w:type="pct"/>
            <w:vMerge w:val="restart"/>
            <w:tcBorders>
              <w:top w:val="outset" w:sz="6" w:space="0" w:color="111111"/>
              <w:left w:val="outset" w:sz="6" w:space="0" w:color="111111"/>
              <w:right w:val="outset" w:sz="6" w:space="0" w:color="111111"/>
            </w:tcBorders>
            <w:noWrap/>
          </w:tcPr>
          <w:p w14:paraId="37DACF8E" w14:textId="0444C4AC" w:rsidR="002740BB" w:rsidRPr="002740BB" w:rsidRDefault="002740BB" w:rsidP="00225BD6">
            <w:pPr>
              <w:spacing w:after="0"/>
              <w:rPr>
                <w:rFonts w:eastAsia="Times New Roman" w:cs="Times New Roman"/>
                <w:sz w:val="18"/>
                <w:szCs w:val="18"/>
                <w:lang w:val="sr-Cyrl-BA"/>
              </w:rPr>
            </w:pPr>
            <w:r w:rsidRPr="002740BB">
              <w:rPr>
                <w:rFonts w:cs="Times New Roman"/>
                <w:sz w:val="18"/>
                <w:szCs w:val="18"/>
              </w:rPr>
              <w:t>Populacija</w:t>
            </w:r>
          </w:p>
          <w:p w14:paraId="57858A3D" w14:textId="26737EF9" w:rsidR="002740BB" w:rsidRPr="002740BB" w:rsidRDefault="002740BB" w:rsidP="00225BD6">
            <w:pPr>
              <w:spacing w:after="0"/>
              <w:rPr>
                <w:rFonts w:eastAsia="Times New Roman" w:cs="Times New Roman"/>
                <w:sz w:val="18"/>
                <w:szCs w:val="18"/>
                <w:lang w:val="sr-Cyrl-BA"/>
              </w:rPr>
            </w:pPr>
          </w:p>
        </w:tc>
        <w:tc>
          <w:tcPr>
            <w:tcW w:w="72" w:type="pct"/>
            <w:vMerge w:val="restart"/>
            <w:tcBorders>
              <w:top w:val="outset" w:sz="6" w:space="0" w:color="111111"/>
              <w:left w:val="outset" w:sz="6" w:space="0" w:color="111111"/>
              <w:right w:val="outset" w:sz="6" w:space="0" w:color="111111"/>
            </w:tcBorders>
            <w:noWrap/>
            <w:vAlign w:val="center"/>
          </w:tcPr>
          <w:p w14:paraId="39153774" w14:textId="7C037FB2" w:rsidR="002740BB" w:rsidRPr="002740BB" w:rsidRDefault="002740BB" w:rsidP="00225BD6">
            <w:pPr>
              <w:spacing w:after="0"/>
              <w:rPr>
                <w:rFonts w:eastAsia="Times New Roman" w:cs="Times New Roman"/>
                <w:sz w:val="18"/>
                <w:szCs w:val="18"/>
              </w:rPr>
            </w:pPr>
            <w:r w:rsidRPr="002740BB">
              <w:rPr>
                <w:rFonts w:eastAsia="Times New Roman" w:cs="Times New Roman"/>
                <w:sz w:val="18"/>
                <w:szCs w:val="18"/>
              </w:rPr>
              <w:t>N</w:t>
            </w:r>
          </w:p>
        </w:tc>
        <w:tc>
          <w:tcPr>
            <w:tcW w:w="1088" w:type="pct"/>
            <w:gridSpan w:val="4"/>
            <w:tcBorders>
              <w:top w:val="outset" w:sz="6" w:space="0" w:color="111111"/>
              <w:left w:val="outset" w:sz="6" w:space="0" w:color="111111"/>
              <w:bottom w:val="outset" w:sz="6" w:space="0" w:color="111111"/>
              <w:right w:val="outset" w:sz="6" w:space="0" w:color="111111"/>
            </w:tcBorders>
            <w:noWrap/>
            <w:vAlign w:val="center"/>
          </w:tcPr>
          <w:p w14:paraId="60524E05" w14:textId="30621AF3" w:rsidR="002740BB" w:rsidRPr="002740BB" w:rsidRDefault="002740BB" w:rsidP="00225BD6">
            <w:pPr>
              <w:spacing w:after="0"/>
              <w:jc w:val="center"/>
              <w:rPr>
                <w:rFonts w:eastAsia="Times New Roman" w:cs="Times New Roman"/>
                <w:sz w:val="18"/>
                <w:szCs w:val="18"/>
                <w:lang w:val="sr-Cyrl-BA"/>
              </w:rPr>
            </w:pPr>
            <w:r w:rsidRPr="002740BB">
              <w:rPr>
                <w:rFonts w:eastAsia="Times New Roman" w:cs="Times New Roman"/>
                <w:sz w:val="18"/>
                <w:szCs w:val="18"/>
                <w:lang w:val="sr-Cyrl-BA"/>
              </w:rPr>
              <w:t>Klijavost iz prve sjetve</w:t>
            </w:r>
          </w:p>
          <w:p w14:paraId="55208102" w14:textId="50881006" w:rsidR="002740BB" w:rsidRPr="002740BB" w:rsidRDefault="002740BB" w:rsidP="00225BD6">
            <w:pPr>
              <w:spacing w:after="0"/>
              <w:jc w:val="center"/>
              <w:rPr>
                <w:rFonts w:eastAsia="Times New Roman" w:cs="Times New Roman"/>
                <w:sz w:val="18"/>
                <w:szCs w:val="18"/>
                <w:lang w:val="sr-Cyrl-BA"/>
              </w:rPr>
            </w:pPr>
            <w:r w:rsidRPr="002740BB">
              <w:rPr>
                <w:rFonts w:eastAsia="Times New Roman" w:cs="Times New Roman"/>
                <w:sz w:val="18"/>
                <w:szCs w:val="18"/>
                <w:lang w:val="sr-Cyrl-BA"/>
              </w:rPr>
              <w:t>11.-12.04.2023</w:t>
            </w:r>
          </w:p>
        </w:tc>
        <w:tc>
          <w:tcPr>
            <w:tcW w:w="1038" w:type="pct"/>
            <w:gridSpan w:val="4"/>
            <w:tcBorders>
              <w:top w:val="outset" w:sz="6" w:space="0" w:color="111111"/>
              <w:left w:val="outset" w:sz="6" w:space="0" w:color="111111"/>
              <w:bottom w:val="outset" w:sz="6" w:space="0" w:color="111111"/>
              <w:right w:val="outset" w:sz="6" w:space="0" w:color="111111"/>
            </w:tcBorders>
            <w:noWrap/>
            <w:vAlign w:val="center"/>
          </w:tcPr>
          <w:p w14:paraId="766F1A51" w14:textId="3EB0AEEC" w:rsidR="002740BB" w:rsidRPr="002740BB" w:rsidRDefault="002740BB" w:rsidP="00225BD6">
            <w:pPr>
              <w:spacing w:after="0"/>
              <w:jc w:val="center"/>
              <w:rPr>
                <w:rFonts w:eastAsia="Times New Roman" w:cs="Times New Roman"/>
                <w:sz w:val="18"/>
                <w:szCs w:val="18"/>
                <w:lang w:val="sr-Cyrl-BA"/>
              </w:rPr>
            </w:pPr>
            <w:r w:rsidRPr="002740BB">
              <w:rPr>
                <w:rFonts w:eastAsia="Times New Roman" w:cs="Times New Roman"/>
                <w:sz w:val="18"/>
                <w:szCs w:val="18"/>
                <w:lang w:val="sr-Cyrl-BA"/>
              </w:rPr>
              <w:t>Klijavost iz druge sjetve</w:t>
            </w:r>
          </w:p>
          <w:p w14:paraId="28563854" w14:textId="4A209405" w:rsidR="002740BB" w:rsidRPr="002740BB" w:rsidRDefault="002740BB" w:rsidP="00225BD6">
            <w:pPr>
              <w:spacing w:after="0"/>
              <w:jc w:val="center"/>
              <w:rPr>
                <w:rFonts w:eastAsia="Times New Roman" w:cs="Times New Roman"/>
                <w:sz w:val="18"/>
                <w:szCs w:val="18"/>
                <w:lang w:val="sr-Cyrl-BA"/>
              </w:rPr>
            </w:pPr>
            <w:r w:rsidRPr="002740BB">
              <w:rPr>
                <w:rFonts w:eastAsia="Times New Roman" w:cs="Times New Roman"/>
                <w:sz w:val="18"/>
                <w:szCs w:val="18"/>
                <w:lang w:val="sr-Cyrl-BA"/>
              </w:rPr>
              <w:t>31.05-01.06.2023</w:t>
            </w:r>
          </w:p>
        </w:tc>
        <w:tc>
          <w:tcPr>
            <w:tcW w:w="2351" w:type="pct"/>
            <w:gridSpan w:val="12"/>
            <w:tcBorders>
              <w:top w:val="outset" w:sz="6" w:space="0" w:color="111111"/>
              <w:left w:val="outset" w:sz="6" w:space="0" w:color="111111"/>
              <w:bottom w:val="outset" w:sz="6" w:space="0" w:color="111111"/>
              <w:right w:val="outset" w:sz="6" w:space="0" w:color="111111"/>
            </w:tcBorders>
            <w:noWrap/>
            <w:vAlign w:val="center"/>
          </w:tcPr>
          <w:p w14:paraId="70E9E9D8" w14:textId="55D651C7" w:rsidR="002740BB" w:rsidRPr="002740BB" w:rsidRDefault="002740BB" w:rsidP="00225BD6">
            <w:pPr>
              <w:spacing w:after="0"/>
              <w:jc w:val="center"/>
              <w:rPr>
                <w:rFonts w:eastAsia="Times New Roman" w:cs="Times New Roman"/>
                <w:sz w:val="18"/>
                <w:szCs w:val="18"/>
                <w:lang w:val="sr-Cyrl-BA"/>
              </w:rPr>
            </w:pPr>
            <w:r w:rsidRPr="002740BB">
              <w:rPr>
                <w:rFonts w:eastAsia="Times New Roman" w:cs="Times New Roman"/>
                <w:sz w:val="18"/>
                <w:szCs w:val="18"/>
                <w:lang w:val="sr-Cyrl-BA"/>
              </w:rPr>
              <w:t>Ukupno klijavost obe sjetve evidentirana 07.07.2023</w:t>
            </w:r>
          </w:p>
        </w:tc>
      </w:tr>
      <w:tr w:rsidR="002740BB" w:rsidRPr="00D66DBA" w14:paraId="52A564B8" w14:textId="77777777" w:rsidTr="002740BB">
        <w:trPr>
          <w:trHeight w:val="376"/>
        </w:trPr>
        <w:tc>
          <w:tcPr>
            <w:tcW w:w="452" w:type="pct"/>
            <w:vMerge/>
            <w:tcBorders>
              <w:left w:val="outset" w:sz="6" w:space="0" w:color="111111"/>
              <w:bottom w:val="outset" w:sz="6" w:space="0" w:color="111111"/>
              <w:right w:val="outset" w:sz="6" w:space="0" w:color="111111"/>
            </w:tcBorders>
            <w:noWrap/>
          </w:tcPr>
          <w:p w14:paraId="3CFE993C" w14:textId="77777777" w:rsidR="002740BB" w:rsidRPr="002740BB" w:rsidRDefault="002740BB" w:rsidP="00225BD6">
            <w:pPr>
              <w:spacing w:after="0"/>
              <w:rPr>
                <w:rFonts w:eastAsia="Times New Roman" w:cs="Times New Roman"/>
                <w:sz w:val="18"/>
                <w:szCs w:val="18"/>
                <w:lang w:val="sr-Cyrl-BA"/>
              </w:rPr>
            </w:pPr>
          </w:p>
        </w:tc>
        <w:tc>
          <w:tcPr>
            <w:tcW w:w="72" w:type="pct"/>
            <w:vMerge/>
            <w:tcBorders>
              <w:left w:val="outset" w:sz="6" w:space="0" w:color="111111"/>
              <w:bottom w:val="outset" w:sz="6" w:space="0" w:color="111111"/>
              <w:right w:val="outset" w:sz="6" w:space="0" w:color="111111"/>
            </w:tcBorders>
            <w:noWrap/>
            <w:vAlign w:val="center"/>
          </w:tcPr>
          <w:p w14:paraId="0E495DBB" w14:textId="77777777" w:rsidR="002740BB" w:rsidRPr="002740BB" w:rsidRDefault="002740BB" w:rsidP="00225BD6">
            <w:pPr>
              <w:spacing w:after="0"/>
              <w:rPr>
                <w:rFonts w:eastAsia="Times New Roman" w:cs="Times New Roman"/>
                <w:sz w:val="18"/>
                <w:szCs w:val="18"/>
              </w:rPr>
            </w:pPr>
          </w:p>
        </w:tc>
        <w:tc>
          <w:tcPr>
            <w:tcW w:w="304" w:type="pct"/>
            <w:vMerge w:val="restart"/>
            <w:tcBorders>
              <w:top w:val="outset" w:sz="6" w:space="0" w:color="111111"/>
              <w:left w:val="outset" w:sz="6" w:space="0" w:color="111111"/>
              <w:right w:val="outset" w:sz="6" w:space="0" w:color="111111"/>
            </w:tcBorders>
            <w:noWrap/>
            <w:textDirection w:val="btLr"/>
            <w:vAlign w:val="center"/>
          </w:tcPr>
          <w:p w14:paraId="2F9D74A0" w14:textId="091A59A8" w:rsidR="002740BB" w:rsidRPr="002740BB" w:rsidRDefault="002740BB" w:rsidP="00225BD6">
            <w:pPr>
              <w:spacing w:after="0"/>
              <w:jc w:val="center"/>
              <w:rPr>
                <w:rFonts w:eastAsia="Times New Roman" w:cs="Times New Roman"/>
                <w:sz w:val="18"/>
                <w:szCs w:val="18"/>
              </w:rPr>
            </w:pPr>
            <w:r w:rsidRPr="002740BB">
              <w:rPr>
                <w:rFonts w:cs="Times New Roman"/>
                <w:sz w:val="18"/>
                <w:szCs w:val="18"/>
              </w:rPr>
              <w:t>Klijav. [%]</w:t>
            </w:r>
          </w:p>
        </w:tc>
        <w:tc>
          <w:tcPr>
            <w:tcW w:w="259" w:type="pct"/>
            <w:vMerge w:val="restart"/>
            <w:tcBorders>
              <w:top w:val="outset" w:sz="6" w:space="0" w:color="111111"/>
              <w:left w:val="outset" w:sz="6" w:space="0" w:color="111111"/>
              <w:right w:val="outset" w:sz="6" w:space="0" w:color="111111"/>
            </w:tcBorders>
            <w:noWrap/>
            <w:textDirection w:val="btLr"/>
            <w:vAlign w:val="center"/>
          </w:tcPr>
          <w:p w14:paraId="468FDF9D" w14:textId="18312645" w:rsidR="002740BB" w:rsidRPr="002740BB" w:rsidRDefault="002740BB" w:rsidP="00225BD6">
            <w:pPr>
              <w:spacing w:after="0"/>
              <w:jc w:val="center"/>
              <w:rPr>
                <w:rFonts w:eastAsia="Times New Roman" w:cs="Times New Roman"/>
                <w:sz w:val="18"/>
                <w:szCs w:val="18"/>
                <w:lang w:val="sr-Cyrl-BA"/>
              </w:rPr>
            </w:pPr>
            <w:r w:rsidRPr="002740BB">
              <w:rPr>
                <w:rFonts w:cs="Times New Roman"/>
                <w:sz w:val="18"/>
                <w:szCs w:val="18"/>
              </w:rPr>
              <w:t>Min. [%]</w:t>
            </w:r>
          </w:p>
        </w:tc>
        <w:tc>
          <w:tcPr>
            <w:tcW w:w="289" w:type="pct"/>
            <w:vMerge w:val="restart"/>
            <w:tcBorders>
              <w:top w:val="outset" w:sz="6" w:space="0" w:color="111111"/>
              <w:left w:val="outset" w:sz="6" w:space="0" w:color="111111"/>
              <w:right w:val="outset" w:sz="6" w:space="0" w:color="111111"/>
            </w:tcBorders>
            <w:noWrap/>
            <w:textDirection w:val="btLr"/>
            <w:vAlign w:val="center"/>
          </w:tcPr>
          <w:p w14:paraId="18825A70" w14:textId="035E531B" w:rsidR="002740BB" w:rsidRPr="002740BB" w:rsidRDefault="002740BB" w:rsidP="00225BD6">
            <w:pPr>
              <w:spacing w:after="0"/>
              <w:jc w:val="center"/>
              <w:rPr>
                <w:rFonts w:eastAsia="Times New Roman" w:cs="Times New Roman"/>
                <w:sz w:val="18"/>
                <w:szCs w:val="18"/>
                <w:lang w:val="sr-Cyrl-BA"/>
              </w:rPr>
            </w:pPr>
            <w:r w:rsidRPr="002740BB">
              <w:rPr>
                <w:rFonts w:cs="Times New Roman"/>
                <w:sz w:val="18"/>
                <w:szCs w:val="18"/>
              </w:rPr>
              <w:t>Maks. [%]</w:t>
            </w:r>
          </w:p>
        </w:tc>
        <w:tc>
          <w:tcPr>
            <w:tcW w:w="236" w:type="pct"/>
            <w:vMerge w:val="restart"/>
            <w:tcBorders>
              <w:top w:val="outset" w:sz="6" w:space="0" w:color="111111"/>
              <w:left w:val="outset" w:sz="6" w:space="0" w:color="111111"/>
              <w:right w:val="outset" w:sz="6" w:space="0" w:color="111111"/>
            </w:tcBorders>
            <w:noWrap/>
            <w:textDirection w:val="btLr"/>
            <w:vAlign w:val="center"/>
          </w:tcPr>
          <w:p w14:paraId="5BD42A57" w14:textId="231C61D7" w:rsidR="002740BB" w:rsidRPr="002740BB" w:rsidRDefault="002740BB" w:rsidP="00225BD6">
            <w:pPr>
              <w:spacing w:after="0"/>
              <w:jc w:val="center"/>
              <w:rPr>
                <w:rFonts w:eastAsia="Times New Roman" w:cs="Times New Roman"/>
                <w:sz w:val="18"/>
                <w:szCs w:val="18"/>
                <w:lang w:val="sr-Cyrl-BA"/>
              </w:rPr>
            </w:pPr>
            <w:r w:rsidRPr="002740BB">
              <w:rPr>
                <w:rFonts w:cs="Times New Roman"/>
                <w:sz w:val="18"/>
                <w:szCs w:val="18"/>
              </w:rPr>
              <w:t>Kv. [%]</w:t>
            </w:r>
          </w:p>
        </w:tc>
        <w:tc>
          <w:tcPr>
            <w:tcW w:w="304" w:type="pct"/>
            <w:vMerge w:val="restart"/>
            <w:tcBorders>
              <w:top w:val="outset" w:sz="6" w:space="0" w:color="111111"/>
              <w:left w:val="outset" w:sz="6" w:space="0" w:color="111111"/>
              <w:right w:val="outset" w:sz="6" w:space="0" w:color="111111"/>
            </w:tcBorders>
            <w:noWrap/>
            <w:textDirection w:val="btLr"/>
            <w:vAlign w:val="center"/>
          </w:tcPr>
          <w:p w14:paraId="75693986" w14:textId="5590A5EA" w:rsidR="002740BB" w:rsidRPr="002740BB" w:rsidRDefault="002740BB" w:rsidP="00225BD6">
            <w:pPr>
              <w:spacing w:after="0"/>
              <w:jc w:val="center"/>
              <w:rPr>
                <w:rFonts w:eastAsia="Times New Roman" w:cs="Times New Roman"/>
                <w:sz w:val="18"/>
                <w:szCs w:val="18"/>
                <w:lang w:val="sr-Cyrl-BA"/>
              </w:rPr>
            </w:pPr>
            <w:r w:rsidRPr="002740BB">
              <w:rPr>
                <w:rFonts w:cs="Times New Roman"/>
                <w:sz w:val="18"/>
                <w:szCs w:val="18"/>
              </w:rPr>
              <w:t>Klijav. [%]</w:t>
            </w:r>
          </w:p>
        </w:tc>
        <w:tc>
          <w:tcPr>
            <w:tcW w:w="259" w:type="pct"/>
            <w:vMerge w:val="restart"/>
            <w:tcBorders>
              <w:top w:val="outset" w:sz="6" w:space="0" w:color="111111"/>
              <w:left w:val="outset" w:sz="6" w:space="0" w:color="111111"/>
              <w:right w:val="outset" w:sz="6" w:space="0" w:color="111111"/>
            </w:tcBorders>
            <w:noWrap/>
            <w:textDirection w:val="btLr"/>
            <w:vAlign w:val="center"/>
          </w:tcPr>
          <w:p w14:paraId="60D0B56D" w14:textId="2BBC851E" w:rsidR="002740BB" w:rsidRPr="002740BB" w:rsidRDefault="002740BB" w:rsidP="00225BD6">
            <w:pPr>
              <w:spacing w:after="0"/>
              <w:jc w:val="center"/>
              <w:rPr>
                <w:rFonts w:eastAsia="Times New Roman" w:cs="Times New Roman"/>
                <w:sz w:val="18"/>
                <w:szCs w:val="18"/>
                <w:lang w:val="sr-Cyrl-BA"/>
              </w:rPr>
            </w:pPr>
            <w:r w:rsidRPr="002740BB">
              <w:rPr>
                <w:rFonts w:cs="Times New Roman"/>
                <w:sz w:val="18"/>
                <w:szCs w:val="18"/>
              </w:rPr>
              <w:t>Min. [%]</w:t>
            </w:r>
          </w:p>
        </w:tc>
        <w:tc>
          <w:tcPr>
            <w:tcW w:w="289" w:type="pct"/>
            <w:vMerge w:val="restart"/>
            <w:tcBorders>
              <w:top w:val="outset" w:sz="6" w:space="0" w:color="111111"/>
              <w:left w:val="outset" w:sz="6" w:space="0" w:color="111111"/>
              <w:right w:val="outset" w:sz="6" w:space="0" w:color="111111"/>
            </w:tcBorders>
            <w:noWrap/>
            <w:textDirection w:val="btLr"/>
            <w:vAlign w:val="center"/>
          </w:tcPr>
          <w:p w14:paraId="41CCF83B" w14:textId="41CFFF72" w:rsidR="002740BB" w:rsidRPr="002740BB" w:rsidRDefault="002740BB" w:rsidP="00225BD6">
            <w:pPr>
              <w:spacing w:after="0"/>
              <w:jc w:val="center"/>
              <w:rPr>
                <w:rFonts w:eastAsia="Times New Roman" w:cs="Times New Roman"/>
                <w:sz w:val="18"/>
                <w:szCs w:val="18"/>
                <w:lang w:val="sr-Cyrl-BA"/>
              </w:rPr>
            </w:pPr>
            <w:r w:rsidRPr="002740BB">
              <w:rPr>
                <w:rFonts w:cs="Times New Roman"/>
                <w:sz w:val="18"/>
                <w:szCs w:val="18"/>
              </w:rPr>
              <w:t>Maks. [%]</w:t>
            </w:r>
          </w:p>
        </w:tc>
        <w:tc>
          <w:tcPr>
            <w:tcW w:w="185" w:type="pct"/>
            <w:vMerge w:val="restart"/>
            <w:tcBorders>
              <w:top w:val="outset" w:sz="6" w:space="0" w:color="111111"/>
              <w:left w:val="outset" w:sz="6" w:space="0" w:color="111111"/>
              <w:right w:val="outset" w:sz="6" w:space="0" w:color="111111"/>
            </w:tcBorders>
            <w:noWrap/>
            <w:textDirection w:val="btLr"/>
            <w:vAlign w:val="center"/>
          </w:tcPr>
          <w:p w14:paraId="6F5BBCE8" w14:textId="6513817D" w:rsidR="002740BB" w:rsidRPr="002740BB" w:rsidRDefault="002740BB" w:rsidP="00225BD6">
            <w:pPr>
              <w:spacing w:after="0"/>
              <w:jc w:val="center"/>
              <w:rPr>
                <w:rFonts w:eastAsia="Times New Roman" w:cs="Times New Roman"/>
                <w:sz w:val="18"/>
                <w:szCs w:val="18"/>
                <w:lang w:val="sr-Cyrl-BA"/>
              </w:rPr>
            </w:pPr>
            <w:r w:rsidRPr="002740BB">
              <w:rPr>
                <w:rFonts w:cs="Times New Roman"/>
                <w:sz w:val="18"/>
                <w:szCs w:val="18"/>
              </w:rPr>
              <w:t>Kv. [%]</w:t>
            </w:r>
          </w:p>
        </w:tc>
        <w:tc>
          <w:tcPr>
            <w:tcW w:w="886" w:type="pct"/>
            <w:gridSpan w:val="4"/>
            <w:tcBorders>
              <w:top w:val="outset" w:sz="6" w:space="0" w:color="111111"/>
              <w:left w:val="outset" w:sz="6" w:space="0" w:color="111111"/>
              <w:bottom w:val="outset" w:sz="6" w:space="0" w:color="111111"/>
              <w:right w:val="outset" w:sz="6" w:space="0" w:color="111111"/>
            </w:tcBorders>
            <w:noWrap/>
            <w:vAlign w:val="center"/>
          </w:tcPr>
          <w:p w14:paraId="7C9A64D9" w14:textId="705A7BD9" w:rsidR="002740BB" w:rsidRPr="002740BB" w:rsidRDefault="002740BB" w:rsidP="00225BD6">
            <w:pPr>
              <w:spacing w:after="0"/>
              <w:jc w:val="center"/>
              <w:rPr>
                <w:rFonts w:eastAsia="Times New Roman" w:cs="Times New Roman"/>
                <w:sz w:val="18"/>
                <w:szCs w:val="18"/>
                <w:lang w:val="sr-Cyrl-BA"/>
              </w:rPr>
            </w:pPr>
            <w:r w:rsidRPr="002740BB">
              <w:rPr>
                <w:rFonts w:cs="Times New Roman"/>
                <w:sz w:val="18"/>
                <w:szCs w:val="18"/>
              </w:rPr>
              <w:t>Klijavost</w:t>
            </w:r>
          </w:p>
        </w:tc>
        <w:tc>
          <w:tcPr>
            <w:tcW w:w="886" w:type="pct"/>
            <w:gridSpan w:val="4"/>
            <w:tcBorders>
              <w:top w:val="outset" w:sz="6" w:space="0" w:color="111111"/>
              <w:left w:val="outset" w:sz="6" w:space="0" w:color="111111"/>
              <w:bottom w:val="outset" w:sz="6" w:space="0" w:color="111111"/>
              <w:right w:val="outset" w:sz="6" w:space="0" w:color="111111"/>
            </w:tcBorders>
            <w:noWrap/>
            <w:vAlign w:val="center"/>
          </w:tcPr>
          <w:p w14:paraId="7FAEE0BD" w14:textId="01B1172A" w:rsidR="002740BB" w:rsidRPr="002740BB" w:rsidRDefault="002740BB" w:rsidP="00225BD6">
            <w:pPr>
              <w:spacing w:after="0"/>
              <w:jc w:val="center"/>
              <w:rPr>
                <w:rFonts w:eastAsia="Times New Roman" w:cs="Times New Roman"/>
                <w:sz w:val="18"/>
                <w:szCs w:val="18"/>
                <w:lang w:val="sr-Cyrl-BA"/>
              </w:rPr>
            </w:pPr>
            <w:r w:rsidRPr="002740BB">
              <w:rPr>
                <w:rFonts w:cs="Times New Roman"/>
                <w:sz w:val="18"/>
                <w:szCs w:val="18"/>
              </w:rPr>
              <w:t>Prazne ćelije</w:t>
            </w:r>
          </w:p>
        </w:tc>
        <w:tc>
          <w:tcPr>
            <w:tcW w:w="579" w:type="pct"/>
            <w:gridSpan w:val="4"/>
            <w:tcBorders>
              <w:top w:val="outset" w:sz="6" w:space="0" w:color="111111"/>
              <w:left w:val="outset" w:sz="6" w:space="0" w:color="111111"/>
              <w:bottom w:val="outset" w:sz="6" w:space="0" w:color="111111"/>
              <w:right w:val="outset" w:sz="6" w:space="0" w:color="111111"/>
            </w:tcBorders>
            <w:noWrap/>
            <w:vAlign w:val="center"/>
          </w:tcPr>
          <w:p w14:paraId="336206A3" w14:textId="0010D8B9" w:rsidR="002740BB" w:rsidRPr="002740BB" w:rsidRDefault="002740BB" w:rsidP="00225BD6">
            <w:pPr>
              <w:spacing w:after="0"/>
              <w:jc w:val="center"/>
              <w:rPr>
                <w:rFonts w:eastAsia="Times New Roman" w:cs="Times New Roman"/>
                <w:sz w:val="18"/>
                <w:szCs w:val="18"/>
                <w:lang w:val="sr-Cyrl-BA"/>
              </w:rPr>
            </w:pPr>
            <w:r w:rsidRPr="002740BB">
              <w:rPr>
                <w:rFonts w:cs="Times New Roman"/>
                <w:sz w:val="18"/>
                <w:szCs w:val="18"/>
              </w:rPr>
              <w:t>Pune ćelije</w:t>
            </w:r>
          </w:p>
        </w:tc>
      </w:tr>
      <w:tr w:rsidR="002740BB" w:rsidRPr="00D66DBA" w14:paraId="1A1A3C07" w14:textId="77777777" w:rsidTr="002740BB">
        <w:trPr>
          <w:cantSplit/>
          <w:trHeight w:val="1134"/>
        </w:trPr>
        <w:tc>
          <w:tcPr>
            <w:tcW w:w="452" w:type="pct"/>
            <w:vMerge/>
            <w:tcBorders>
              <w:left w:val="outset" w:sz="6" w:space="0" w:color="111111"/>
              <w:bottom w:val="outset" w:sz="6" w:space="0" w:color="111111"/>
              <w:right w:val="outset" w:sz="6" w:space="0" w:color="111111"/>
            </w:tcBorders>
            <w:noWrap/>
            <w:hideMark/>
          </w:tcPr>
          <w:p w14:paraId="0E9315C6" w14:textId="12A3032B" w:rsidR="002740BB" w:rsidRPr="002740BB" w:rsidRDefault="002740BB" w:rsidP="00225BD6">
            <w:pPr>
              <w:spacing w:after="0"/>
              <w:rPr>
                <w:rFonts w:eastAsia="Times New Roman" w:cs="Times New Roman"/>
                <w:sz w:val="18"/>
                <w:szCs w:val="18"/>
                <w:lang w:val="sr-Cyrl-BA"/>
              </w:rPr>
            </w:pPr>
          </w:p>
        </w:tc>
        <w:tc>
          <w:tcPr>
            <w:tcW w:w="72" w:type="pct"/>
            <w:vMerge/>
            <w:tcBorders>
              <w:left w:val="outset" w:sz="6" w:space="0" w:color="111111"/>
              <w:bottom w:val="outset" w:sz="6" w:space="0" w:color="111111"/>
              <w:right w:val="outset" w:sz="6" w:space="0" w:color="111111"/>
            </w:tcBorders>
            <w:noWrap/>
            <w:vAlign w:val="center"/>
            <w:hideMark/>
          </w:tcPr>
          <w:p w14:paraId="3BB6FF5B" w14:textId="6878C3FC" w:rsidR="002740BB" w:rsidRPr="002740BB" w:rsidRDefault="002740BB" w:rsidP="00225BD6">
            <w:pPr>
              <w:spacing w:after="0"/>
              <w:rPr>
                <w:rFonts w:eastAsia="Times New Roman" w:cs="Times New Roman"/>
                <w:sz w:val="18"/>
                <w:szCs w:val="18"/>
              </w:rPr>
            </w:pPr>
          </w:p>
        </w:tc>
        <w:tc>
          <w:tcPr>
            <w:tcW w:w="304" w:type="pct"/>
            <w:vMerge/>
            <w:tcBorders>
              <w:left w:val="outset" w:sz="6" w:space="0" w:color="111111"/>
              <w:bottom w:val="outset" w:sz="6" w:space="0" w:color="111111"/>
              <w:right w:val="outset" w:sz="6" w:space="0" w:color="111111"/>
            </w:tcBorders>
            <w:noWrap/>
            <w:vAlign w:val="center"/>
            <w:hideMark/>
          </w:tcPr>
          <w:p w14:paraId="218EDC10" w14:textId="11F8435F" w:rsidR="002740BB" w:rsidRPr="002740BB" w:rsidRDefault="002740BB" w:rsidP="00225BD6">
            <w:pPr>
              <w:spacing w:after="0"/>
              <w:jc w:val="center"/>
              <w:rPr>
                <w:rFonts w:eastAsia="Times New Roman" w:cs="Times New Roman"/>
                <w:sz w:val="18"/>
                <w:szCs w:val="18"/>
              </w:rPr>
            </w:pPr>
          </w:p>
        </w:tc>
        <w:tc>
          <w:tcPr>
            <w:tcW w:w="259" w:type="pct"/>
            <w:vMerge/>
            <w:tcBorders>
              <w:left w:val="outset" w:sz="6" w:space="0" w:color="111111"/>
              <w:bottom w:val="outset" w:sz="6" w:space="0" w:color="111111"/>
              <w:right w:val="outset" w:sz="6" w:space="0" w:color="111111"/>
            </w:tcBorders>
            <w:noWrap/>
            <w:vAlign w:val="center"/>
            <w:hideMark/>
          </w:tcPr>
          <w:p w14:paraId="261C9450" w14:textId="0CC76776" w:rsidR="002740BB" w:rsidRPr="002740BB" w:rsidRDefault="002740BB" w:rsidP="00225BD6">
            <w:pPr>
              <w:spacing w:after="0"/>
              <w:jc w:val="center"/>
              <w:rPr>
                <w:rFonts w:eastAsia="Times New Roman" w:cs="Times New Roman"/>
                <w:sz w:val="18"/>
                <w:szCs w:val="18"/>
              </w:rPr>
            </w:pPr>
          </w:p>
        </w:tc>
        <w:tc>
          <w:tcPr>
            <w:tcW w:w="289" w:type="pct"/>
            <w:vMerge/>
            <w:tcBorders>
              <w:left w:val="outset" w:sz="6" w:space="0" w:color="111111"/>
              <w:bottom w:val="outset" w:sz="6" w:space="0" w:color="111111"/>
              <w:right w:val="outset" w:sz="6" w:space="0" w:color="111111"/>
            </w:tcBorders>
            <w:noWrap/>
            <w:vAlign w:val="center"/>
            <w:hideMark/>
          </w:tcPr>
          <w:p w14:paraId="0F386BF2" w14:textId="1E60CF49" w:rsidR="002740BB" w:rsidRPr="002740BB" w:rsidRDefault="002740BB" w:rsidP="00225BD6">
            <w:pPr>
              <w:spacing w:after="0"/>
              <w:jc w:val="center"/>
              <w:rPr>
                <w:rFonts w:eastAsia="Times New Roman" w:cs="Times New Roman"/>
                <w:sz w:val="18"/>
                <w:szCs w:val="18"/>
              </w:rPr>
            </w:pPr>
          </w:p>
        </w:tc>
        <w:tc>
          <w:tcPr>
            <w:tcW w:w="236" w:type="pct"/>
            <w:vMerge/>
            <w:tcBorders>
              <w:left w:val="outset" w:sz="6" w:space="0" w:color="111111"/>
              <w:bottom w:val="outset" w:sz="6" w:space="0" w:color="111111"/>
              <w:right w:val="outset" w:sz="6" w:space="0" w:color="111111"/>
            </w:tcBorders>
            <w:noWrap/>
            <w:vAlign w:val="center"/>
            <w:hideMark/>
          </w:tcPr>
          <w:p w14:paraId="332BF5C9" w14:textId="003B981C" w:rsidR="002740BB" w:rsidRPr="002740BB" w:rsidRDefault="002740BB" w:rsidP="00225BD6">
            <w:pPr>
              <w:spacing w:after="0"/>
              <w:jc w:val="center"/>
              <w:rPr>
                <w:rFonts w:eastAsia="Times New Roman" w:cs="Times New Roman"/>
                <w:sz w:val="18"/>
                <w:szCs w:val="18"/>
                <w:vertAlign w:val="subscript"/>
              </w:rPr>
            </w:pPr>
          </w:p>
        </w:tc>
        <w:tc>
          <w:tcPr>
            <w:tcW w:w="304" w:type="pct"/>
            <w:vMerge/>
            <w:tcBorders>
              <w:left w:val="outset" w:sz="6" w:space="0" w:color="111111"/>
              <w:bottom w:val="outset" w:sz="6" w:space="0" w:color="111111"/>
              <w:right w:val="outset" w:sz="6" w:space="0" w:color="111111"/>
            </w:tcBorders>
            <w:noWrap/>
            <w:vAlign w:val="center"/>
            <w:hideMark/>
          </w:tcPr>
          <w:p w14:paraId="6F41A435" w14:textId="2AA554B6" w:rsidR="002740BB" w:rsidRPr="002740BB" w:rsidRDefault="002740BB" w:rsidP="00225BD6">
            <w:pPr>
              <w:spacing w:after="0"/>
              <w:jc w:val="center"/>
              <w:rPr>
                <w:rFonts w:eastAsia="Times New Roman" w:cs="Times New Roman"/>
                <w:sz w:val="18"/>
                <w:szCs w:val="18"/>
              </w:rPr>
            </w:pPr>
          </w:p>
        </w:tc>
        <w:tc>
          <w:tcPr>
            <w:tcW w:w="259" w:type="pct"/>
            <w:vMerge/>
            <w:tcBorders>
              <w:left w:val="outset" w:sz="6" w:space="0" w:color="111111"/>
              <w:bottom w:val="outset" w:sz="6" w:space="0" w:color="111111"/>
              <w:right w:val="outset" w:sz="6" w:space="0" w:color="111111"/>
            </w:tcBorders>
            <w:noWrap/>
            <w:vAlign w:val="center"/>
            <w:hideMark/>
          </w:tcPr>
          <w:p w14:paraId="3A5168EC" w14:textId="3CD0765D" w:rsidR="002740BB" w:rsidRPr="002740BB" w:rsidRDefault="002740BB" w:rsidP="00225BD6">
            <w:pPr>
              <w:spacing w:after="0"/>
              <w:jc w:val="center"/>
              <w:rPr>
                <w:rFonts w:eastAsia="Times New Roman" w:cs="Times New Roman"/>
                <w:sz w:val="18"/>
                <w:szCs w:val="18"/>
              </w:rPr>
            </w:pPr>
          </w:p>
        </w:tc>
        <w:tc>
          <w:tcPr>
            <w:tcW w:w="289" w:type="pct"/>
            <w:vMerge/>
            <w:tcBorders>
              <w:left w:val="outset" w:sz="6" w:space="0" w:color="111111"/>
              <w:bottom w:val="outset" w:sz="6" w:space="0" w:color="111111"/>
              <w:right w:val="outset" w:sz="6" w:space="0" w:color="111111"/>
            </w:tcBorders>
            <w:noWrap/>
            <w:vAlign w:val="center"/>
            <w:hideMark/>
          </w:tcPr>
          <w:p w14:paraId="20DF4C6E" w14:textId="142B4512" w:rsidR="002740BB" w:rsidRPr="002740BB" w:rsidRDefault="002740BB" w:rsidP="00225BD6">
            <w:pPr>
              <w:spacing w:after="0"/>
              <w:jc w:val="center"/>
              <w:rPr>
                <w:rFonts w:eastAsia="Times New Roman" w:cs="Times New Roman"/>
                <w:sz w:val="18"/>
                <w:szCs w:val="18"/>
              </w:rPr>
            </w:pPr>
          </w:p>
        </w:tc>
        <w:tc>
          <w:tcPr>
            <w:tcW w:w="185" w:type="pct"/>
            <w:vMerge/>
            <w:tcBorders>
              <w:left w:val="outset" w:sz="6" w:space="0" w:color="111111"/>
              <w:bottom w:val="outset" w:sz="6" w:space="0" w:color="111111"/>
              <w:right w:val="outset" w:sz="6" w:space="0" w:color="111111"/>
            </w:tcBorders>
            <w:noWrap/>
            <w:vAlign w:val="center"/>
            <w:hideMark/>
          </w:tcPr>
          <w:p w14:paraId="2811FA02" w14:textId="43890291" w:rsidR="002740BB" w:rsidRPr="002740BB" w:rsidRDefault="002740BB" w:rsidP="00225BD6">
            <w:pPr>
              <w:spacing w:after="0"/>
              <w:jc w:val="center"/>
              <w:rPr>
                <w:rFonts w:eastAsia="Times New Roman" w:cs="Times New Roman"/>
                <w:sz w:val="18"/>
                <w:szCs w:val="18"/>
                <w:vertAlign w:val="subscript"/>
              </w:rPr>
            </w:pPr>
          </w:p>
        </w:tc>
        <w:tc>
          <w:tcPr>
            <w:tcW w:w="253" w:type="pct"/>
            <w:tcBorders>
              <w:top w:val="outset" w:sz="6" w:space="0" w:color="111111"/>
              <w:left w:val="outset" w:sz="6" w:space="0" w:color="111111"/>
              <w:bottom w:val="outset" w:sz="6" w:space="0" w:color="111111"/>
              <w:right w:val="outset" w:sz="6" w:space="0" w:color="111111"/>
            </w:tcBorders>
            <w:noWrap/>
            <w:textDirection w:val="btLr"/>
            <w:vAlign w:val="center"/>
            <w:hideMark/>
          </w:tcPr>
          <w:p w14:paraId="18A3404B" w14:textId="2579FED6" w:rsidR="002740BB" w:rsidRPr="002740BB" w:rsidRDefault="002740BB" w:rsidP="00225BD6">
            <w:pPr>
              <w:spacing w:after="0"/>
              <w:jc w:val="center"/>
              <w:rPr>
                <w:rFonts w:eastAsia="Times New Roman" w:cs="Times New Roman"/>
                <w:sz w:val="18"/>
                <w:szCs w:val="18"/>
              </w:rPr>
            </w:pPr>
            <w:r w:rsidRPr="002740BB">
              <w:rPr>
                <w:rFonts w:cs="Times New Roman"/>
                <w:sz w:val="18"/>
                <w:szCs w:val="18"/>
              </w:rPr>
              <w:t>Klijav. [%]</w:t>
            </w:r>
          </w:p>
        </w:tc>
        <w:tc>
          <w:tcPr>
            <w:tcW w:w="209" w:type="pct"/>
            <w:tcBorders>
              <w:top w:val="outset" w:sz="6" w:space="0" w:color="111111"/>
              <w:left w:val="outset" w:sz="6" w:space="0" w:color="111111"/>
              <w:bottom w:val="outset" w:sz="6" w:space="0" w:color="111111"/>
              <w:right w:val="outset" w:sz="6" w:space="0" w:color="111111"/>
            </w:tcBorders>
            <w:noWrap/>
            <w:textDirection w:val="btLr"/>
            <w:vAlign w:val="center"/>
            <w:hideMark/>
          </w:tcPr>
          <w:p w14:paraId="20C5256A" w14:textId="2185D6C1" w:rsidR="002740BB" w:rsidRPr="002740BB" w:rsidRDefault="002740BB" w:rsidP="00225BD6">
            <w:pPr>
              <w:spacing w:after="0"/>
              <w:jc w:val="center"/>
              <w:rPr>
                <w:rFonts w:eastAsia="Times New Roman" w:cs="Times New Roman"/>
                <w:sz w:val="18"/>
                <w:szCs w:val="18"/>
              </w:rPr>
            </w:pPr>
            <w:r w:rsidRPr="002740BB">
              <w:rPr>
                <w:rFonts w:cs="Times New Roman"/>
                <w:sz w:val="18"/>
                <w:szCs w:val="18"/>
              </w:rPr>
              <w:t>Min. [%]</w:t>
            </w:r>
          </w:p>
        </w:tc>
        <w:tc>
          <w:tcPr>
            <w:tcW w:w="239" w:type="pct"/>
            <w:tcBorders>
              <w:top w:val="outset" w:sz="6" w:space="0" w:color="111111"/>
              <w:left w:val="outset" w:sz="6" w:space="0" w:color="111111"/>
              <w:bottom w:val="outset" w:sz="6" w:space="0" w:color="111111"/>
              <w:right w:val="outset" w:sz="6" w:space="0" w:color="111111"/>
            </w:tcBorders>
            <w:noWrap/>
            <w:textDirection w:val="btLr"/>
            <w:vAlign w:val="center"/>
            <w:hideMark/>
          </w:tcPr>
          <w:p w14:paraId="15B3B8E0" w14:textId="76D48323" w:rsidR="002740BB" w:rsidRPr="002740BB" w:rsidRDefault="002740BB" w:rsidP="00225BD6">
            <w:pPr>
              <w:spacing w:after="0"/>
              <w:jc w:val="center"/>
              <w:rPr>
                <w:rFonts w:eastAsia="Times New Roman" w:cs="Times New Roman"/>
                <w:sz w:val="18"/>
                <w:szCs w:val="18"/>
              </w:rPr>
            </w:pPr>
            <w:r w:rsidRPr="002740BB">
              <w:rPr>
                <w:rFonts w:cs="Times New Roman"/>
                <w:sz w:val="18"/>
                <w:szCs w:val="18"/>
              </w:rPr>
              <w:t>Maks. [%]</w:t>
            </w:r>
          </w:p>
        </w:tc>
        <w:tc>
          <w:tcPr>
            <w:tcW w:w="185" w:type="pct"/>
            <w:tcBorders>
              <w:top w:val="outset" w:sz="6" w:space="0" w:color="111111"/>
              <w:left w:val="outset" w:sz="6" w:space="0" w:color="111111"/>
              <w:bottom w:val="outset" w:sz="6" w:space="0" w:color="111111"/>
              <w:right w:val="outset" w:sz="6" w:space="0" w:color="111111"/>
            </w:tcBorders>
            <w:noWrap/>
            <w:textDirection w:val="btLr"/>
            <w:vAlign w:val="center"/>
            <w:hideMark/>
          </w:tcPr>
          <w:p w14:paraId="5C4C4EBE" w14:textId="1576A009" w:rsidR="002740BB" w:rsidRPr="002740BB" w:rsidRDefault="002740BB" w:rsidP="00225BD6">
            <w:pPr>
              <w:spacing w:after="0"/>
              <w:jc w:val="center"/>
              <w:rPr>
                <w:rFonts w:eastAsia="Times New Roman" w:cs="Times New Roman"/>
                <w:sz w:val="18"/>
                <w:szCs w:val="18"/>
                <w:vertAlign w:val="subscript"/>
              </w:rPr>
            </w:pPr>
            <w:r w:rsidRPr="002740BB">
              <w:rPr>
                <w:rFonts w:cs="Times New Roman"/>
                <w:sz w:val="18"/>
                <w:szCs w:val="18"/>
              </w:rPr>
              <w:t>Kv. [%]</w:t>
            </w:r>
          </w:p>
        </w:tc>
        <w:tc>
          <w:tcPr>
            <w:tcW w:w="253" w:type="pct"/>
            <w:tcBorders>
              <w:top w:val="outset" w:sz="6" w:space="0" w:color="111111"/>
              <w:left w:val="outset" w:sz="6" w:space="0" w:color="111111"/>
              <w:bottom w:val="outset" w:sz="6" w:space="0" w:color="111111"/>
              <w:right w:val="outset" w:sz="6" w:space="0" w:color="111111"/>
            </w:tcBorders>
            <w:noWrap/>
            <w:textDirection w:val="btLr"/>
            <w:vAlign w:val="center"/>
            <w:hideMark/>
          </w:tcPr>
          <w:p w14:paraId="4479835D" w14:textId="6A2DD544" w:rsidR="002740BB" w:rsidRPr="002740BB" w:rsidRDefault="002740BB" w:rsidP="00225BD6">
            <w:pPr>
              <w:spacing w:after="0"/>
              <w:jc w:val="center"/>
              <w:rPr>
                <w:rFonts w:eastAsia="Times New Roman" w:cs="Times New Roman"/>
                <w:sz w:val="18"/>
                <w:szCs w:val="18"/>
              </w:rPr>
            </w:pPr>
            <w:r w:rsidRPr="002740BB">
              <w:rPr>
                <w:rFonts w:cs="Times New Roman"/>
                <w:sz w:val="18"/>
                <w:szCs w:val="18"/>
              </w:rPr>
              <w:t>Klijav. [%]</w:t>
            </w:r>
          </w:p>
        </w:tc>
        <w:tc>
          <w:tcPr>
            <w:tcW w:w="209" w:type="pct"/>
            <w:tcBorders>
              <w:top w:val="outset" w:sz="6" w:space="0" w:color="111111"/>
              <w:left w:val="outset" w:sz="6" w:space="0" w:color="111111"/>
              <w:bottom w:val="outset" w:sz="6" w:space="0" w:color="111111"/>
              <w:right w:val="outset" w:sz="6" w:space="0" w:color="111111"/>
            </w:tcBorders>
            <w:noWrap/>
            <w:textDirection w:val="btLr"/>
            <w:vAlign w:val="center"/>
            <w:hideMark/>
          </w:tcPr>
          <w:p w14:paraId="20FD6C85" w14:textId="7E3679C9" w:rsidR="002740BB" w:rsidRPr="002740BB" w:rsidRDefault="002740BB" w:rsidP="00225BD6">
            <w:pPr>
              <w:spacing w:after="0"/>
              <w:jc w:val="center"/>
              <w:rPr>
                <w:rFonts w:eastAsia="Times New Roman" w:cs="Times New Roman"/>
                <w:sz w:val="18"/>
                <w:szCs w:val="18"/>
              </w:rPr>
            </w:pPr>
            <w:r w:rsidRPr="002740BB">
              <w:rPr>
                <w:rFonts w:cs="Times New Roman"/>
                <w:sz w:val="18"/>
                <w:szCs w:val="18"/>
              </w:rPr>
              <w:t>Min. [%]</w:t>
            </w:r>
          </w:p>
        </w:tc>
        <w:tc>
          <w:tcPr>
            <w:tcW w:w="239" w:type="pct"/>
            <w:tcBorders>
              <w:top w:val="outset" w:sz="6" w:space="0" w:color="111111"/>
              <w:left w:val="outset" w:sz="6" w:space="0" w:color="111111"/>
              <w:bottom w:val="outset" w:sz="6" w:space="0" w:color="111111"/>
              <w:right w:val="outset" w:sz="6" w:space="0" w:color="111111"/>
            </w:tcBorders>
            <w:noWrap/>
            <w:textDirection w:val="btLr"/>
            <w:vAlign w:val="center"/>
            <w:hideMark/>
          </w:tcPr>
          <w:p w14:paraId="6295DB6C" w14:textId="74CD3EF9" w:rsidR="002740BB" w:rsidRPr="002740BB" w:rsidRDefault="002740BB" w:rsidP="00225BD6">
            <w:pPr>
              <w:spacing w:after="0"/>
              <w:jc w:val="center"/>
              <w:rPr>
                <w:rFonts w:eastAsia="Times New Roman" w:cs="Times New Roman"/>
                <w:sz w:val="18"/>
                <w:szCs w:val="18"/>
              </w:rPr>
            </w:pPr>
            <w:r w:rsidRPr="002740BB">
              <w:rPr>
                <w:rFonts w:cs="Times New Roman"/>
                <w:sz w:val="18"/>
                <w:szCs w:val="18"/>
              </w:rPr>
              <w:t>Maks. [%]</w:t>
            </w:r>
          </w:p>
        </w:tc>
        <w:tc>
          <w:tcPr>
            <w:tcW w:w="185" w:type="pct"/>
            <w:tcBorders>
              <w:top w:val="outset" w:sz="6" w:space="0" w:color="111111"/>
              <w:left w:val="outset" w:sz="6" w:space="0" w:color="111111"/>
              <w:bottom w:val="outset" w:sz="6" w:space="0" w:color="111111"/>
              <w:right w:val="outset" w:sz="6" w:space="0" w:color="111111"/>
            </w:tcBorders>
            <w:noWrap/>
            <w:textDirection w:val="btLr"/>
            <w:vAlign w:val="center"/>
            <w:hideMark/>
          </w:tcPr>
          <w:p w14:paraId="3837C9CD" w14:textId="6F78A2E6" w:rsidR="002740BB" w:rsidRPr="002740BB" w:rsidRDefault="002740BB" w:rsidP="00225BD6">
            <w:pPr>
              <w:spacing w:after="0"/>
              <w:jc w:val="center"/>
              <w:rPr>
                <w:rFonts w:eastAsia="Times New Roman" w:cs="Times New Roman"/>
                <w:sz w:val="18"/>
                <w:szCs w:val="18"/>
                <w:vertAlign w:val="subscript"/>
              </w:rPr>
            </w:pPr>
            <w:r w:rsidRPr="002740BB">
              <w:rPr>
                <w:rFonts w:cs="Times New Roman"/>
                <w:sz w:val="18"/>
                <w:szCs w:val="18"/>
              </w:rPr>
              <w:t>Kv. [%]</w:t>
            </w:r>
          </w:p>
        </w:tc>
        <w:tc>
          <w:tcPr>
            <w:tcW w:w="253" w:type="pct"/>
            <w:tcBorders>
              <w:top w:val="outset" w:sz="6" w:space="0" w:color="111111"/>
              <w:left w:val="outset" w:sz="6" w:space="0" w:color="111111"/>
              <w:bottom w:val="outset" w:sz="6" w:space="0" w:color="111111"/>
              <w:right w:val="outset" w:sz="6" w:space="0" w:color="111111"/>
            </w:tcBorders>
            <w:noWrap/>
            <w:textDirection w:val="btLr"/>
            <w:vAlign w:val="center"/>
            <w:hideMark/>
          </w:tcPr>
          <w:p w14:paraId="6EF06E32" w14:textId="08A1C69F" w:rsidR="002740BB" w:rsidRPr="002740BB" w:rsidRDefault="002740BB" w:rsidP="00225BD6">
            <w:pPr>
              <w:spacing w:after="0"/>
              <w:jc w:val="center"/>
              <w:rPr>
                <w:rFonts w:eastAsia="Times New Roman" w:cs="Times New Roman"/>
                <w:sz w:val="18"/>
                <w:szCs w:val="18"/>
              </w:rPr>
            </w:pPr>
            <w:r w:rsidRPr="002740BB">
              <w:rPr>
                <w:rFonts w:cs="Times New Roman"/>
                <w:sz w:val="18"/>
                <w:szCs w:val="18"/>
              </w:rPr>
              <w:t>Klijav. [%]</w:t>
            </w:r>
          </w:p>
        </w:tc>
        <w:tc>
          <w:tcPr>
            <w:tcW w:w="101" w:type="pct"/>
            <w:tcBorders>
              <w:top w:val="outset" w:sz="6" w:space="0" w:color="111111"/>
              <w:left w:val="outset" w:sz="6" w:space="0" w:color="111111"/>
              <w:bottom w:val="outset" w:sz="6" w:space="0" w:color="111111"/>
              <w:right w:val="outset" w:sz="6" w:space="0" w:color="111111"/>
            </w:tcBorders>
            <w:noWrap/>
            <w:textDirection w:val="btLr"/>
            <w:vAlign w:val="center"/>
            <w:hideMark/>
          </w:tcPr>
          <w:p w14:paraId="295CD5FC" w14:textId="524A05D5" w:rsidR="002740BB" w:rsidRPr="002740BB" w:rsidRDefault="002740BB" w:rsidP="00225BD6">
            <w:pPr>
              <w:spacing w:after="0"/>
              <w:jc w:val="center"/>
              <w:rPr>
                <w:rFonts w:eastAsia="Times New Roman" w:cs="Times New Roman"/>
                <w:sz w:val="18"/>
                <w:szCs w:val="18"/>
              </w:rPr>
            </w:pPr>
            <w:r w:rsidRPr="002740BB">
              <w:rPr>
                <w:rFonts w:cs="Times New Roman"/>
                <w:sz w:val="18"/>
                <w:szCs w:val="18"/>
              </w:rPr>
              <w:t>Min. [%]</w:t>
            </w:r>
          </w:p>
        </w:tc>
        <w:tc>
          <w:tcPr>
            <w:tcW w:w="122" w:type="pct"/>
            <w:tcBorders>
              <w:top w:val="outset" w:sz="6" w:space="0" w:color="111111"/>
              <w:left w:val="outset" w:sz="6" w:space="0" w:color="111111"/>
              <w:bottom w:val="outset" w:sz="6" w:space="0" w:color="111111"/>
              <w:right w:val="outset" w:sz="6" w:space="0" w:color="111111"/>
            </w:tcBorders>
            <w:noWrap/>
            <w:textDirection w:val="btLr"/>
            <w:vAlign w:val="center"/>
            <w:hideMark/>
          </w:tcPr>
          <w:p w14:paraId="6B58EB82" w14:textId="1EFAD646" w:rsidR="002740BB" w:rsidRPr="002740BB" w:rsidRDefault="002740BB" w:rsidP="00225BD6">
            <w:pPr>
              <w:spacing w:after="0"/>
              <w:jc w:val="center"/>
              <w:rPr>
                <w:rFonts w:eastAsia="Times New Roman" w:cs="Times New Roman"/>
                <w:sz w:val="18"/>
                <w:szCs w:val="18"/>
              </w:rPr>
            </w:pPr>
            <w:r w:rsidRPr="002740BB">
              <w:rPr>
                <w:rFonts w:cs="Times New Roman"/>
                <w:sz w:val="18"/>
                <w:szCs w:val="18"/>
              </w:rPr>
              <w:t>Maks. [%]</w:t>
            </w:r>
          </w:p>
        </w:tc>
        <w:tc>
          <w:tcPr>
            <w:tcW w:w="102" w:type="pct"/>
            <w:tcBorders>
              <w:top w:val="outset" w:sz="6" w:space="0" w:color="111111"/>
              <w:left w:val="outset" w:sz="6" w:space="0" w:color="111111"/>
              <w:bottom w:val="outset" w:sz="6" w:space="0" w:color="111111"/>
              <w:right w:val="outset" w:sz="6" w:space="0" w:color="111111"/>
            </w:tcBorders>
            <w:noWrap/>
            <w:textDirection w:val="btLr"/>
            <w:vAlign w:val="center"/>
            <w:hideMark/>
          </w:tcPr>
          <w:p w14:paraId="0A592CD9" w14:textId="1249F955" w:rsidR="002740BB" w:rsidRPr="002740BB" w:rsidRDefault="002740BB" w:rsidP="00225BD6">
            <w:pPr>
              <w:spacing w:after="0"/>
              <w:jc w:val="center"/>
              <w:rPr>
                <w:rFonts w:eastAsia="Times New Roman" w:cs="Times New Roman"/>
                <w:sz w:val="18"/>
                <w:szCs w:val="18"/>
                <w:vertAlign w:val="subscript"/>
              </w:rPr>
            </w:pPr>
            <w:r w:rsidRPr="002740BB">
              <w:rPr>
                <w:rFonts w:cs="Times New Roman"/>
                <w:sz w:val="18"/>
                <w:szCs w:val="18"/>
              </w:rPr>
              <w:t>Kv. [%]</w:t>
            </w:r>
          </w:p>
        </w:tc>
      </w:tr>
      <w:tr w:rsidR="00225BD6" w:rsidRPr="00D66DBA" w14:paraId="6A125D3D" w14:textId="77777777" w:rsidTr="002740BB">
        <w:trPr>
          <w:trHeight w:val="380"/>
        </w:trPr>
        <w:tc>
          <w:tcPr>
            <w:tcW w:w="452" w:type="pct"/>
            <w:tcBorders>
              <w:top w:val="outset" w:sz="6" w:space="0" w:color="111111"/>
              <w:left w:val="outset" w:sz="6" w:space="0" w:color="111111"/>
              <w:bottom w:val="outset" w:sz="6" w:space="0" w:color="111111"/>
              <w:right w:val="outset" w:sz="6" w:space="0" w:color="111111"/>
            </w:tcBorders>
            <w:shd w:val="clear" w:color="auto" w:fill="F0F0F0"/>
            <w:noWrap/>
            <w:hideMark/>
          </w:tcPr>
          <w:p w14:paraId="1D4B8CA4" w14:textId="5AA49253" w:rsidR="002740BB" w:rsidRPr="002740BB" w:rsidRDefault="002740BB" w:rsidP="00225BD6">
            <w:pPr>
              <w:spacing w:after="0"/>
              <w:rPr>
                <w:rFonts w:eastAsia="Times New Roman" w:cs="Times New Roman"/>
                <w:sz w:val="18"/>
                <w:szCs w:val="18"/>
                <w:lang w:val="sr-Cyrl-BA"/>
              </w:rPr>
            </w:pPr>
            <w:r w:rsidRPr="002740BB">
              <w:rPr>
                <w:rFonts w:cs="Times New Roman"/>
                <w:sz w:val="18"/>
                <w:szCs w:val="18"/>
              </w:rPr>
              <w:t>Veliki StolacStolac</w:t>
            </w:r>
          </w:p>
        </w:tc>
        <w:tc>
          <w:tcPr>
            <w:tcW w:w="72"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765F3E06"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205</w:t>
            </w:r>
          </w:p>
        </w:tc>
        <w:tc>
          <w:tcPr>
            <w:tcW w:w="304"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3EDB7333"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5,26</w:t>
            </w:r>
          </w:p>
        </w:tc>
        <w:tc>
          <w:tcPr>
            <w:tcW w:w="25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03DF51A9"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0,00</w:t>
            </w:r>
          </w:p>
        </w:tc>
        <w:tc>
          <w:tcPr>
            <w:tcW w:w="28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294C639D"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30,95</w:t>
            </w:r>
          </w:p>
        </w:tc>
        <w:tc>
          <w:tcPr>
            <w:tcW w:w="236"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72963FBF"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98,22</w:t>
            </w:r>
          </w:p>
        </w:tc>
        <w:tc>
          <w:tcPr>
            <w:tcW w:w="304"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091867B2"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36,19</w:t>
            </w:r>
          </w:p>
        </w:tc>
        <w:tc>
          <w:tcPr>
            <w:tcW w:w="25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084EBAF6"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0,00</w:t>
            </w:r>
          </w:p>
        </w:tc>
        <w:tc>
          <w:tcPr>
            <w:tcW w:w="28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4F6711AF"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96,43</w:t>
            </w:r>
          </w:p>
        </w:tc>
        <w:tc>
          <w:tcPr>
            <w:tcW w:w="185"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401E47C2"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64,77</w:t>
            </w:r>
          </w:p>
        </w:tc>
        <w:tc>
          <w:tcPr>
            <w:tcW w:w="253"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64B3A781"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41,45</w:t>
            </w:r>
          </w:p>
        </w:tc>
        <w:tc>
          <w:tcPr>
            <w:tcW w:w="20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5B2DEB62"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0,00</w:t>
            </w:r>
          </w:p>
        </w:tc>
        <w:tc>
          <w:tcPr>
            <w:tcW w:w="23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0BAC018C"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108,33</w:t>
            </w:r>
          </w:p>
        </w:tc>
        <w:tc>
          <w:tcPr>
            <w:tcW w:w="185"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60C3FD66"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56,72</w:t>
            </w:r>
          </w:p>
        </w:tc>
        <w:tc>
          <w:tcPr>
            <w:tcW w:w="253"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59DD0BF8"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29,74</w:t>
            </w:r>
          </w:p>
        </w:tc>
        <w:tc>
          <w:tcPr>
            <w:tcW w:w="20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102101BD"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0,00</w:t>
            </w:r>
          </w:p>
        </w:tc>
        <w:tc>
          <w:tcPr>
            <w:tcW w:w="23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5D4C5E90"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100,00</w:t>
            </w:r>
          </w:p>
        </w:tc>
        <w:tc>
          <w:tcPr>
            <w:tcW w:w="185"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55D4AF46"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94,79</w:t>
            </w:r>
          </w:p>
        </w:tc>
        <w:tc>
          <w:tcPr>
            <w:tcW w:w="253"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5B54FF06"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70,26</w:t>
            </w:r>
          </w:p>
        </w:tc>
        <w:tc>
          <w:tcPr>
            <w:tcW w:w="101"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66C866EA"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0,00</w:t>
            </w:r>
          </w:p>
        </w:tc>
        <w:tc>
          <w:tcPr>
            <w:tcW w:w="122"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312101C4"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100,00</w:t>
            </w:r>
          </w:p>
        </w:tc>
        <w:tc>
          <w:tcPr>
            <w:tcW w:w="102"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5A4D7F1D"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40,12</w:t>
            </w:r>
          </w:p>
        </w:tc>
      </w:tr>
      <w:tr w:rsidR="00225BD6" w:rsidRPr="00D66DBA" w14:paraId="2CC67692" w14:textId="77777777" w:rsidTr="002740BB">
        <w:trPr>
          <w:trHeight w:val="386"/>
        </w:trPr>
        <w:tc>
          <w:tcPr>
            <w:tcW w:w="452" w:type="pct"/>
            <w:tcBorders>
              <w:top w:val="outset" w:sz="6" w:space="0" w:color="111111"/>
              <w:left w:val="outset" w:sz="6" w:space="0" w:color="111111"/>
              <w:bottom w:val="outset" w:sz="6" w:space="0" w:color="111111"/>
              <w:right w:val="outset" w:sz="6" w:space="0" w:color="111111"/>
            </w:tcBorders>
            <w:shd w:val="clear" w:color="auto" w:fill="F0F0F0"/>
            <w:noWrap/>
            <w:hideMark/>
          </w:tcPr>
          <w:p w14:paraId="5D8FE7F7" w14:textId="4FB16C7E" w:rsidR="002740BB" w:rsidRPr="002740BB" w:rsidRDefault="002740BB" w:rsidP="00225BD6">
            <w:pPr>
              <w:spacing w:after="0"/>
              <w:rPr>
                <w:rFonts w:eastAsia="Times New Roman" w:cs="Times New Roman"/>
                <w:sz w:val="18"/>
                <w:szCs w:val="18"/>
                <w:lang w:val="sr-Cyrl-BA"/>
              </w:rPr>
            </w:pPr>
            <w:r w:rsidRPr="002740BB">
              <w:rPr>
                <w:rFonts w:cs="Times New Roman"/>
                <w:sz w:val="18"/>
                <w:szCs w:val="18"/>
              </w:rPr>
              <w:t>Radomišlja</w:t>
            </w:r>
          </w:p>
        </w:tc>
        <w:tc>
          <w:tcPr>
            <w:tcW w:w="72"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74C2E3C4"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76</w:t>
            </w:r>
          </w:p>
        </w:tc>
        <w:tc>
          <w:tcPr>
            <w:tcW w:w="304"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73A8CBC3"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2,24</w:t>
            </w:r>
          </w:p>
        </w:tc>
        <w:tc>
          <w:tcPr>
            <w:tcW w:w="25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2D9DF7E5"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0,00</w:t>
            </w:r>
          </w:p>
        </w:tc>
        <w:tc>
          <w:tcPr>
            <w:tcW w:w="28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203BD001"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15,48</w:t>
            </w:r>
          </w:p>
        </w:tc>
        <w:tc>
          <w:tcPr>
            <w:tcW w:w="236"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31A7789A"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139,93</w:t>
            </w:r>
          </w:p>
        </w:tc>
        <w:tc>
          <w:tcPr>
            <w:tcW w:w="304"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00CA754E"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32,96</w:t>
            </w:r>
          </w:p>
        </w:tc>
        <w:tc>
          <w:tcPr>
            <w:tcW w:w="25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7202DE24"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0,00</w:t>
            </w:r>
          </w:p>
        </w:tc>
        <w:tc>
          <w:tcPr>
            <w:tcW w:w="28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7310FCBE"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100,00</w:t>
            </w:r>
          </w:p>
        </w:tc>
        <w:tc>
          <w:tcPr>
            <w:tcW w:w="185"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6DBCFF87"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92,84</w:t>
            </w:r>
          </w:p>
        </w:tc>
        <w:tc>
          <w:tcPr>
            <w:tcW w:w="253"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06A3DDA6"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35,20</w:t>
            </w:r>
          </w:p>
        </w:tc>
        <w:tc>
          <w:tcPr>
            <w:tcW w:w="20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577AE9AB"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0,00</w:t>
            </w:r>
          </w:p>
        </w:tc>
        <w:tc>
          <w:tcPr>
            <w:tcW w:w="23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21632016"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108,33</w:t>
            </w:r>
          </w:p>
        </w:tc>
        <w:tc>
          <w:tcPr>
            <w:tcW w:w="185"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72D2B319"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88,93</w:t>
            </w:r>
          </w:p>
        </w:tc>
        <w:tc>
          <w:tcPr>
            <w:tcW w:w="253"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182DAE63"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47,74</w:t>
            </w:r>
          </w:p>
        </w:tc>
        <w:tc>
          <w:tcPr>
            <w:tcW w:w="20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2B87B973"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0,00</w:t>
            </w:r>
          </w:p>
        </w:tc>
        <w:tc>
          <w:tcPr>
            <w:tcW w:w="23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10E22E12"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100,00</w:t>
            </w:r>
          </w:p>
        </w:tc>
        <w:tc>
          <w:tcPr>
            <w:tcW w:w="185"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500E3258"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68,77</w:t>
            </w:r>
          </w:p>
        </w:tc>
        <w:tc>
          <w:tcPr>
            <w:tcW w:w="253"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4BAE3096"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52,26</w:t>
            </w:r>
          </w:p>
        </w:tc>
        <w:tc>
          <w:tcPr>
            <w:tcW w:w="101"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748AC36E"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0,00</w:t>
            </w:r>
          </w:p>
        </w:tc>
        <w:tc>
          <w:tcPr>
            <w:tcW w:w="122"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0A78441B"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100,00</w:t>
            </w:r>
          </w:p>
        </w:tc>
        <w:tc>
          <w:tcPr>
            <w:tcW w:w="102"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42D97E13"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62,84</w:t>
            </w:r>
          </w:p>
        </w:tc>
      </w:tr>
      <w:tr w:rsidR="00225BD6" w:rsidRPr="00D66DBA" w14:paraId="69636C86" w14:textId="77777777" w:rsidTr="002740BB">
        <w:trPr>
          <w:trHeight w:val="378"/>
        </w:trPr>
        <w:tc>
          <w:tcPr>
            <w:tcW w:w="452" w:type="pct"/>
            <w:tcBorders>
              <w:top w:val="outset" w:sz="6" w:space="0" w:color="111111"/>
              <w:left w:val="outset" w:sz="6" w:space="0" w:color="111111"/>
              <w:bottom w:val="outset" w:sz="6" w:space="0" w:color="111111"/>
              <w:right w:val="outset" w:sz="6" w:space="0" w:color="111111"/>
            </w:tcBorders>
            <w:shd w:val="clear" w:color="auto" w:fill="F0F0F0"/>
            <w:noWrap/>
            <w:hideMark/>
          </w:tcPr>
          <w:p w14:paraId="54BF8672" w14:textId="5087FBE9" w:rsidR="002740BB" w:rsidRPr="002740BB" w:rsidRDefault="002740BB" w:rsidP="00225BD6">
            <w:pPr>
              <w:spacing w:after="0"/>
              <w:rPr>
                <w:rFonts w:eastAsia="Times New Roman" w:cs="Times New Roman"/>
                <w:sz w:val="18"/>
                <w:szCs w:val="18"/>
                <w:lang w:val="sr-Cyrl-BA"/>
              </w:rPr>
            </w:pPr>
            <w:r w:rsidRPr="002740BB">
              <w:rPr>
                <w:rFonts w:cs="Times New Roman"/>
                <w:sz w:val="18"/>
                <w:szCs w:val="18"/>
              </w:rPr>
              <w:t>Tisovljak</w:t>
            </w:r>
          </w:p>
        </w:tc>
        <w:tc>
          <w:tcPr>
            <w:tcW w:w="72"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5295A139"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170</w:t>
            </w:r>
          </w:p>
        </w:tc>
        <w:tc>
          <w:tcPr>
            <w:tcW w:w="304"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5156F16E"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3,26</w:t>
            </w:r>
          </w:p>
        </w:tc>
        <w:tc>
          <w:tcPr>
            <w:tcW w:w="25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0F78EE1E"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0,00</w:t>
            </w:r>
          </w:p>
        </w:tc>
        <w:tc>
          <w:tcPr>
            <w:tcW w:w="28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2D53B09E"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22,62</w:t>
            </w:r>
          </w:p>
        </w:tc>
        <w:tc>
          <w:tcPr>
            <w:tcW w:w="236"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7EAB6E51"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128,54</w:t>
            </w:r>
          </w:p>
        </w:tc>
        <w:tc>
          <w:tcPr>
            <w:tcW w:w="304"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11B4203A"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32,87</w:t>
            </w:r>
          </w:p>
        </w:tc>
        <w:tc>
          <w:tcPr>
            <w:tcW w:w="25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4644FBDB"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0,00</w:t>
            </w:r>
          </w:p>
        </w:tc>
        <w:tc>
          <w:tcPr>
            <w:tcW w:w="28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5F7ECF88"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89,29</w:t>
            </w:r>
          </w:p>
        </w:tc>
        <w:tc>
          <w:tcPr>
            <w:tcW w:w="185"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1EEC7F7B"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57,40</w:t>
            </w:r>
          </w:p>
        </w:tc>
        <w:tc>
          <w:tcPr>
            <w:tcW w:w="253"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71E35AD0"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36,13</w:t>
            </w:r>
          </w:p>
        </w:tc>
        <w:tc>
          <w:tcPr>
            <w:tcW w:w="20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3A1FC231"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1,19</w:t>
            </w:r>
          </w:p>
        </w:tc>
        <w:tc>
          <w:tcPr>
            <w:tcW w:w="23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6F69A98A"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94,05</w:t>
            </w:r>
          </w:p>
        </w:tc>
        <w:tc>
          <w:tcPr>
            <w:tcW w:w="185"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439A07DF"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52,39</w:t>
            </w:r>
          </w:p>
        </w:tc>
        <w:tc>
          <w:tcPr>
            <w:tcW w:w="253"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072CCFDB"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38,05</w:t>
            </w:r>
          </w:p>
        </w:tc>
        <w:tc>
          <w:tcPr>
            <w:tcW w:w="20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5D2EAFDE"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0,00</w:t>
            </w:r>
          </w:p>
        </w:tc>
        <w:tc>
          <w:tcPr>
            <w:tcW w:w="23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631DB109"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96,43</w:t>
            </w:r>
          </w:p>
        </w:tc>
        <w:tc>
          <w:tcPr>
            <w:tcW w:w="185"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051D9ADD"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57,01</w:t>
            </w:r>
          </w:p>
        </w:tc>
        <w:tc>
          <w:tcPr>
            <w:tcW w:w="253"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5BCAB5AC"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61,95</w:t>
            </w:r>
          </w:p>
        </w:tc>
        <w:tc>
          <w:tcPr>
            <w:tcW w:w="101"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0AA879D4"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3,57</w:t>
            </w:r>
          </w:p>
        </w:tc>
        <w:tc>
          <w:tcPr>
            <w:tcW w:w="122"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7C567488"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100,00</w:t>
            </w:r>
          </w:p>
        </w:tc>
        <w:tc>
          <w:tcPr>
            <w:tcW w:w="102"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1BC1804B"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35,01</w:t>
            </w:r>
          </w:p>
        </w:tc>
      </w:tr>
      <w:tr w:rsidR="00225BD6" w:rsidRPr="00D66DBA" w14:paraId="1C2B7D51" w14:textId="77777777" w:rsidTr="002740BB">
        <w:trPr>
          <w:trHeight w:val="384"/>
        </w:trPr>
        <w:tc>
          <w:tcPr>
            <w:tcW w:w="452" w:type="pct"/>
            <w:tcBorders>
              <w:top w:val="outset" w:sz="6" w:space="0" w:color="111111"/>
              <w:left w:val="outset" w:sz="6" w:space="0" w:color="111111"/>
              <w:bottom w:val="outset" w:sz="6" w:space="0" w:color="111111"/>
              <w:right w:val="outset" w:sz="6" w:space="0" w:color="111111"/>
            </w:tcBorders>
            <w:shd w:val="clear" w:color="auto" w:fill="F0F0F0"/>
            <w:noWrap/>
            <w:hideMark/>
          </w:tcPr>
          <w:p w14:paraId="2647421F" w14:textId="77EC5EF9" w:rsidR="002740BB" w:rsidRPr="002740BB" w:rsidRDefault="002740BB" w:rsidP="00225BD6">
            <w:pPr>
              <w:spacing w:after="0"/>
              <w:rPr>
                <w:rFonts w:eastAsia="Times New Roman" w:cs="Times New Roman"/>
                <w:sz w:val="18"/>
                <w:szCs w:val="18"/>
                <w:lang w:val="sr-Cyrl-BA"/>
              </w:rPr>
            </w:pPr>
            <w:r w:rsidRPr="002740BB">
              <w:rPr>
                <w:rFonts w:cs="Times New Roman"/>
                <w:sz w:val="18"/>
                <w:szCs w:val="18"/>
              </w:rPr>
              <w:t>Grad</w:t>
            </w:r>
          </w:p>
        </w:tc>
        <w:tc>
          <w:tcPr>
            <w:tcW w:w="72"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16C07941"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110</w:t>
            </w:r>
          </w:p>
        </w:tc>
        <w:tc>
          <w:tcPr>
            <w:tcW w:w="304"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70F86BDB"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3,51</w:t>
            </w:r>
          </w:p>
        </w:tc>
        <w:tc>
          <w:tcPr>
            <w:tcW w:w="25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054EA813"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0,00</w:t>
            </w:r>
          </w:p>
        </w:tc>
        <w:tc>
          <w:tcPr>
            <w:tcW w:w="28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35928997"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25,00</w:t>
            </w:r>
          </w:p>
        </w:tc>
        <w:tc>
          <w:tcPr>
            <w:tcW w:w="236"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51B53188"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146,65</w:t>
            </w:r>
          </w:p>
        </w:tc>
        <w:tc>
          <w:tcPr>
            <w:tcW w:w="304"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2F3A19C8"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51,99</w:t>
            </w:r>
          </w:p>
        </w:tc>
        <w:tc>
          <w:tcPr>
            <w:tcW w:w="25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62FBCC4B"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0,00</w:t>
            </w:r>
          </w:p>
        </w:tc>
        <w:tc>
          <w:tcPr>
            <w:tcW w:w="28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70D953C0"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100,00</w:t>
            </w:r>
          </w:p>
        </w:tc>
        <w:tc>
          <w:tcPr>
            <w:tcW w:w="185"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5C6EEC47"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48,31</w:t>
            </w:r>
          </w:p>
        </w:tc>
        <w:tc>
          <w:tcPr>
            <w:tcW w:w="253"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266B3FA1"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55,50</w:t>
            </w:r>
          </w:p>
        </w:tc>
        <w:tc>
          <w:tcPr>
            <w:tcW w:w="20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7B74C32D"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1,19</w:t>
            </w:r>
          </w:p>
        </w:tc>
        <w:tc>
          <w:tcPr>
            <w:tcW w:w="23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49707E52"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111,90</w:t>
            </w:r>
          </w:p>
        </w:tc>
        <w:tc>
          <w:tcPr>
            <w:tcW w:w="185"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7BAAFC0F"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44,24</w:t>
            </w:r>
          </w:p>
        </w:tc>
        <w:tc>
          <w:tcPr>
            <w:tcW w:w="253"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6994B758"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22,92</w:t>
            </w:r>
          </w:p>
        </w:tc>
        <w:tc>
          <w:tcPr>
            <w:tcW w:w="20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094A9A64"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0,00</w:t>
            </w:r>
          </w:p>
        </w:tc>
        <w:tc>
          <w:tcPr>
            <w:tcW w:w="23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0E11A5A1"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96,43</w:t>
            </w:r>
          </w:p>
        </w:tc>
        <w:tc>
          <w:tcPr>
            <w:tcW w:w="185"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560BC6E9"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81,81</w:t>
            </w:r>
          </w:p>
        </w:tc>
        <w:tc>
          <w:tcPr>
            <w:tcW w:w="253"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1CDAC60B"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77,08</w:t>
            </w:r>
          </w:p>
        </w:tc>
        <w:tc>
          <w:tcPr>
            <w:tcW w:w="101"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0FEC4EF8"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3,57</w:t>
            </w:r>
          </w:p>
        </w:tc>
        <w:tc>
          <w:tcPr>
            <w:tcW w:w="122"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779E31B1"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100,00</w:t>
            </w:r>
          </w:p>
        </w:tc>
        <w:tc>
          <w:tcPr>
            <w:tcW w:w="102"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0AE55CF3"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24,33</w:t>
            </w:r>
          </w:p>
        </w:tc>
      </w:tr>
      <w:tr w:rsidR="00225BD6" w:rsidRPr="00D66DBA" w14:paraId="52FE8449" w14:textId="77777777" w:rsidTr="002740BB">
        <w:trPr>
          <w:trHeight w:val="362"/>
        </w:trPr>
        <w:tc>
          <w:tcPr>
            <w:tcW w:w="452" w:type="pct"/>
            <w:tcBorders>
              <w:top w:val="outset" w:sz="6" w:space="0" w:color="111111"/>
              <w:left w:val="outset" w:sz="6" w:space="0" w:color="111111"/>
              <w:bottom w:val="outset" w:sz="6" w:space="0" w:color="111111"/>
              <w:right w:val="outset" w:sz="6" w:space="0" w:color="111111"/>
            </w:tcBorders>
            <w:shd w:val="clear" w:color="auto" w:fill="F0F0F0"/>
            <w:noWrap/>
            <w:hideMark/>
          </w:tcPr>
          <w:p w14:paraId="230D8890" w14:textId="3ECD9436" w:rsidR="002740BB" w:rsidRPr="002740BB" w:rsidRDefault="002740BB" w:rsidP="00225BD6">
            <w:pPr>
              <w:spacing w:after="0"/>
              <w:rPr>
                <w:rFonts w:eastAsia="Times New Roman" w:cs="Times New Roman"/>
                <w:sz w:val="18"/>
                <w:szCs w:val="18"/>
                <w:lang w:val="sr-Cyrl-BA"/>
              </w:rPr>
            </w:pPr>
            <w:r w:rsidRPr="002740BB">
              <w:rPr>
                <w:rFonts w:cs="Times New Roman"/>
                <w:sz w:val="18"/>
                <w:szCs w:val="18"/>
              </w:rPr>
              <w:t>Šarena BukvaBukva</w:t>
            </w:r>
          </w:p>
        </w:tc>
        <w:tc>
          <w:tcPr>
            <w:tcW w:w="72"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593CB2B6"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100</w:t>
            </w:r>
          </w:p>
        </w:tc>
        <w:tc>
          <w:tcPr>
            <w:tcW w:w="304"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08A0C504"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4,17</w:t>
            </w:r>
          </w:p>
        </w:tc>
        <w:tc>
          <w:tcPr>
            <w:tcW w:w="25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1AB2D637"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0,00</w:t>
            </w:r>
          </w:p>
        </w:tc>
        <w:tc>
          <w:tcPr>
            <w:tcW w:w="28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59D0B274"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26,19</w:t>
            </w:r>
          </w:p>
        </w:tc>
        <w:tc>
          <w:tcPr>
            <w:tcW w:w="236"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365AE801"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117,45</w:t>
            </w:r>
          </w:p>
        </w:tc>
        <w:tc>
          <w:tcPr>
            <w:tcW w:w="304"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58833C5D"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35,58</w:t>
            </w:r>
          </w:p>
        </w:tc>
        <w:tc>
          <w:tcPr>
            <w:tcW w:w="25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3DAF98FF"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0,00</w:t>
            </w:r>
          </w:p>
        </w:tc>
        <w:tc>
          <w:tcPr>
            <w:tcW w:w="28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148D46FB"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100,00</w:t>
            </w:r>
          </w:p>
        </w:tc>
        <w:tc>
          <w:tcPr>
            <w:tcW w:w="185"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0AE8C495"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77,43</w:t>
            </w:r>
          </w:p>
        </w:tc>
        <w:tc>
          <w:tcPr>
            <w:tcW w:w="253"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1ECA40DA"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39,75</w:t>
            </w:r>
          </w:p>
        </w:tc>
        <w:tc>
          <w:tcPr>
            <w:tcW w:w="20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5026B1ED"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0,00</w:t>
            </w:r>
          </w:p>
        </w:tc>
        <w:tc>
          <w:tcPr>
            <w:tcW w:w="23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7784BCEB"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105,95</w:t>
            </w:r>
          </w:p>
        </w:tc>
        <w:tc>
          <w:tcPr>
            <w:tcW w:w="185"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3A506BD2"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68,43</w:t>
            </w:r>
          </w:p>
        </w:tc>
        <w:tc>
          <w:tcPr>
            <w:tcW w:w="253"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3A453939"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39,71</w:t>
            </w:r>
          </w:p>
        </w:tc>
        <w:tc>
          <w:tcPr>
            <w:tcW w:w="20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0CB102B2"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0,00</w:t>
            </w:r>
          </w:p>
        </w:tc>
        <w:tc>
          <w:tcPr>
            <w:tcW w:w="23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7DC128F9"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100,00</w:t>
            </w:r>
          </w:p>
        </w:tc>
        <w:tc>
          <w:tcPr>
            <w:tcW w:w="185"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764DCF24"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65,53</w:t>
            </w:r>
          </w:p>
        </w:tc>
        <w:tc>
          <w:tcPr>
            <w:tcW w:w="253"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22108D7E"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60,29</w:t>
            </w:r>
          </w:p>
        </w:tc>
        <w:tc>
          <w:tcPr>
            <w:tcW w:w="101"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7010E686"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0,00</w:t>
            </w:r>
          </w:p>
        </w:tc>
        <w:tc>
          <w:tcPr>
            <w:tcW w:w="122"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53689505"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100,00</w:t>
            </w:r>
          </w:p>
        </w:tc>
        <w:tc>
          <w:tcPr>
            <w:tcW w:w="102"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6E29C1D9"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43,17</w:t>
            </w:r>
          </w:p>
        </w:tc>
      </w:tr>
      <w:tr w:rsidR="00225BD6" w:rsidRPr="00D66DBA" w14:paraId="33F242E2" w14:textId="77777777" w:rsidTr="002740BB">
        <w:trPr>
          <w:trHeight w:val="382"/>
        </w:trPr>
        <w:tc>
          <w:tcPr>
            <w:tcW w:w="452" w:type="pct"/>
            <w:tcBorders>
              <w:top w:val="outset" w:sz="6" w:space="0" w:color="111111"/>
              <w:left w:val="outset" w:sz="6" w:space="0" w:color="111111"/>
              <w:bottom w:val="outset" w:sz="6" w:space="0" w:color="111111"/>
              <w:right w:val="outset" w:sz="6" w:space="0" w:color="111111"/>
            </w:tcBorders>
            <w:shd w:val="clear" w:color="auto" w:fill="F0F0F0"/>
            <w:noWrap/>
            <w:hideMark/>
          </w:tcPr>
          <w:p w14:paraId="0925D870" w14:textId="112FA408" w:rsidR="002740BB" w:rsidRPr="002740BB" w:rsidRDefault="002740BB" w:rsidP="00225BD6">
            <w:pPr>
              <w:spacing w:after="0"/>
              <w:rPr>
                <w:rFonts w:eastAsia="Times New Roman" w:cs="Times New Roman"/>
                <w:sz w:val="18"/>
                <w:szCs w:val="18"/>
                <w:lang w:val="sr-Cyrl-BA"/>
              </w:rPr>
            </w:pPr>
            <w:r w:rsidRPr="002740BB">
              <w:rPr>
                <w:rFonts w:cs="Times New Roman"/>
                <w:sz w:val="18"/>
                <w:szCs w:val="18"/>
              </w:rPr>
              <w:t>Tesla</w:t>
            </w:r>
          </w:p>
        </w:tc>
        <w:tc>
          <w:tcPr>
            <w:tcW w:w="72"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0BECF418"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50</w:t>
            </w:r>
          </w:p>
        </w:tc>
        <w:tc>
          <w:tcPr>
            <w:tcW w:w="304"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1C5CE110"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1,50</w:t>
            </w:r>
          </w:p>
        </w:tc>
        <w:tc>
          <w:tcPr>
            <w:tcW w:w="25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3232D9F6"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0,00</w:t>
            </w:r>
          </w:p>
        </w:tc>
        <w:tc>
          <w:tcPr>
            <w:tcW w:w="28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63E08037"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9,52</w:t>
            </w:r>
          </w:p>
        </w:tc>
        <w:tc>
          <w:tcPr>
            <w:tcW w:w="236"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36A3B39E"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115,41</w:t>
            </w:r>
          </w:p>
        </w:tc>
        <w:tc>
          <w:tcPr>
            <w:tcW w:w="304"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412E94FB"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17,62</w:t>
            </w:r>
          </w:p>
        </w:tc>
        <w:tc>
          <w:tcPr>
            <w:tcW w:w="25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33164032"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0,00</w:t>
            </w:r>
          </w:p>
        </w:tc>
        <w:tc>
          <w:tcPr>
            <w:tcW w:w="28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77A97DED"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47,62</w:t>
            </w:r>
          </w:p>
        </w:tc>
        <w:tc>
          <w:tcPr>
            <w:tcW w:w="185"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3C50DD0B"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77,22</w:t>
            </w:r>
          </w:p>
        </w:tc>
        <w:tc>
          <w:tcPr>
            <w:tcW w:w="253"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053CB0DD"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19,12</w:t>
            </w:r>
          </w:p>
        </w:tc>
        <w:tc>
          <w:tcPr>
            <w:tcW w:w="20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0459B4CD"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0,00</w:t>
            </w:r>
          </w:p>
        </w:tc>
        <w:tc>
          <w:tcPr>
            <w:tcW w:w="23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0079DDE4"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48,81</w:t>
            </w:r>
          </w:p>
        </w:tc>
        <w:tc>
          <w:tcPr>
            <w:tcW w:w="185"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5E4216E5"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71,51</w:t>
            </w:r>
          </w:p>
        </w:tc>
        <w:tc>
          <w:tcPr>
            <w:tcW w:w="253"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28752955"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61,29</w:t>
            </w:r>
          </w:p>
        </w:tc>
        <w:tc>
          <w:tcPr>
            <w:tcW w:w="20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31BF7487"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25,00</w:t>
            </w:r>
          </w:p>
        </w:tc>
        <w:tc>
          <w:tcPr>
            <w:tcW w:w="23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18E61FEF"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100,00</w:t>
            </w:r>
          </w:p>
        </w:tc>
        <w:tc>
          <w:tcPr>
            <w:tcW w:w="185"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4F63D2D7"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36,96</w:t>
            </w:r>
          </w:p>
        </w:tc>
        <w:tc>
          <w:tcPr>
            <w:tcW w:w="253"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439C52BA"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38,71</w:t>
            </w:r>
          </w:p>
        </w:tc>
        <w:tc>
          <w:tcPr>
            <w:tcW w:w="101"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5F1E947E"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0,00</w:t>
            </w:r>
          </w:p>
        </w:tc>
        <w:tc>
          <w:tcPr>
            <w:tcW w:w="122"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33338755"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75,00</w:t>
            </w:r>
          </w:p>
        </w:tc>
        <w:tc>
          <w:tcPr>
            <w:tcW w:w="102"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5ADB8E63"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58,50</w:t>
            </w:r>
          </w:p>
        </w:tc>
      </w:tr>
      <w:tr w:rsidR="00225BD6" w:rsidRPr="00D66DBA" w14:paraId="6095AA2C" w14:textId="77777777" w:rsidTr="002740BB">
        <w:trPr>
          <w:trHeight w:val="387"/>
        </w:trPr>
        <w:tc>
          <w:tcPr>
            <w:tcW w:w="452" w:type="pct"/>
            <w:tcBorders>
              <w:top w:val="outset" w:sz="6" w:space="0" w:color="111111"/>
              <w:left w:val="outset" w:sz="6" w:space="0" w:color="111111"/>
              <w:bottom w:val="outset" w:sz="6" w:space="0" w:color="111111"/>
              <w:right w:val="outset" w:sz="6" w:space="0" w:color="111111"/>
            </w:tcBorders>
            <w:shd w:val="clear" w:color="auto" w:fill="F0F0F0"/>
            <w:noWrap/>
            <w:hideMark/>
          </w:tcPr>
          <w:p w14:paraId="6FFCA68D" w14:textId="0469230E" w:rsidR="002740BB" w:rsidRPr="002740BB" w:rsidRDefault="002740BB" w:rsidP="00225BD6">
            <w:pPr>
              <w:spacing w:after="0"/>
              <w:rPr>
                <w:rFonts w:eastAsia="Times New Roman" w:cs="Times New Roman"/>
                <w:sz w:val="18"/>
                <w:szCs w:val="18"/>
                <w:lang w:val="sr-Cyrl-BA"/>
              </w:rPr>
            </w:pPr>
            <w:r w:rsidRPr="002740BB">
              <w:rPr>
                <w:rFonts w:cs="Times New Roman"/>
                <w:sz w:val="18"/>
                <w:szCs w:val="18"/>
              </w:rPr>
              <w:t>Panjak</w:t>
            </w:r>
          </w:p>
        </w:tc>
        <w:tc>
          <w:tcPr>
            <w:tcW w:w="72"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4A8E4FE1"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45</w:t>
            </w:r>
          </w:p>
        </w:tc>
        <w:tc>
          <w:tcPr>
            <w:tcW w:w="304"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509B50DD"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2,51</w:t>
            </w:r>
          </w:p>
        </w:tc>
        <w:tc>
          <w:tcPr>
            <w:tcW w:w="25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717A1E3A"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0,00</w:t>
            </w:r>
          </w:p>
        </w:tc>
        <w:tc>
          <w:tcPr>
            <w:tcW w:w="28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74E67F25"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16,67</w:t>
            </w:r>
          </w:p>
        </w:tc>
        <w:tc>
          <w:tcPr>
            <w:tcW w:w="236"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49A893D2"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132,53</w:t>
            </w:r>
          </w:p>
        </w:tc>
        <w:tc>
          <w:tcPr>
            <w:tcW w:w="304"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633BAFFC"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6,75</w:t>
            </w:r>
          </w:p>
        </w:tc>
        <w:tc>
          <w:tcPr>
            <w:tcW w:w="25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03DB4871"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0,00</w:t>
            </w:r>
          </w:p>
        </w:tc>
        <w:tc>
          <w:tcPr>
            <w:tcW w:w="28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0E76CE20"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23,81</w:t>
            </w:r>
          </w:p>
        </w:tc>
        <w:tc>
          <w:tcPr>
            <w:tcW w:w="185"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7ECE6881"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105,01</w:t>
            </w:r>
          </w:p>
        </w:tc>
        <w:tc>
          <w:tcPr>
            <w:tcW w:w="253"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4F8C169F"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9,26</w:t>
            </w:r>
          </w:p>
        </w:tc>
        <w:tc>
          <w:tcPr>
            <w:tcW w:w="20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4C4CB20B"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0,00</w:t>
            </w:r>
          </w:p>
        </w:tc>
        <w:tc>
          <w:tcPr>
            <w:tcW w:w="23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3557397F"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28,57</w:t>
            </w:r>
          </w:p>
        </w:tc>
        <w:tc>
          <w:tcPr>
            <w:tcW w:w="185"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6E458D62"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80,52</w:t>
            </w:r>
          </w:p>
        </w:tc>
        <w:tc>
          <w:tcPr>
            <w:tcW w:w="253"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7D4DD70B"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74,29</w:t>
            </w:r>
          </w:p>
        </w:tc>
        <w:tc>
          <w:tcPr>
            <w:tcW w:w="20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2E3FB74F"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0,00</w:t>
            </w:r>
          </w:p>
        </w:tc>
        <w:tc>
          <w:tcPr>
            <w:tcW w:w="23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5D682458"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100,00</w:t>
            </w:r>
          </w:p>
        </w:tc>
        <w:tc>
          <w:tcPr>
            <w:tcW w:w="185"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7F472B37"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28,04</w:t>
            </w:r>
          </w:p>
        </w:tc>
        <w:tc>
          <w:tcPr>
            <w:tcW w:w="253"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6851E8B8"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25,71</w:t>
            </w:r>
          </w:p>
        </w:tc>
        <w:tc>
          <w:tcPr>
            <w:tcW w:w="101"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2959D1E8"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0,00</w:t>
            </w:r>
          </w:p>
        </w:tc>
        <w:tc>
          <w:tcPr>
            <w:tcW w:w="122"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75D67CCE"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100,00</w:t>
            </w:r>
          </w:p>
        </w:tc>
        <w:tc>
          <w:tcPr>
            <w:tcW w:w="102"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407EEEA3"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81,02</w:t>
            </w:r>
          </w:p>
        </w:tc>
      </w:tr>
      <w:tr w:rsidR="00225BD6" w:rsidRPr="00D66DBA" w14:paraId="5D509FCD" w14:textId="77777777" w:rsidTr="002740BB">
        <w:trPr>
          <w:trHeight w:val="379"/>
        </w:trPr>
        <w:tc>
          <w:tcPr>
            <w:tcW w:w="452" w:type="pct"/>
            <w:tcBorders>
              <w:top w:val="outset" w:sz="6" w:space="0" w:color="111111"/>
              <w:left w:val="outset" w:sz="6" w:space="0" w:color="111111"/>
              <w:bottom w:val="outset" w:sz="6" w:space="0" w:color="111111"/>
              <w:right w:val="outset" w:sz="6" w:space="0" w:color="111111"/>
            </w:tcBorders>
            <w:shd w:val="clear" w:color="auto" w:fill="F0F0F0"/>
            <w:noWrap/>
            <w:hideMark/>
          </w:tcPr>
          <w:p w14:paraId="7E1B166A" w14:textId="54B7F6C7" w:rsidR="002740BB" w:rsidRPr="002740BB" w:rsidRDefault="002740BB" w:rsidP="00225BD6">
            <w:pPr>
              <w:spacing w:after="0"/>
              <w:rPr>
                <w:rFonts w:eastAsia="Times New Roman" w:cs="Times New Roman"/>
                <w:sz w:val="18"/>
                <w:szCs w:val="18"/>
                <w:lang w:val="sr-Cyrl-BA"/>
              </w:rPr>
            </w:pPr>
            <w:r w:rsidRPr="002740BB">
              <w:rPr>
                <w:rFonts w:cs="Times New Roman"/>
                <w:sz w:val="18"/>
                <w:szCs w:val="18"/>
              </w:rPr>
              <w:t>Banja Luka</w:t>
            </w:r>
          </w:p>
        </w:tc>
        <w:tc>
          <w:tcPr>
            <w:tcW w:w="72"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7037E9C6"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239</w:t>
            </w:r>
          </w:p>
        </w:tc>
        <w:tc>
          <w:tcPr>
            <w:tcW w:w="304"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2C104824"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1,55</w:t>
            </w:r>
          </w:p>
        </w:tc>
        <w:tc>
          <w:tcPr>
            <w:tcW w:w="25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07AC669F"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0,00</w:t>
            </w:r>
          </w:p>
        </w:tc>
        <w:tc>
          <w:tcPr>
            <w:tcW w:w="28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7BE9978F"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14,29</w:t>
            </w:r>
          </w:p>
        </w:tc>
        <w:tc>
          <w:tcPr>
            <w:tcW w:w="236"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4B6832D3"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153,88</w:t>
            </w:r>
          </w:p>
        </w:tc>
        <w:tc>
          <w:tcPr>
            <w:tcW w:w="304"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77729573"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15,67</w:t>
            </w:r>
          </w:p>
        </w:tc>
        <w:tc>
          <w:tcPr>
            <w:tcW w:w="25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01DC63F4"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0,00</w:t>
            </w:r>
          </w:p>
        </w:tc>
        <w:tc>
          <w:tcPr>
            <w:tcW w:w="28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7EF32ED3"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59,52</w:t>
            </w:r>
          </w:p>
        </w:tc>
        <w:tc>
          <w:tcPr>
            <w:tcW w:w="185"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525854C8"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95,04</w:t>
            </w:r>
          </w:p>
        </w:tc>
        <w:tc>
          <w:tcPr>
            <w:tcW w:w="253"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21B95E71"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17,21</w:t>
            </w:r>
          </w:p>
        </w:tc>
        <w:tc>
          <w:tcPr>
            <w:tcW w:w="20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5F68CA19"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0,00</w:t>
            </w:r>
          </w:p>
        </w:tc>
        <w:tc>
          <w:tcPr>
            <w:tcW w:w="23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521E1200"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60,71</w:t>
            </w:r>
          </w:p>
        </w:tc>
        <w:tc>
          <w:tcPr>
            <w:tcW w:w="185"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66A55992"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88,19</w:t>
            </w:r>
          </w:p>
        </w:tc>
        <w:tc>
          <w:tcPr>
            <w:tcW w:w="253"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706A327E"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65,47</w:t>
            </w:r>
          </w:p>
        </w:tc>
        <w:tc>
          <w:tcPr>
            <w:tcW w:w="20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352000AA"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10,71</w:t>
            </w:r>
          </w:p>
        </w:tc>
        <w:tc>
          <w:tcPr>
            <w:tcW w:w="23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27C63B06"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100,00</w:t>
            </w:r>
          </w:p>
        </w:tc>
        <w:tc>
          <w:tcPr>
            <w:tcW w:w="185"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7AD310AB"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37,88</w:t>
            </w:r>
          </w:p>
        </w:tc>
        <w:tc>
          <w:tcPr>
            <w:tcW w:w="253"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0E3378DE"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34,53</w:t>
            </w:r>
          </w:p>
        </w:tc>
        <w:tc>
          <w:tcPr>
            <w:tcW w:w="101"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67B0A327"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0,00</w:t>
            </w:r>
          </w:p>
        </w:tc>
        <w:tc>
          <w:tcPr>
            <w:tcW w:w="122"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7E700C72"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89,29</w:t>
            </w:r>
          </w:p>
        </w:tc>
        <w:tc>
          <w:tcPr>
            <w:tcW w:w="102"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2B9A663B"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71,82</w:t>
            </w:r>
          </w:p>
        </w:tc>
      </w:tr>
      <w:tr w:rsidR="00225BD6" w:rsidRPr="00D66DBA" w14:paraId="46F3456A" w14:textId="77777777" w:rsidTr="002740BB">
        <w:trPr>
          <w:trHeight w:val="371"/>
        </w:trPr>
        <w:tc>
          <w:tcPr>
            <w:tcW w:w="452" w:type="pct"/>
            <w:tcBorders>
              <w:top w:val="outset" w:sz="6" w:space="0" w:color="111111"/>
              <w:left w:val="outset" w:sz="6" w:space="0" w:color="111111"/>
              <w:bottom w:val="outset" w:sz="6" w:space="0" w:color="111111"/>
              <w:right w:val="outset" w:sz="6" w:space="0" w:color="111111"/>
            </w:tcBorders>
            <w:shd w:val="clear" w:color="auto" w:fill="F0F0F0"/>
            <w:noWrap/>
            <w:hideMark/>
          </w:tcPr>
          <w:p w14:paraId="790F686A" w14:textId="2D315726" w:rsidR="002740BB" w:rsidRPr="002740BB" w:rsidRDefault="002740BB" w:rsidP="00225BD6">
            <w:pPr>
              <w:spacing w:after="0"/>
              <w:rPr>
                <w:rFonts w:eastAsia="Times New Roman" w:cs="Times New Roman"/>
                <w:sz w:val="18"/>
                <w:szCs w:val="18"/>
                <w:lang w:val="sr-Cyrl-BA"/>
              </w:rPr>
            </w:pPr>
            <w:r w:rsidRPr="002740BB">
              <w:rPr>
                <w:rFonts w:cs="Times New Roman"/>
                <w:sz w:val="18"/>
                <w:szCs w:val="18"/>
              </w:rPr>
              <w:t>Ukupno</w:t>
            </w:r>
          </w:p>
        </w:tc>
        <w:tc>
          <w:tcPr>
            <w:tcW w:w="72"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5F25AEC1"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995</w:t>
            </w:r>
          </w:p>
        </w:tc>
        <w:tc>
          <w:tcPr>
            <w:tcW w:w="304"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43AE12E1"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3,18</w:t>
            </w:r>
          </w:p>
        </w:tc>
        <w:tc>
          <w:tcPr>
            <w:tcW w:w="25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081729BE"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0,00</w:t>
            </w:r>
          </w:p>
        </w:tc>
        <w:tc>
          <w:tcPr>
            <w:tcW w:w="28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7BA915FE"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30,95</w:t>
            </w:r>
          </w:p>
        </w:tc>
        <w:tc>
          <w:tcPr>
            <w:tcW w:w="236"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20BDA56A"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134,78</w:t>
            </w:r>
          </w:p>
        </w:tc>
        <w:tc>
          <w:tcPr>
            <w:tcW w:w="304"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267F9BF7"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29,87</w:t>
            </w:r>
          </w:p>
        </w:tc>
        <w:tc>
          <w:tcPr>
            <w:tcW w:w="25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088F1F03"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0,00</w:t>
            </w:r>
          </w:p>
        </w:tc>
        <w:tc>
          <w:tcPr>
            <w:tcW w:w="28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75A5661E"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100,00</w:t>
            </w:r>
          </w:p>
        </w:tc>
        <w:tc>
          <w:tcPr>
            <w:tcW w:w="185"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654B774B"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82,11</w:t>
            </w:r>
          </w:p>
        </w:tc>
        <w:tc>
          <w:tcPr>
            <w:tcW w:w="253"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1B2C75C1"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33,05</w:t>
            </w:r>
          </w:p>
        </w:tc>
        <w:tc>
          <w:tcPr>
            <w:tcW w:w="20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13AE2A1C"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0,00</w:t>
            </w:r>
          </w:p>
        </w:tc>
        <w:tc>
          <w:tcPr>
            <w:tcW w:w="23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1B92221B"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111,90</w:t>
            </w:r>
          </w:p>
        </w:tc>
        <w:tc>
          <w:tcPr>
            <w:tcW w:w="185"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5033268C"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75,80</w:t>
            </w:r>
          </w:p>
        </w:tc>
        <w:tc>
          <w:tcPr>
            <w:tcW w:w="253"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555AA04D"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44,96</w:t>
            </w:r>
          </w:p>
        </w:tc>
        <w:tc>
          <w:tcPr>
            <w:tcW w:w="20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10C482D7"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0,00</w:t>
            </w:r>
          </w:p>
        </w:tc>
        <w:tc>
          <w:tcPr>
            <w:tcW w:w="239"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5DDC35EA"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100,00</w:t>
            </w:r>
          </w:p>
        </w:tc>
        <w:tc>
          <w:tcPr>
            <w:tcW w:w="185"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640D3A9B"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66,30</w:t>
            </w:r>
          </w:p>
        </w:tc>
        <w:tc>
          <w:tcPr>
            <w:tcW w:w="253"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6A8E3C06"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55,04</w:t>
            </w:r>
          </w:p>
        </w:tc>
        <w:tc>
          <w:tcPr>
            <w:tcW w:w="101"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6DA1ABB6"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0,00</w:t>
            </w:r>
          </w:p>
        </w:tc>
        <w:tc>
          <w:tcPr>
            <w:tcW w:w="122"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6E4556C8"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100,00</w:t>
            </w:r>
          </w:p>
        </w:tc>
        <w:tc>
          <w:tcPr>
            <w:tcW w:w="102" w:type="pct"/>
            <w:tcBorders>
              <w:top w:val="outset" w:sz="6" w:space="0" w:color="111111"/>
              <w:left w:val="outset" w:sz="6" w:space="0" w:color="111111"/>
              <w:bottom w:val="outset" w:sz="6" w:space="0" w:color="111111"/>
              <w:right w:val="outset" w:sz="6" w:space="0" w:color="111111"/>
            </w:tcBorders>
            <w:shd w:val="clear" w:color="auto" w:fill="FFFFFF"/>
            <w:noWrap/>
            <w:vAlign w:val="center"/>
            <w:hideMark/>
          </w:tcPr>
          <w:p w14:paraId="751F259F" w14:textId="77777777" w:rsidR="002740BB" w:rsidRPr="002740BB" w:rsidRDefault="002740BB" w:rsidP="00225BD6">
            <w:pPr>
              <w:spacing w:after="0"/>
              <w:rPr>
                <w:rFonts w:eastAsia="Times New Roman" w:cs="Times New Roman"/>
                <w:sz w:val="18"/>
                <w:szCs w:val="18"/>
              </w:rPr>
            </w:pPr>
            <w:r w:rsidRPr="002740BB">
              <w:rPr>
                <w:rFonts w:eastAsia="Times New Roman" w:cs="Times New Roman"/>
                <w:color w:val="000000"/>
                <w:sz w:val="18"/>
                <w:szCs w:val="18"/>
              </w:rPr>
              <w:t>54,17</w:t>
            </w:r>
          </w:p>
        </w:tc>
      </w:tr>
    </w:tbl>
    <w:p w14:paraId="19C818B0" w14:textId="58DE2410" w:rsidR="007D0CC2" w:rsidRDefault="007D0CC2" w:rsidP="00225BD6">
      <w:pPr>
        <w:rPr>
          <w:rFonts w:cs="Times New Roman"/>
          <w:szCs w:val="24"/>
          <w:lang w:val="sr-Cyrl-BA"/>
        </w:rPr>
        <w:sectPr w:rsidR="007D0CC2" w:rsidSect="007D0CC2">
          <w:pgSz w:w="15840" w:h="12240" w:orient="landscape"/>
          <w:pgMar w:top="1440" w:right="1440" w:bottom="1440" w:left="1440" w:header="720" w:footer="720" w:gutter="0"/>
          <w:cols w:space="720"/>
          <w:docGrid w:linePitch="360"/>
        </w:sectPr>
      </w:pPr>
    </w:p>
    <w:p w14:paraId="776FF0CE" w14:textId="77777777" w:rsidR="00627474" w:rsidRPr="00627474" w:rsidRDefault="00627474" w:rsidP="00225BD6">
      <w:pPr>
        <w:rPr>
          <w:lang w:val="sr-Cyrl-BA"/>
        </w:rPr>
      </w:pPr>
      <w:bookmarkStart w:id="12" w:name="_Toc142400973"/>
      <w:bookmarkStart w:id="13" w:name="_Toc142401166"/>
      <w:bookmarkStart w:id="14" w:name="_Toc142674887"/>
      <w:bookmarkStart w:id="15" w:name="_Toc143376062"/>
    </w:p>
    <w:p w14:paraId="1C7616AF" w14:textId="44FDCD2D" w:rsidR="00627474" w:rsidRPr="00627474" w:rsidRDefault="00627474" w:rsidP="00225BD6">
      <w:pPr>
        <w:pStyle w:val="Heading3"/>
        <w:rPr>
          <w:lang w:val="sr-Cyrl-BA"/>
        </w:rPr>
      </w:pPr>
      <w:bookmarkStart w:id="16" w:name="_Toc181446191"/>
      <w:r w:rsidRPr="00627474">
        <w:rPr>
          <w:lang w:val="sr-Cyrl-BA"/>
        </w:rPr>
        <w:t>Broj klijanaca na nivou linija polusrodnika</w:t>
      </w:r>
      <w:bookmarkEnd w:id="16"/>
    </w:p>
    <w:p w14:paraId="7950F72F" w14:textId="19783D9D" w:rsidR="00627474" w:rsidRPr="00627474" w:rsidRDefault="00627474" w:rsidP="00225BD6">
      <w:pPr>
        <w:rPr>
          <w:lang w:val="sr-Cyrl-BA"/>
        </w:rPr>
      </w:pPr>
      <w:r w:rsidRPr="00627474">
        <w:rPr>
          <w:lang w:val="sr-Cyrl-BA"/>
        </w:rPr>
        <w:t>Analizirajući populaciju Veliki Stolac uočavamo da najveće vrijednosti klijavosti u prvom brojanju imaju linije polusrodnika Veliki Stolac 5 i 6 i to 10,48%, dok najmanje vrijednosti u ovoj liniji ima Veliki Stolac 16 čija klijavost iznosi 1,53%. Posmatrajući drugo brojanje klijavosti ove linije polusrodnika uočavamo da najveće vrijednosti klijavosti ima Veliki Stolac 11 čija klijavost iznosi 56,9%, a najmanju klijavost ima Veliki Stolac 16 i  to 0,34%. Najveću ukupnu klijavost ima Veliki Stolac 11 koja iznosi 62,74%</w:t>
      </w:r>
      <w:r w:rsidR="002420AA">
        <w:rPr>
          <w:lang w:val="sr-Latn-BA"/>
        </w:rPr>
        <w:t xml:space="preserve"> (Graf 1)</w:t>
      </w:r>
      <w:r w:rsidRPr="00627474">
        <w:rPr>
          <w:lang w:val="sr-Cyrl-BA"/>
        </w:rPr>
        <w:t>.</w:t>
      </w:r>
    </w:p>
    <w:p w14:paraId="3227CE72" w14:textId="77777777" w:rsidR="00627474" w:rsidRPr="00627474" w:rsidRDefault="00627474" w:rsidP="00225BD6">
      <w:pPr>
        <w:rPr>
          <w:lang w:val="sr-Cyrl-BA"/>
        </w:rPr>
      </w:pPr>
      <w:r w:rsidRPr="00627474">
        <w:rPr>
          <w:lang w:val="sr-Cyrl-BA"/>
        </w:rPr>
        <w:t>Analizirajući populaciju Radomišlja vidimo da najmanju klijavost u prvom brojanju klijanaca ima linija polusrodnika Radomišlja 7 koja iznosi 0,15%, a najveću klijavost ima Radomišlja 8 čija vrijednost iznosi 4,64%. U drugom brojanju najmanja klijavost se pokazala kod linije polusrodnika Radomišlja 6 gdje nije  zabilježena klijavost, a najveća klijavost je zabilježena kod Radomišlje 4 koja je iznosila 66,9%. Najveću ukupnu klijavost ima Radomišlja 4 i ona iznosi 70,48%.</w:t>
      </w:r>
    </w:p>
    <w:p w14:paraId="3C27B55E" w14:textId="77777777" w:rsidR="00627474" w:rsidRPr="00627474" w:rsidRDefault="00627474" w:rsidP="00225BD6">
      <w:pPr>
        <w:rPr>
          <w:lang w:val="sr-Cyrl-BA"/>
        </w:rPr>
      </w:pPr>
      <w:r w:rsidRPr="00627474">
        <w:rPr>
          <w:lang w:val="sr-Cyrl-BA"/>
        </w:rPr>
        <w:t xml:space="preserve">Populacija Tisovljak ima najmanju vrijednost klijavosti u liniji polusrodnika Tisovljak 9 koja iznosi 0,83% a najveću vrijednost ima linija polusrodnika Tisovljak 15 i iznosi 6,31%, posmatrajući prvu klijavost ili prvo brojanje. U drugom brojanju najmanju klijavost ima Tisovljak 4 koja iznosi 13,21% a najveća klijavost je zabilježena za Tisovljak 6 i iznosi 55,24%, ujedno Tisovljak 6 ima i najveću ukupnu klijavost koja iznosi 58,71%. </w:t>
      </w:r>
    </w:p>
    <w:p w14:paraId="5A65BBB3" w14:textId="77777777" w:rsidR="00627474" w:rsidRPr="00627474" w:rsidRDefault="00627474" w:rsidP="00225BD6">
      <w:pPr>
        <w:rPr>
          <w:lang w:val="sr-Cyrl-BA"/>
        </w:rPr>
      </w:pPr>
      <w:r w:rsidRPr="00627474">
        <w:rPr>
          <w:lang w:val="sr-Cyrl-BA"/>
        </w:rPr>
        <w:t xml:space="preserve">U populaciji Grad u prvom brojanju najveći rezultat klijavosti ima linija polusrodnika Grad 4 sa vrijednosti 10,12% a najmanju klijavost ima Grad 8 i iznosi 0,36%. Najveću klijavost u drugom brojanju ima Grad 12 sa klijavosti 74,17% a najmanju klijavost ima Grad 9 sa klijavosti 32,86%. Najveću ukupnu klijavost ima Grad 3 sa klijavosti 77,74%. </w:t>
      </w:r>
    </w:p>
    <w:p w14:paraId="0BDEB918" w14:textId="77777777" w:rsidR="00627474" w:rsidRPr="00627474" w:rsidRDefault="00627474" w:rsidP="00225BD6">
      <w:pPr>
        <w:rPr>
          <w:lang w:val="sr-Cyrl-BA"/>
        </w:rPr>
      </w:pPr>
      <w:r w:rsidRPr="00627474">
        <w:rPr>
          <w:lang w:val="sr-Cyrl-BA"/>
        </w:rPr>
        <w:t xml:space="preserve">Posmatrajući populaciju Šarena Bukva vidimo da najmanju klijavost u prvom brojanju ima linija polusrodnika Šarena Bukva 1 i to 1,07% a najveću ima Šarena Bukva 4 i to  9,4%, u drugom brojanju vidimo da najveću klijavost ima Šarena Bukva 6 sa vrijednosti 76,07%, a najmanju vrijednost ima Šarena Bukva 1 i to 12,02%. Najveća ukupna klijavost je zabilježena kod Šarene Bukve 6 sa vrijednosti 77,98% </w:t>
      </w:r>
    </w:p>
    <w:p w14:paraId="2097258A" w14:textId="77777777" w:rsidR="00627474" w:rsidRPr="00627474" w:rsidRDefault="00627474" w:rsidP="00225BD6">
      <w:pPr>
        <w:rPr>
          <w:lang w:val="sr-Cyrl-BA"/>
        </w:rPr>
      </w:pPr>
      <w:r w:rsidRPr="00627474">
        <w:rPr>
          <w:lang w:val="sr-Cyrl-BA"/>
        </w:rPr>
        <w:t xml:space="preserve">Najveća klijavost u populaciji Tesla je zabilježena u liniji polusrodnika Tesla 6 i iznosi 2,5%, a najmanja je u Tesli 4 i iznosi 0,95% za prvo brojanje. U drugom brojanju najveća klijavost je zabilježena u Tesli 6 i to 25,36% a najmanja u Tesli 2 i 4 u kojima nije zapažen ni jedan klijanac. Najveća ukupna klijavost iznosi 27,86% i zabilježena je kod Tesle 6. </w:t>
      </w:r>
    </w:p>
    <w:p w14:paraId="6187E617" w14:textId="77777777" w:rsidR="00627474" w:rsidRPr="00627474" w:rsidRDefault="00627474" w:rsidP="00225BD6">
      <w:pPr>
        <w:rPr>
          <w:lang w:val="sr-Cyrl-BA"/>
        </w:rPr>
      </w:pPr>
      <w:r w:rsidRPr="00627474">
        <w:rPr>
          <w:lang w:val="sr-Cyrl-BA"/>
        </w:rPr>
        <w:t xml:space="preserve">U populaciji Panjak najveća klijavost prvog brojanja je zabilježena kod linije polusrodnika Panjak 2 i iznosi 3,33% dok je najmanja klijavost utvrđena kod linije Panjak 7 i iznosi 0,48%. U drugom brojanju najveću klijavost ima linija Panjak 3 i ona iznosi 11,9% dok najmanju klijavost ima Panjak 7 gdje nije zabilježen niti jedan klijanac. Najveća ukupna klijavost je zapažena kod linije Panjak 3 i ona iznosi 14,88% . </w:t>
      </w:r>
    </w:p>
    <w:p w14:paraId="557B7D3B" w14:textId="77777777" w:rsidR="00677758" w:rsidRDefault="00627474" w:rsidP="00225BD6">
      <w:pPr>
        <w:rPr>
          <w:lang w:val="sr-Latn-BA"/>
        </w:rPr>
      </w:pPr>
      <w:r w:rsidRPr="00627474">
        <w:rPr>
          <w:lang w:val="sr-Cyrl-BA"/>
        </w:rPr>
        <w:t>Posmatrajući populaciju Banja Luka vidimo u prvom brojanju najnižu vrijednost klijavosti ima linija polusrodnika Banja Luka 3 gdje nije zabilježen niti jedan klijanac a najveća klijavost je zapažena kod linije Banja Luka 19/2 i ona iznosi 4,63%. U drugom brojanju najnižu klijavost srećemo kod linije Banja Luka 19/1 i to  0,12% a najveću klijavost kod linije Banja Luka 20 i to 40,12%, ujedno linija Banja Luka 20 ima i najveću ukupnu klijavost koja iznosi 42,14%.</w:t>
      </w:r>
    </w:p>
    <w:p w14:paraId="6DEA4E05" w14:textId="77777777" w:rsidR="002420AA" w:rsidRDefault="002420AA" w:rsidP="00225BD6">
      <w:pPr>
        <w:rPr>
          <w:lang w:val="sr-Latn-BA"/>
        </w:rPr>
      </w:pPr>
      <w:r>
        <w:rPr>
          <w:lang w:val="sr-Latn-BA"/>
        </w:rPr>
        <w:br w:type="page"/>
      </w:r>
    </w:p>
    <w:p w14:paraId="09A50483" w14:textId="5B552E9E" w:rsidR="001F52E1" w:rsidRDefault="001F52E1" w:rsidP="00225BD6">
      <w:pPr>
        <w:rPr>
          <w:lang w:val="sr-Latn-BA"/>
        </w:rPr>
      </w:pPr>
      <w:r>
        <w:rPr>
          <w:lang w:val="sr-Latn-BA"/>
        </w:rPr>
        <w:lastRenderedPageBreak/>
        <w:t>Generalno zaključak:</w:t>
      </w:r>
    </w:p>
    <w:p w14:paraId="148FA9FF" w14:textId="5FA4C96A" w:rsidR="001F52E1" w:rsidRDefault="001F52E1" w:rsidP="00225BD6">
      <w:r w:rsidRPr="00627474">
        <w:t>Prosječna klijavost omorike zasijene tokom proljeća 2023. godine u kontejnerima i plasteniku Centra za sjemensko rasadničku prizvodnju u Doboju iznosi 33,05%. Populacija „Grad“ (NP „Drina“) ima najveću klijavosti 55,5%, dok populaciju Panjak (ŠG „Sjemeć“ Rogatica ) ima najmanju klijavost - 9,26%</w:t>
      </w:r>
      <w:r w:rsidR="002420AA">
        <w:t xml:space="preserve"> (Graf. 1)</w:t>
      </w:r>
      <w:r w:rsidRPr="00627474">
        <w:t>.</w:t>
      </w:r>
    </w:p>
    <w:p w14:paraId="667968BC" w14:textId="77777777" w:rsidR="001F52E1" w:rsidRPr="00627474" w:rsidRDefault="001F52E1" w:rsidP="00225BD6">
      <w:r w:rsidRPr="00627474">
        <w:t xml:space="preserve">Analizirajući dosadašnje podatke o poljskoj klijavosti omorike dolazimo do zaključka da populacije koje imaju više stabala i koja su homogenija imaju bolju klijavost u odnosu na populacije koje imaju manje stabala i koje se smatraju ugroženim. Uzimajući u obzir da populacije kao što su Veliki Stolac, Tisovljak, Grad, Šarena Bukva imaju dosta veći broj stabala jasno se vidi da u rezultatima istraživanja one daju bolje rezultate klijavosti. Populacije Panjak i Tesla koje imaju jako mali broj stabala su u rezultatima klijavosti pokazale vrlo niske vrijednosti, i ove populacije su ugrožene i na ivici svoga opstanka jer pored toga što imaju mali broj stabala, imaju i problem sa kvalitetom sjemena koje je osnova za prirodnu obnovu omorike na njenim prirodinm staništima.  </w:t>
      </w:r>
    </w:p>
    <w:p w14:paraId="15349484" w14:textId="77777777" w:rsidR="001F52E1" w:rsidRDefault="001F52E1" w:rsidP="00225BD6">
      <w:r w:rsidRPr="00627474">
        <w:t>Iako su šišarice iz gradske populacije „Banja Luka“ sakupljene sa većeg broja stabala ista pokazuje niske vrijednosti klijavosti. Razloge tražimo u činjenici da ova populacija predstavlja antropogenu sredinu, sa stablima koja su više ili manje izolovana što se negativno odražava na klijavost sjemena. Uporedo sa značajnim razlika u klijavosti sjemena omorike na nivou populacija, treba naglasiti značajne razlike među testiranim linijama polusrodnika. Ovo ukazuje na snažan uticaj gentičkih faktora stabla na kvalitet sjemena kao i njegov položaj u odnosu na druga stabla.</w:t>
      </w:r>
    </w:p>
    <w:p w14:paraId="2D16E0DB" w14:textId="77777777" w:rsidR="001F52E1" w:rsidRDefault="001F52E1" w:rsidP="00225BD6"/>
    <w:p w14:paraId="2210987F" w14:textId="5AB3F0FA" w:rsidR="001F52E1" w:rsidRPr="001F52E1" w:rsidRDefault="001F52E1" w:rsidP="00225BD6">
      <w:pPr>
        <w:sectPr w:rsidR="001F52E1" w:rsidRPr="001F52E1" w:rsidSect="0084399B">
          <w:pgSz w:w="12240" w:h="15840"/>
          <w:pgMar w:top="1440" w:right="1440" w:bottom="1440" w:left="1440" w:header="720" w:footer="720" w:gutter="0"/>
          <w:cols w:space="720"/>
          <w:docGrid w:linePitch="360"/>
        </w:sectPr>
      </w:pPr>
    </w:p>
    <w:p w14:paraId="192DBDD3" w14:textId="68610B29" w:rsidR="0084399B" w:rsidRDefault="00627474" w:rsidP="00225BD6">
      <w:pPr>
        <w:jc w:val="left"/>
        <w:rPr>
          <w:lang w:val="sr-Cyrl-BA"/>
        </w:rPr>
      </w:pPr>
      <w:r w:rsidRPr="00627474">
        <w:rPr>
          <w:iCs/>
          <w:szCs w:val="18"/>
        </w:rPr>
        <w:lastRenderedPageBreak/>
        <w:t>Grafikon 1</w:t>
      </w:r>
      <w:r w:rsidR="002420AA">
        <w:rPr>
          <w:iCs/>
          <w:szCs w:val="18"/>
        </w:rPr>
        <w:t>.</w:t>
      </w:r>
      <w:r w:rsidRPr="00627474">
        <w:rPr>
          <w:iCs/>
          <w:szCs w:val="18"/>
        </w:rPr>
        <w:t xml:space="preserve"> Klijavost sjemena linija polusrodnika</w:t>
      </w:r>
      <w:r w:rsidR="004B1F83">
        <w:rPr>
          <w:noProof/>
        </w:rPr>
        <w:drawing>
          <wp:inline distT="0" distB="0" distL="0" distR="0" wp14:anchorId="121C75BC" wp14:editId="56F5191A">
            <wp:extent cx="8884920" cy="2209800"/>
            <wp:effectExtent l="0" t="0" r="11430" b="0"/>
            <wp:docPr id="1" name="Chart 1">
              <a:extLst xmlns:a="http://schemas.openxmlformats.org/drawingml/2006/main">
                <a:ext uri="{FF2B5EF4-FFF2-40B4-BE49-F238E27FC236}">
                  <a16:creationId xmlns:a16="http://schemas.microsoft.com/office/drawing/2014/main" id="{00000000-0008-0000-05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496989F3" w14:textId="34E07D23" w:rsidR="0084399B" w:rsidRPr="0084399B" w:rsidRDefault="0084399B" w:rsidP="00225BD6">
      <w:pPr>
        <w:sectPr w:rsidR="0084399B" w:rsidRPr="0084399B" w:rsidSect="0084399B">
          <w:pgSz w:w="15840" w:h="12240" w:orient="landscape"/>
          <w:pgMar w:top="1440" w:right="1440" w:bottom="1440" w:left="1440" w:header="720" w:footer="720" w:gutter="0"/>
          <w:cols w:space="720"/>
          <w:docGrid w:linePitch="360"/>
        </w:sectPr>
      </w:pPr>
      <w:r>
        <w:rPr>
          <w:noProof/>
        </w:rPr>
        <w:drawing>
          <wp:inline distT="0" distB="0" distL="0" distR="0" wp14:anchorId="3D800CAB" wp14:editId="7036261D">
            <wp:extent cx="8876805" cy="2588895"/>
            <wp:effectExtent l="0" t="0" r="635" b="1905"/>
            <wp:docPr id="2" name="Chart 2">
              <a:extLst xmlns:a="http://schemas.openxmlformats.org/drawingml/2006/main">
                <a:ext uri="{FF2B5EF4-FFF2-40B4-BE49-F238E27FC236}">
                  <a16:creationId xmlns:a16="http://schemas.microsoft.com/office/drawing/2014/main" id="{00000000-0008-0000-0500-000004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6C917CEE" w14:textId="41A58D62" w:rsidR="00627474" w:rsidRPr="00627474" w:rsidRDefault="00627474" w:rsidP="00225BD6">
      <w:pPr>
        <w:pStyle w:val="Heading2"/>
        <w:rPr>
          <w:lang w:val="sr-Cyrl-BA"/>
        </w:rPr>
      </w:pPr>
      <w:bookmarkStart w:id="17" w:name="_Toc181446192"/>
      <w:r w:rsidRPr="00627474">
        <w:rPr>
          <w:lang w:val="sr-Cyrl-BA"/>
        </w:rPr>
        <w:lastRenderedPageBreak/>
        <w:t>Rezultati punih i praznih ćelija po linijama polusrodnika</w:t>
      </w:r>
      <w:bookmarkEnd w:id="17"/>
    </w:p>
    <w:p w14:paraId="2472AF8C" w14:textId="1D953512" w:rsidR="00627474" w:rsidRPr="00627474" w:rsidRDefault="00627474" w:rsidP="00225BD6">
      <w:pPr>
        <w:rPr>
          <w:lang w:val="sr-Cyrl-BA"/>
        </w:rPr>
      </w:pPr>
      <w:r w:rsidRPr="00627474">
        <w:rPr>
          <w:lang w:val="sr-Cyrl-BA"/>
        </w:rPr>
        <w:t>Procenat klijavosti na nivou linija polusrodnika je važan podatak i predstavlja analizu genetički uslovljenih razlika među testiranim linijama polusrodnika. Takođe kroz taj podatak se dobija informacija o ukupnom broju sadnica raspoređenom po linijama. Ipak, uzimajući u obzir da će u ćelijama koje imaju dvije i više sadnica iste morati biti uklonjene (samo jedna sadnica može biti u jednoj ćeliji) za dalje aktivnosti, planove i manipulaciju sadnicama veoma važan podatak predstavlja broj punih ćelija po svakoj liniji polusrodnika</w:t>
      </w:r>
      <w:r w:rsidR="002420AA">
        <w:rPr>
          <w:lang w:val="sr-Latn-BA"/>
        </w:rPr>
        <w:t xml:space="preserve"> (Graf 2.)</w:t>
      </w:r>
      <w:r w:rsidRPr="00627474">
        <w:rPr>
          <w:lang w:val="sr-Cyrl-BA"/>
        </w:rPr>
        <w:t xml:space="preserve">. </w:t>
      </w:r>
    </w:p>
    <w:p w14:paraId="5EC555B7" w14:textId="77777777" w:rsidR="00627474" w:rsidRPr="00627474" w:rsidRDefault="00627474" w:rsidP="00225BD6">
      <w:pPr>
        <w:rPr>
          <w:lang w:val="sr-Cyrl-BA"/>
        </w:rPr>
      </w:pPr>
      <w:r w:rsidRPr="00627474">
        <w:rPr>
          <w:lang w:val="sr-Cyrl-BA"/>
        </w:rPr>
        <w:t xml:space="preserve">Analizirajući broj praznih i punih ćelija kod populacije Veliki Stolac uočavamo da daleko najveći udio praznih ćelija ima linija polusrodnika Veliki Stolac 16 i ona iznosi 94,39%. Veliki Stolac 6 je linija sa najvećim udiom punih ćelija i ona iznosi 92,86%. </w:t>
      </w:r>
    </w:p>
    <w:p w14:paraId="53762EBD" w14:textId="77777777" w:rsidR="00627474" w:rsidRPr="00627474" w:rsidRDefault="00627474" w:rsidP="00225BD6">
      <w:pPr>
        <w:rPr>
          <w:lang w:val="sr-Cyrl-BA"/>
        </w:rPr>
      </w:pPr>
      <w:r w:rsidRPr="00627474">
        <w:rPr>
          <w:lang w:val="sr-Cyrl-BA"/>
        </w:rPr>
        <w:t>Kod populacije Radomišlja najveći udio praznih ćelija je zabilježen kod linije Radomišlja 7 koja iznosi 99,11%. Najveći udio punih ćelija ima linija Radomišlja 5 i to 86,79%.</w:t>
      </w:r>
    </w:p>
    <w:p w14:paraId="77EBD9A8" w14:textId="303F00AE" w:rsidR="00627474" w:rsidRPr="00627474" w:rsidRDefault="00627474" w:rsidP="00225BD6">
      <w:pPr>
        <w:rPr>
          <w:lang w:val="sr-Cyrl-BA"/>
        </w:rPr>
      </w:pPr>
      <w:r w:rsidRPr="00627474">
        <w:rPr>
          <w:lang w:val="sr-Cyrl-BA"/>
        </w:rPr>
        <w:t>Kod populacije Tisovljak najveći udio praznih ćelija ima linija Tisovljak 4 i to 60,71%</w:t>
      </w:r>
      <w:r w:rsidR="008C4BB5">
        <w:t xml:space="preserve">. </w:t>
      </w:r>
      <w:r w:rsidRPr="00627474">
        <w:rPr>
          <w:lang w:val="sr-Cyrl-BA"/>
        </w:rPr>
        <w:t>Tisovljak 6 ima najviše punih ćelija čiji udio iznosi 86,79%.</w:t>
      </w:r>
    </w:p>
    <w:p w14:paraId="2E09E96F" w14:textId="77777777" w:rsidR="00627474" w:rsidRPr="00627474" w:rsidRDefault="00627474" w:rsidP="00225BD6">
      <w:pPr>
        <w:rPr>
          <w:lang w:val="sr-Cyrl-BA"/>
        </w:rPr>
      </w:pPr>
      <w:r w:rsidRPr="00627474">
        <w:rPr>
          <w:lang w:val="sr-Cyrl-BA"/>
        </w:rPr>
        <w:t>Populacija Grad najveći udio praznih ćelija ima u liniji Grad 2 i to 52,86%. Najveći udio punih ćelija ima linija polusrodnika Grad 4 i ona iznosi 92,5%.</w:t>
      </w:r>
    </w:p>
    <w:p w14:paraId="4D4D1446" w14:textId="77777777" w:rsidR="00627474" w:rsidRPr="00627474" w:rsidRDefault="00627474" w:rsidP="00225BD6">
      <w:pPr>
        <w:rPr>
          <w:lang w:val="sr-Cyrl-BA"/>
        </w:rPr>
      </w:pPr>
      <w:r w:rsidRPr="00627474">
        <w:rPr>
          <w:lang w:val="sr-Cyrl-BA"/>
        </w:rPr>
        <w:t xml:space="preserve">Populacija Šarena Bukva najveći udio praznih ćelija ima u liniji polusrodnika Šarena Bukva 1 čija udio iznosi 73,57%. Šarena Bukva 6 ima nejveći udio punih ćelija i to 90,36%. </w:t>
      </w:r>
    </w:p>
    <w:p w14:paraId="210FB02D" w14:textId="77777777" w:rsidR="00627474" w:rsidRPr="00627474" w:rsidRDefault="00627474" w:rsidP="00225BD6">
      <w:pPr>
        <w:rPr>
          <w:lang w:val="sr-Cyrl-BA"/>
        </w:rPr>
      </w:pPr>
      <w:r w:rsidRPr="00627474">
        <w:rPr>
          <w:lang w:val="sr-Cyrl-BA"/>
        </w:rPr>
        <w:t xml:space="preserve">Najveći udio praznih ćelija kod populacije Tesla srećemo u liniji polusrodnika Tesla 4 i to 97,14%. Tesla 6 ima najviše punih ćelija i to 50,71%. </w:t>
      </w:r>
    </w:p>
    <w:p w14:paraId="71E673A7" w14:textId="77777777" w:rsidR="00627474" w:rsidRPr="00627474" w:rsidRDefault="00627474" w:rsidP="00225BD6">
      <w:pPr>
        <w:rPr>
          <w:lang w:val="sr-Cyrl-BA"/>
        </w:rPr>
      </w:pPr>
      <w:r w:rsidRPr="00627474">
        <w:rPr>
          <w:lang w:val="sr-Cyrl-BA"/>
        </w:rPr>
        <w:t>U populaciji Panjak najveći udio praznih ćelija ima linija polusrodnika Panjak 7 i to 98,57%. Najveći udio punih ćelija ima Panjak 3 i to 37, 86%.</w:t>
      </w:r>
    </w:p>
    <w:p w14:paraId="7E69A122" w14:textId="5495D8A9" w:rsidR="00677758" w:rsidRDefault="00627474" w:rsidP="00225BD6">
      <w:pPr>
        <w:rPr>
          <w:lang w:val="sr-Cyrl-BA"/>
        </w:rPr>
      </w:pPr>
      <w:r w:rsidRPr="00627474">
        <w:rPr>
          <w:lang w:val="sr-Cyrl-BA"/>
        </w:rPr>
        <w:t>Banja Luka 19/1 ima najveći udio praznih ćelija i to 95,71%. Najveći udio punih ćelija ima linija Banja Luka 15 koja iznosi 71, 07%</w:t>
      </w:r>
      <w:r w:rsidR="002420AA">
        <w:rPr>
          <w:lang w:val="sr-Latn-BA"/>
        </w:rPr>
        <w:t xml:space="preserve"> (Tab. 4)</w:t>
      </w:r>
      <w:r w:rsidRPr="00627474">
        <w:rPr>
          <w:lang w:val="sr-Cyrl-BA"/>
        </w:rPr>
        <w:t xml:space="preserve">. </w:t>
      </w:r>
      <w:r w:rsidR="00677758">
        <w:rPr>
          <w:lang w:val="sr-Cyrl-BA"/>
        </w:rPr>
        <w:br w:type="page"/>
      </w:r>
    </w:p>
    <w:p w14:paraId="38251B15" w14:textId="75580A07" w:rsidR="00677758" w:rsidRPr="00AD2452" w:rsidRDefault="00627474" w:rsidP="00225BD6">
      <w:pPr>
        <w:rPr>
          <w:rFonts w:cs="Times New Roman"/>
          <w:szCs w:val="24"/>
          <w:lang w:val="sr-Cyrl-BA"/>
        </w:rPr>
      </w:pPr>
      <w:r w:rsidRPr="00627474">
        <w:rPr>
          <w:rFonts w:cs="Times New Roman"/>
          <w:szCs w:val="24"/>
          <w:lang w:val="sr-Latn-BA"/>
        </w:rPr>
        <w:lastRenderedPageBreak/>
        <w:t xml:space="preserve">Tabela </w:t>
      </w:r>
      <w:r w:rsidR="002420AA">
        <w:rPr>
          <w:rFonts w:cs="Times New Roman"/>
          <w:szCs w:val="24"/>
          <w:lang w:val="sr-Latn-BA"/>
        </w:rPr>
        <w:t>4</w:t>
      </w:r>
      <w:r w:rsidRPr="00627474">
        <w:rPr>
          <w:rFonts w:cs="Times New Roman"/>
          <w:szCs w:val="24"/>
          <w:lang w:val="sr-Latn-BA"/>
        </w:rPr>
        <w:t>. Broj punih ćelija ili očekivani broj sadnica po linijama polusrodnika i populacijama (brojanje urađeno 07.07.2023)</w:t>
      </w:r>
    </w:p>
    <w:tbl>
      <w:tblPr>
        <w:tblStyle w:val="TableGrid"/>
        <w:tblW w:w="9493" w:type="dxa"/>
        <w:tblLook w:val="04A0" w:firstRow="1" w:lastRow="0" w:firstColumn="1" w:lastColumn="0" w:noHBand="0" w:noVBand="1"/>
      </w:tblPr>
      <w:tblGrid>
        <w:gridCol w:w="2263"/>
        <w:gridCol w:w="709"/>
        <w:gridCol w:w="2410"/>
        <w:gridCol w:w="850"/>
        <w:gridCol w:w="2268"/>
        <w:gridCol w:w="993"/>
      </w:tblGrid>
      <w:tr w:rsidR="000A27D0" w:rsidRPr="000A27D0" w14:paraId="67C306B1" w14:textId="77777777" w:rsidTr="00AD2452">
        <w:tc>
          <w:tcPr>
            <w:tcW w:w="2263" w:type="dxa"/>
          </w:tcPr>
          <w:p w14:paraId="6FE29F0B" w14:textId="11FE8C9A" w:rsidR="000A27D0" w:rsidRPr="000A27D0" w:rsidRDefault="000A27D0" w:rsidP="00225BD6">
            <w:pPr>
              <w:spacing w:after="0"/>
              <w:rPr>
                <w:rFonts w:cs="Times New Roman"/>
                <w:sz w:val="20"/>
                <w:szCs w:val="20"/>
                <w:lang w:val="sr-Latn-BA"/>
              </w:rPr>
            </w:pPr>
            <w:r>
              <w:rPr>
                <w:rFonts w:cs="Times New Roman"/>
                <w:sz w:val="20"/>
                <w:szCs w:val="20"/>
                <w:lang w:val="sr-Latn-BA"/>
              </w:rPr>
              <w:t>Linija</w:t>
            </w:r>
          </w:p>
        </w:tc>
        <w:tc>
          <w:tcPr>
            <w:tcW w:w="709" w:type="dxa"/>
          </w:tcPr>
          <w:p w14:paraId="63FC6BE5" w14:textId="6F132C0D" w:rsidR="000A27D0" w:rsidRPr="000A27D0" w:rsidRDefault="000A27D0" w:rsidP="00225BD6">
            <w:pPr>
              <w:spacing w:after="0"/>
              <w:rPr>
                <w:rFonts w:cs="Times New Roman"/>
                <w:sz w:val="20"/>
                <w:szCs w:val="20"/>
                <w:lang w:val="sr-Latn-BA"/>
              </w:rPr>
            </w:pPr>
            <w:r>
              <w:rPr>
                <w:rFonts w:cs="Times New Roman"/>
                <w:sz w:val="20"/>
                <w:szCs w:val="20"/>
                <w:lang w:val="sr-Latn-BA"/>
              </w:rPr>
              <w:t>Broj</w:t>
            </w:r>
            <w:r>
              <w:rPr>
                <w:rStyle w:val="FootnoteReference"/>
                <w:rFonts w:cs="Times New Roman"/>
                <w:sz w:val="20"/>
                <w:szCs w:val="20"/>
                <w:lang w:val="sr-Latn-BA"/>
              </w:rPr>
              <w:footnoteReference w:id="1"/>
            </w:r>
          </w:p>
        </w:tc>
        <w:tc>
          <w:tcPr>
            <w:tcW w:w="2410" w:type="dxa"/>
          </w:tcPr>
          <w:p w14:paraId="65C4169E" w14:textId="59C8FAF6" w:rsidR="000A27D0" w:rsidRPr="000A27D0" w:rsidRDefault="000A27D0" w:rsidP="00225BD6">
            <w:pPr>
              <w:spacing w:after="0"/>
              <w:rPr>
                <w:rFonts w:cs="Times New Roman"/>
                <w:sz w:val="20"/>
                <w:szCs w:val="20"/>
                <w:lang w:val="sr-Latn-BA"/>
              </w:rPr>
            </w:pPr>
            <w:r>
              <w:rPr>
                <w:rFonts w:cs="Times New Roman"/>
                <w:sz w:val="20"/>
                <w:szCs w:val="20"/>
                <w:lang w:val="sr-Latn-BA"/>
              </w:rPr>
              <w:t>Linija</w:t>
            </w:r>
          </w:p>
        </w:tc>
        <w:tc>
          <w:tcPr>
            <w:tcW w:w="850" w:type="dxa"/>
          </w:tcPr>
          <w:p w14:paraId="2EA490DA" w14:textId="40DC6E3F" w:rsidR="000A27D0" w:rsidRPr="000A27D0" w:rsidRDefault="000A27D0" w:rsidP="00225BD6">
            <w:pPr>
              <w:spacing w:after="0"/>
              <w:rPr>
                <w:rFonts w:cs="Times New Roman"/>
                <w:sz w:val="20"/>
                <w:szCs w:val="20"/>
                <w:lang w:val="sr-Latn-BA"/>
              </w:rPr>
            </w:pPr>
            <w:r>
              <w:rPr>
                <w:rFonts w:cs="Times New Roman"/>
                <w:sz w:val="20"/>
                <w:szCs w:val="20"/>
                <w:lang w:val="sr-Latn-BA"/>
              </w:rPr>
              <w:t>Broj</w:t>
            </w:r>
          </w:p>
        </w:tc>
        <w:tc>
          <w:tcPr>
            <w:tcW w:w="2268" w:type="dxa"/>
          </w:tcPr>
          <w:p w14:paraId="7A55D2C9" w14:textId="14BE0B3C" w:rsidR="000A27D0" w:rsidRPr="000A27D0" w:rsidRDefault="000A27D0" w:rsidP="00225BD6">
            <w:pPr>
              <w:spacing w:after="0"/>
              <w:rPr>
                <w:rFonts w:cs="Times New Roman"/>
                <w:sz w:val="20"/>
                <w:szCs w:val="20"/>
                <w:lang w:val="sr-Latn-BA"/>
              </w:rPr>
            </w:pPr>
            <w:r>
              <w:rPr>
                <w:rFonts w:cs="Times New Roman"/>
                <w:sz w:val="20"/>
                <w:szCs w:val="20"/>
                <w:lang w:val="sr-Latn-BA"/>
              </w:rPr>
              <w:t>Linija</w:t>
            </w:r>
          </w:p>
        </w:tc>
        <w:tc>
          <w:tcPr>
            <w:tcW w:w="993" w:type="dxa"/>
          </w:tcPr>
          <w:p w14:paraId="49844FD2" w14:textId="3DC75B02" w:rsidR="000A27D0" w:rsidRPr="000A27D0" w:rsidRDefault="000A27D0" w:rsidP="00225BD6">
            <w:pPr>
              <w:spacing w:after="0"/>
              <w:rPr>
                <w:rFonts w:cs="Times New Roman"/>
                <w:sz w:val="20"/>
                <w:szCs w:val="20"/>
                <w:lang w:val="sr-Latn-BA"/>
              </w:rPr>
            </w:pPr>
            <w:r>
              <w:rPr>
                <w:rFonts w:cs="Times New Roman"/>
                <w:sz w:val="20"/>
                <w:szCs w:val="20"/>
                <w:lang w:val="sr-Latn-BA"/>
              </w:rPr>
              <w:t>Broj</w:t>
            </w:r>
          </w:p>
        </w:tc>
      </w:tr>
      <w:tr w:rsidR="000A27D0" w:rsidRPr="000A27D0" w14:paraId="19CC0AFB" w14:textId="77777777" w:rsidTr="00AD2452">
        <w:tc>
          <w:tcPr>
            <w:tcW w:w="2263" w:type="dxa"/>
            <w:vAlign w:val="bottom"/>
          </w:tcPr>
          <w:p w14:paraId="3FE49D20" w14:textId="5334AA4E" w:rsidR="000A27D0" w:rsidRPr="000A27D0" w:rsidRDefault="000A27D0" w:rsidP="00225BD6">
            <w:pPr>
              <w:spacing w:after="0"/>
              <w:rPr>
                <w:rFonts w:cs="Times New Roman"/>
                <w:sz w:val="20"/>
                <w:szCs w:val="20"/>
                <w:lang w:val="sr-Latn-BA"/>
              </w:rPr>
            </w:pPr>
            <w:r w:rsidRPr="000A27D0">
              <w:rPr>
                <w:rFonts w:eastAsia="Times New Roman" w:cs="Times New Roman"/>
                <w:color w:val="000000"/>
                <w:sz w:val="20"/>
                <w:szCs w:val="20"/>
              </w:rPr>
              <w:t>Banja Luka 1/1</w:t>
            </w:r>
          </w:p>
        </w:tc>
        <w:tc>
          <w:tcPr>
            <w:tcW w:w="709" w:type="dxa"/>
            <w:vAlign w:val="bottom"/>
          </w:tcPr>
          <w:p w14:paraId="406CB2E3" w14:textId="267661D5" w:rsidR="000A27D0" w:rsidRPr="000A27D0" w:rsidRDefault="000A27D0" w:rsidP="00225BD6">
            <w:pPr>
              <w:spacing w:after="0"/>
              <w:rPr>
                <w:rFonts w:cs="Times New Roman"/>
                <w:sz w:val="20"/>
                <w:szCs w:val="20"/>
                <w:lang w:val="sr-Latn-BA"/>
              </w:rPr>
            </w:pPr>
            <w:r w:rsidRPr="000A27D0">
              <w:rPr>
                <w:rFonts w:eastAsia="Times New Roman" w:cs="Times New Roman"/>
                <w:color w:val="000000"/>
                <w:sz w:val="20"/>
                <w:szCs w:val="20"/>
              </w:rPr>
              <w:t>80</w:t>
            </w:r>
          </w:p>
        </w:tc>
        <w:tc>
          <w:tcPr>
            <w:tcW w:w="2410" w:type="dxa"/>
            <w:vAlign w:val="bottom"/>
          </w:tcPr>
          <w:p w14:paraId="25177546" w14:textId="5EE8D2C3" w:rsidR="000A27D0" w:rsidRPr="000A27D0" w:rsidRDefault="000A27D0" w:rsidP="00225BD6">
            <w:pPr>
              <w:spacing w:after="0"/>
              <w:rPr>
                <w:rFonts w:cs="Times New Roman"/>
                <w:sz w:val="20"/>
                <w:szCs w:val="20"/>
                <w:lang w:val="sr-Latn-BA"/>
              </w:rPr>
            </w:pPr>
            <w:r w:rsidRPr="000A27D0">
              <w:rPr>
                <w:rFonts w:cs="Times New Roman"/>
                <w:color w:val="000000"/>
                <w:sz w:val="20"/>
                <w:szCs w:val="20"/>
              </w:rPr>
              <w:t>Veliki Stolac 1</w:t>
            </w:r>
          </w:p>
        </w:tc>
        <w:tc>
          <w:tcPr>
            <w:tcW w:w="850" w:type="dxa"/>
            <w:vAlign w:val="bottom"/>
          </w:tcPr>
          <w:p w14:paraId="0FFACADC" w14:textId="24EA7CC0" w:rsidR="000A27D0" w:rsidRPr="000A27D0" w:rsidRDefault="000A27D0" w:rsidP="00225BD6">
            <w:pPr>
              <w:spacing w:after="0"/>
              <w:rPr>
                <w:rFonts w:cs="Times New Roman"/>
                <w:sz w:val="20"/>
                <w:szCs w:val="20"/>
                <w:lang w:val="sr-Latn-BA"/>
              </w:rPr>
            </w:pPr>
            <w:r w:rsidRPr="000A27D0">
              <w:rPr>
                <w:rFonts w:cs="Times New Roman"/>
                <w:color w:val="000000"/>
                <w:sz w:val="20"/>
                <w:szCs w:val="20"/>
              </w:rPr>
              <w:t>222</w:t>
            </w:r>
          </w:p>
        </w:tc>
        <w:tc>
          <w:tcPr>
            <w:tcW w:w="2268" w:type="dxa"/>
            <w:vAlign w:val="bottom"/>
          </w:tcPr>
          <w:p w14:paraId="234517E4" w14:textId="2FE91479" w:rsidR="000A27D0" w:rsidRPr="000A27D0" w:rsidRDefault="000A27D0" w:rsidP="00225BD6">
            <w:pPr>
              <w:spacing w:after="0"/>
              <w:rPr>
                <w:rFonts w:cs="Times New Roman"/>
                <w:sz w:val="20"/>
                <w:szCs w:val="20"/>
                <w:lang w:val="sr-Latn-BA"/>
              </w:rPr>
            </w:pPr>
            <w:r w:rsidRPr="000A27D0">
              <w:rPr>
                <w:rFonts w:cs="Times New Roman"/>
                <w:color w:val="000000"/>
                <w:sz w:val="20"/>
                <w:szCs w:val="20"/>
              </w:rPr>
              <w:t>Tisovljak 1</w:t>
            </w:r>
          </w:p>
        </w:tc>
        <w:tc>
          <w:tcPr>
            <w:tcW w:w="993" w:type="dxa"/>
            <w:vAlign w:val="bottom"/>
          </w:tcPr>
          <w:p w14:paraId="2CB2419F" w14:textId="1BC32187" w:rsidR="000A27D0" w:rsidRPr="000A27D0" w:rsidRDefault="000A27D0" w:rsidP="00225BD6">
            <w:pPr>
              <w:spacing w:after="0"/>
              <w:rPr>
                <w:rFonts w:cs="Times New Roman"/>
                <w:sz w:val="20"/>
                <w:szCs w:val="20"/>
                <w:lang w:val="sr-Latn-BA"/>
              </w:rPr>
            </w:pPr>
            <w:r w:rsidRPr="000A27D0">
              <w:rPr>
                <w:rFonts w:cs="Times New Roman"/>
                <w:color w:val="000000"/>
                <w:sz w:val="20"/>
                <w:szCs w:val="20"/>
              </w:rPr>
              <w:t>181</w:t>
            </w:r>
          </w:p>
        </w:tc>
      </w:tr>
      <w:tr w:rsidR="000A27D0" w:rsidRPr="000A27D0" w14:paraId="25B56D83" w14:textId="77777777" w:rsidTr="00AD2452">
        <w:tc>
          <w:tcPr>
            <w:tcW w:w="2263" w:type="dxa"/>
            <w:vAlign w:val="bottom"/>
          </w:tcPr>
          <w:p w14:paraId="43CE10A1" w14:textId="2693E6A5" w:rsidR="000A27D0" w:rsidRPr="000A27D0" w:rsidRDefault="000A27D0" w:rsidP="00225BD6">
            <w:pPr>
              <w:spacing w:after="0"/>
              <w:rPr>
                <w:rFonts w:cs="Times New Roman"/>
                <w:sz w:val="20"/>
                <w:szCs w:val="20"/>
                <w:lang w:val="sr-Latn-BA"/>
              </w:rPr>
            </w:pPr>
            <w:r w:rsidRPr="000A27D0">
              <w:rPr>
                <w:rFonts w:eastAsia="Times New Roman" w:cs="Times New Roman"/>
                <w:color w:val="000000"/>
                <w:sz w:val="20"/>
                <w:szCs w:val="20"/>
              </w:rPr>
              <w:t>Banja Luka 1/2</w:t>
            </w:r>
          </w:p>
        </w:tc>
        <w:tc>
          <w:tcPr>
            <w:tcW w:w="709" w:type="dxa"/>
            <w:vAlign w:val="bottom"/>
          </w:tcPr>
          <w:p w14:paraId="5360DB56" w14:textId="13041F9C" w:rsidR="000A27D0" w:rsidRPr="000A27D0" w:rsidRDefault="000A27D0" w:rsidP="00225BD6">
            <w:pPr>
              <w:spacing w:after="0"/>
              <w:rPr>
                <w:rFonts w:cs="Times New Roman"/>
                <w:sz w:val="20"/>
                <w:szCs w:val="20"/>
                <w:lang w:val="sr-Latn-BA"/>
              </w:rPr>
            </w:pPr>
            <w:r w:rsidRPr="000A27D0">
              <w:rPr>
                <w:rFonts w:eastAsia="Times New Roman" w:cs="Times New Roman"/>
                <w:color w:val="000000"/>
                <w:sz w:val="20"/>
                <w:szCs w:val="20"/>
              </w:rPr>
              <w:t>57</w:t>
            </w:r>
          </w:p>
        </w:tc>
        <w:tc>
          <w:tcPr>
            <w:tcW w:w="2410" w:type="dxa"/>
            <w:vAlign w:val="bottom"/>
          </w:tcPr>
          <w:p w14:paraId="45CB4CD5" w14:textId="52C09988" w:rsidR="000A27D0" w:rsidRPr="000A27D0" w:rsidRDefault="000A27D0" w:rsidP="00225BD6">
            <w:pPr>
              <w:spacing w:after="0"/>
              <w:rPr>
                <w:rFonts w:cs="Times New Roman"/>
                <w:sz w:val="20"/>
                <w:szCs w:val="20"/>
                <w:lang w:val="sr-Latn-BA"/>
              </w:rPr>
            </w:pPr>
            <w:r w:rsidRPr="000A27D0">
              <w:rPr>
                <w:rFonts w:cs="Times New Roman"/>
                <w:color w:val="000000"/>
                <w:sz w:val="20"/>
                <w:szCs w:val="20"/>
              </w:rPr>
              <w:t>Veliki Stolac 10</w:t>
            </w:r>
          </w:p>
        </w:tc>
        <w:tc>
          <w:tcPr>
            <w:tcW w:w="850" w:type="dxa"/>
            <w:vAlign w:val="bottom"/>
          </w:tcPr>
          <w:p w14:paraId="234F5202" w14:textId="41CED0B2" w:rsidR="000A27D0" w:rsidRPr="000A27D0" w:rsidRDefault="000A27D0" w:rsidP="00225BD6">
            <w:pPr>
              <w:spacing w:after="0"/>
              <w:rPr>
                <w:rFonts w:cs="Times New Roman"/>
                <w:sz w:val="20"/>
                <w:szCs w:val="20"/>
                <w:lang w:val="sr-Latn-BA"/>
              </w:rPr>
            </w:pPr>
            <w:r w:rsidRPr="000A27D0">
              <w:rPr>
                <w:rFonts w:cs="Times New Roman"/>
                <w:color w:val="000000"/>
                <w:sz w:val="20"/>
                <w:szCs w:val="20"/>
              </w:rPr>
              <w:t>237</w:t>
            </w:r>
          </w:p>
        </w:tc>
        <w:tc>
          <w:tcPr>
            <w:tcW w:w="2268" w:type="dxa"/>
            <w:vAlign w:val="bottom"/>
          </w:tcPr>
          <w:p w14:paraId="3509ED45" w14:textId="27E9FB08" w:rsidR="000A27D0" w:rsidRPr="000A27D0" w:rsidRDefault="000A27D0" w:rsidP="00225BD6">
            <w:pPr>
              <w:spacing w:after="0"/>
              <w:rPr>
                <w:rFonts w:cs="Times New Roman"/>
                <w:sz w:val="20"/>
                <w:szCs w:val="20"/>
                <w:lang w:val="sr-Latn-BA"/>
              </w:rPr>
            </w:pPr>
            <w:r w:rsidRPr="000A27D0">
              <w:rPr>
                <w:rFonts w:cs="Times New Roman"/>
                <w:color w:val="000000"/>
                <w:sz w:val="20"/>
                <w:szCs w:val="20"/>
              </w:rPr>
              <w:t>Tisovljak 10</w:t>
            </w:r>
          </w:p>
        </w:tc>
        <w:tc>
          <w:tcPr>
            <w:tcW w:w="993" w:type="dxa"/>
            <w:vAlign w:val="bottom"/>
          </w:tcPr>
          <w:p w14:paraId="58E04209" w14:textId="56502437" w:rsidR="000A27D0" w:rsidRPr="000A27D0" w:rsidRDefault="000A27D0" w:rsidP="00225BD6">
            <w:pPr>
              <w:spacing w:after="0"/>
              <w:rPr>
                <w:rFonts w:cs="Times New Roman"/>
                <w:sz w:val="20"/>
                <w:szCs w:val="20"/>
                <w:lang w:val="sr-Latn-BA"/>
              </w:rPr>
            </w:pPr>
            <w:r w:rsidRPr="000A27D0">
              <w:rPr>
                <w:rFonts w:cs="Times New Roman"/>
                <w:color w:val="000000"/>
                <w:sz w:val="20"/>
                <w:szCs w:val="20"/>
              </w:rPr>
              <w:t>182</w:t>
            </w:r>
          </w:p>
        </w:tc>
      </w:tr>
      <w:tr w:rsidR="000A27D0" w:rsidRPr="000A27D0" w14:paraId="5C795159" w14:textId="77777777" w:rsidTr="00AD2452">
        <w:tc>
          <w:tcPr>
            <w:tcW w:w="2263" w:type="dxa"/>
            <w:vAlign w:val="bottom"/>
          </w:tcPr>
          <w:p w14:paraId="3C3707D7" w14:textId="203D6B15" w:rsidR="000A27D0" w:rsidRPr="000A27D0" w:rsidRDefault="000A27D0" w:rsidP="00225BD6">
            <w:pPr>
              <w:spacing w:after="0"/>
              <w:rPr>
                <w:rFonts w:cs="Times New Roman"/>
                <w:sz w:val="20"/>
                <w:szCs w:val="20"/>
                <w:lang w:val="sr-Latn-BA"/>
              </w:rPr>
            </w:pPr>
            <w:r w:rsidRPr="000A27D0">
              <w:rPr>
                <w:rFonts w:eastAsia="Times New Roman" w:cs="Times New Roman"/>
                <w:color w:val="000000"/>
                <w:sz w:val="20"/>
                <w:szCs w:val="20"/>
              </w:rPr>
              <w:t>Banja Luka 10</w:t>
            </w:r>
          </w:p>
        </w:tc>
        <w:tc>
          <w:tcPr>
            <w:tcW w:w="709" w:type="dxa"/>
            <w:vAlign w:val="bottom"/>
          </w:tcPr>
          <w:p w14:paraId="2634A75D" w14:textId="6F41BC13" w:rsidR="000A27D0" w:rsidRPr="000A27D0" w:rsidRDefault="000A27D0" w:rsidP="00225BD6">
            <w:pPr>
              <w:spacing w:after="0"/>
              <w:rPr>
                <w:rFonts w:cs="Times New Roman"/>
                <w:sz w:val="20"/>
                <w:szCs w:val="20"/>
                <w:lang w:val="sr-Latn-BA"/>
              </w:rPr>
            </w:pPr>
            <w:r w:rsidRPr="000A27D0">
              <w:rPr>
                <w:rFonts w:eastAsia="Times New Roman" w:cs="Times New Roman"/>
                <w:color w:val="000000"/>
                <w:sz w:val="20"/>
                <w:szCs w:val="20"/>
              </w:rPr>
              <w:t>151</w:t>
            </w:r>
          </w:p>
        </w:tc>
        <w:tc>
          <w:tcPr>
            <w:tcW w:w="2410" w:type="dxa"/>
            <w:vAlign w:val="bottom"/>
          </w:tcPr>
          <w:p w14:paraId="4D054F9C" w14:textId="362911C9" w:rsidR="000A27D0" w:rsidRPr="000A27D0" w:rsidRDefault="000A27D0" w:rsidP="00225BD6">
            <w:pPr>
              <w:spacing w:after="0"/>
              <w:rPr>
                <w:rFonts w:cs="Times New Roman"/>
                <w:sz w:val="20"/>
                <w:szCs w:val="20"/>
                <w:lang w:val="sr-Latn-BA"/>
              </w:rPr>
            </w:pPr>
            <w:r w:rsidRPr="000A27D0">
              <w:rPr>
                <w:rFonts w:cs="Times New Roman"/>
                <w:color w:val="000000"/>
                <w:sz w:val="20"/>
                <w:szCs w:val="20"/>
              </w:rPr>
              <w:t>Veliki Stolac 11</w:t>
            </w:r>
          </w:p>
        </w:tc>
        <w:tc>
          <w:tcPr>
            <w:tcW w:w="850" w:type="dxa"/>
            <w:vAlign w:val="bottom"/>
          </w:tcPr>
          <w:p w14:paraId="5FCBEFAF" w14:textId="609C0CAE" w:rsidR="000A27D0" w:rsidRPr="000A27D0" w:rsidRDefault="000A27D0" w:rsidP="00225BD6">
            <w:pPr>
              <w:spacing w:after="0"/>
              <w:rPr>
                <w:rFonts w:cs="Times New Roman"/>
                <w:sz w:val="20"/>
                <w:szCs w:val="20"/>
                <w:lang w:val="sr-Latn-BA"/>
              </w:rPr>
            </w:pPr>
            <w:r w:rsidRPr="000A27D0">
              <w:rPr>
                <w:rFonts w:cs="Times New Roman"/>
                <w:color w:val="000000"/>
                <w:sz w:val="20"/>
                <w:szCs w:val="20"/>
              </w:rPr>
              <w:t>251</w:t>
            </w:r>
          </w:p>
        </w:tc>
        <w:tc>
          <w:tcPr>
            <w:tcW w:w="2268" w:type="dxa"/>
            <w:vAlign w:val="bottom"/>
          </w:tcPr>
          <w:p w14:paraId="2DB6E883" w14:textId="5B8A48AA" w:rsidR="000A27D0" w:rsidRPr="000A27D0" w:rsidRDefault="000A27D0" w:rsidP="00225BD6">
            <w:pPr>
              <w:spacing w:after="0"/>
              <w:rPr>
                <w:rFonts w:cs="Times New Roman"/>
                <w:sz w:val="20"/>
                <w:szCs w:val="20"/>
                <w:lang w:val="sr-Latn-BA"/>
              </w:rPr>
            </w:pPr>
            <w:r w:rsidRPr="000A27D0">
              <w:rPr>
                <w:rFonts w:cs="Times New Roman"/>
                <w:color w:val="000000"/>
                <w:sz w:val="20"/>
                <w:szCs w:val="20"/>
              </w:rPr>
              <w:t>Tisovljak 11</w:t>
            </w:r>
          </w:p>
        </w:tc>
        <w:tc>
          <w:tcPr>
            <w:tcW w:w="993" w:type="dxa"/>
            <w:vAlign w:val="bottom"/>
          </w:tcPr>
          <w:p w14:paraId="5D02BE8F" w14:textId="6312972B" w:rsidR="000A27D0" w:rsidRPr="000A27D0" w:rsidRDefault="000A27D0" w:rsidP="00225BD6">
            <w:pPr>
              <w:spacing w:after="0"/>
              <w:rPr>
                <w:rFonts w:cs="Times New Roman"/>
                <w:sz w:val="20"/>
                <w:szCs w:val="20"/>
                <w:lang w:val="sr-Latn-BA"/>
              </w:rPr>
            </w:pPr>
            <w:r w:rsidRPr="000A27D0">
              <w:rPr>
                <w:rFonts w:cs="Times New Roman"/>
                <w:color w:val="000000"/>
                <w:sz w:val="20"/>
                <w:szCs w:val="20"/>
              </w:rPr>
              <w:t>143</w:t>
            </w:r>
          </w:p>
        </w:tc>
      </w:tr>
      <w:tr w:rsidR="000A27D0" w:rsidRPr="000A27D0" w14:paraId="602E1AEC" w14:textId="77777777" w:rsidTr="00AD2452">
        <w:tc>
          <w:tcPr>
            <w:tcW w:w="2263" w:type="dxa"/>
            <w:vAlign w:val="bottom"/>
          </w:tcPr>
          <w:p w14:paraId="35329F92" w14:textId="47D90EA0" w:rsidR="000A27D0" w:rsidRPr="000A27D0" w:rsidRDefault="000A27D0" w:rsidP="00225BD6">
            <w:pPr>
              <w:spacing w:after="0"/>
              <w:rPr>
                <w:rFonts w:cs="Times New Roman"/>
                <w:sz w:val="20"/>
                <w:szCs w:val="20"/>
                <w:lang w:val="sr-Latn-BA"/>
              </w:rPr>
            </w:pPr>
            <w:r w:rsidRPr="000A27D0">
              <w:rPr>
                <w:rFonts w:eastAsia="Times New Roman" w:cs="Times New Roman"/>
                <w:color w:val="000000"/>
                <w:sz w:val="20"/>
                <w:szCs w:val="20"/>
              </w:rPr>
              <w:t>Banja Luka 11</w:t>
            </w:r>
          </w:p>
        </w:tc>
        <w:tc>
          <w:tcPr>
            <w:tcW w:w="709" w:type="dxa"/>
            <w:vAlign w:val="bottom"/>
          </w:tcPr>
          <w:p w14:paraId="72206E84" w14:textId="6D12F55A" w:rsidR="000A27D0" w:rsidRPr="000A27D0" w:rsidRDefault="000A27D0" w:rsidP="00225BD6">
            <w:pPr>
              <w:spacing w:after="0"/>
              <w:rPr>
                <w:rFonts w:cs="Times New Roman"/>
                <w:sz w:val="20"/>
                <w:szCs w:val="20"/>
                <w:lang w:val="sr-Latn-BA"/>
              </w:rPr>
            </w:pPr>
            <w:r w:rsidRPr="000A27D0">
              <w:rPr>
                <w:rFonts w:eastAsia="Times New Roman" w:cs="Times New Roman"/>
                <w:color w:val="000000"/>
                <w:sz w:val="20"/>
                <w:szCs w:val="20"/>
              </w:rPr>
              <w:t>143</w:t>
            </w:r>
          </w:p>
        </w:tc>
        <w:tc>
          <w:tcPr>
            <w:tcW w:w="2410" w:type="dxa"/>
            <w:vAlign w:val="bottom"/>
          </w:tcPr>
          <w:p w14:paraId="613CACEC" w14:textId="5D9F660C" w:rsidR="000A27D0" w:rsidRPr="000A27D0" w:rsidRDefault="000A27D0" w:rsidP="00225BD6">
            <w:pPr>
              <w:spacing w:after="0"/>
              <w:rPr>
                <w:rFonts w:cs="Times New Roman"/>
                <w:sz w:val="20"/>
                <w:szCs w:val="20"/>
                <w:lang w:val="sr-Latn-BA"/>
              </w:rPr>
            </w:pPr>
            <w:r w:rsidRPr="000A27D0">
              <w:rPr>
                <w:rFonts w:cs="Times New Roman"/>
                <w:color w:val="000000"/>
                <w:sz w:val="20"/>
                <w:szCs w:val="20"/>
              </w:rPr>
              <w:t>Veliki Stolac 12</w:t>
            </w:r>
          </w:p>
        </w:tc>
        <w:tc>
          <w:tcPr>
            <w:tcW w:w="850" w:type="dxa"/>
            <w:vAlign w:val="bottom"/>
          </w:tcPr>
          <w:p w14:paraId="6FC2B405" w14:textId="471AB758" w:rsidR="000A27D0" w:rsidRPr="000A27D0" w:rsidRDefault="000A27D0" w:rsidP="00225BD6">
            <w:pPr>
              <w:spacing w:after="0"/>
              <w:rPr>
                <w:rFonts w:cs="Times New Roman"/>
                <w:sz w:val="20"/>
                <w:szCs w:val="20"/>
                <w:lang w:val="sr-Latn-BA"/>
              </w:rPr>
            </w:pPr>
            <w:r w:rsidRPr="000A27D0">
              <w:rPr>
                <w:rFonts w:cs="Times New Roman"/>
                <w:color w:val="000000"/>
                <w:sz w:val="20"/>
                <w:szCs w:val="20"/>
              </w:rPr>
              <w:t>238</w:t>
            </w:r>
          </w:p>
        </w:tc>
        <w:tc>
          <w:tcPr>
            <w:tcW w:w="2268" w:type="dxa"/>
            <w:vAlign w:val="bottom"/>
          </w:tcPr>
          <w:p w14:paraId="1B811F4D" w14:textId="5B3E3EA9" w:rsidR="000A27D0" w:rsidRPr="000A27D0" w:rsidRDefault="000A27D0" w:rsidP="00225BD6">
            <w:pPr>
              <w:spacing w:after="0"/>
              <w:rPr>
                <w:rFonts w:cs="Times New Roman"/>
                <w:sz w:val="20"/>
                <w:szCs w:val="20"/>
                <w:lang w:val="sr-Latn-BA"/>
              </w:rPr>
            </w:pPr>
            <w:r w:rsidRPr="000A27D0">
              <w:rPr>
                <w:rFonts w:cs="Times New Roman"/>
                <w:color w:val="000000"/>
                <w:sz w:val="20"/>
                <w:szCs w:val="20"/>
              </w:rPr>
              <w:t>Tisovljak 12</w:t>
            </w:r>
          </w:p>
        </w:tc>
        <w:tc>
          <w:tcPr>
            <w:tcW w:w="993" w:type="dxa"/>
            <w:vAlign w:val="bottom"/>
          </w:tcPr>
          <w:p w14:paraId="439A8DA3" w14:textId="7DF6C4C3" w:rsidR="000A27D0" w:rsidRPr="000A27D0" w:rsidRDefault="000A27D0" w:rsidP="00225BD6">
            <w:pPr>
              <w:spacing w:after="0"/>
              <w:rPr>
                <w:rFonts w:cs="Times New Roman"/>
                <w:sz w:val="20"/>
                <w:szCs w:val="20"/>
                <w:lang w:val="sr-Latn-BA"/>
              </w:rPr>
            </w:pPr>
            <w:r w:rsidRPr="000A27D0">
              <w:rPr>
                <w:rFonts w:cs="Times New Roman"/>
                <w:color w:val="000000"/>
                <w:sz w:val="20"/>
                <w:szCs w:val="20"/>
              </w:rPr>
              <w:t>153</w:t>
            </w:r>
          </w:p>
        </w:tc>
      </w:tr>
      <w:tr w:rsidR="000A27D0" w:rsidRPr="000A27D0" w14:paraId="2B845416" w14:textId="77777777" w:rsidTr="00AD2452">
        <w:tc>
          <w:tcPr>
            <w:tcW w:w="2263" w:type="dxa"/>
            <w:vAlign w:val="bottom"/>
          </w:tcPr>
          <w:p w14:paraId="63CBB988" w14:textId="0B5B66C0" w:rsidR="000A27D0" w:rsidRPr="000A27D0" w:rsidRDefault="000A27D0" w:rsidP="00225BD6">
            <w:pPr>
              <w:spacing w:after="0"/>
              <w:rPr>
                <w:rFonts w:cs="Times New Roman"/>
                <w:sz w:val="20"/>
                <w:szCs w:val="20"/>
                <w:lang w:val="sr-Latn-BA"/>
              </w:rPr>
            </w:pPr>
            <w:r w:rsidRPr="000A27D0">
              <w:rPr>
                <w:rFonts w:eastAsia="Times New Roman" w:cs="Times New Roman"/>
                <w:color w:val="000000"/>
                <w:sz w:val="20"/>
                <w:szCs w:val="20"/>
              </w:rPr>
              <w:t>Banja Luka 12</w:t>
            </w:r>
          </w:p>
        </w:tc>
        <w:tc>
          <w:tcPr>
            <w:tcW w:w="709" w:type="dxa"/>
            <w:vAlign w:val="bottom"/>
          </w:tcPr>
          <w:p w14:paraId="19998288" w14:textId="4C817A56" w:rsidR="000A27D0" w:rsidRPr="000A27D0" w:rsidRDefault="000A27D0" w:rsidP="00225BD6">
            <w:pPr>
              <w:spacing w:after="0"/>
              <w:rPr>
                <w:rFonts w:cs="Times New Roman"/>
                <w:sz w:val="20"/>
                <w:szCs w:val="20"/>
                <w:lang w:val="sr-Latn-BA"/>
              </w:rPr>
            </w:pPr>
            <w:r w:rsidRPr="000A27D0">
              <w:rPr>
                <w:rFonts w:eastAsia="Times New Roman" w:cs="Times New Roman"/>
                <w:color w:val="000000"/>
                <w:sz w:val="20"/>
                <w:szCs w:val="20"/>
              </w:rPr>
              <w:t>80</w:t>
            </w:r>
          </w:p>
        </w:tc>
        <w:tc>
          <w:tcPr>
            <w:tcW w:w="2410" w:type="dxa"/>
            <w:vAlign w:val="bottom"/>
          </w:tcPr>
          <w:p w14:paraId="31315301" w14:textId="66F894C4" w:rsidR="000A27D0" w:rsidRPr="000A27D0" w:rsidRDefault="000A27D0" w:rsidP="00225BD6">
            <w:pPr>
              <w:spacing w:after="0"/>
              <w:rPr>
                <w:rFonts w:cs="Times New Roman"/>
                <w:sz w:val="20"/>
                <w:szCs w:val="20"/>
                <w:lang w:val="sr-Latn-BA"/>
              </w:rPr>
            </w:pPr>
            <w:r w:rsidRPr="000A27D0">
              <w:rPr>
                <w:rFonts w:cs="Times New Roman"/>
                <w:color w:val="000000"/>
                <w:sz w:val="20"/>
                <w:szCs w:val="20"/>
              </w:rPr>
              <w:t>Veliki Stolac 13</w:t>
            </w:r>
          </w:p>
        </w:tc>
        <w:tc>
          <w:tcPr>
            <w:tcW w:w="850" w:type="dxa"/>
            <w:vAlign w:val="bottom"/>
          </w:tcPr>
          <w:p w14:paraId="4C4A1EA9" w14:textId="69700F53" w:rsidR="000A27D0" w:rsidRPr="000A27D0" w:rsidRDefault="000A27D0" w:rsidP="00225BD6">
            <w:pPr>
              <w:spacing w:after="0"/>
              <w:rPr>
                <w:rFonts w:cs="Times New Roman"/>
                <w:sz w:val="20"/>
                <w:szCs w:val="20"/>
                <w:lang w:val="sr-Latn-BA"/>
              </w:rPr>
            </w:pPr>
            <w:r w:rsidRPr="000A27D0">
              <w:rPr>
                <w:rFonts w:cs="Times New Roman"/>
                <w:color w:val="000000"/>
                <w:sz w:val="20"/>
                <w:szCs w:val="20"/>
              </w:rPr>
              <w:t>214</w:t>
            </w:r>
          </w:p>
        </w:tc>
        <w:tc>
          <w:tcPr>
            <w:tcW w:w="2268" w:type="dxa"/>
            <w:vAlign w:val="bottom"/>
          </w:tcPr>
          <w:p w14:paraId="5287164E" w14:textId="7EE77834" w:rsidR="000A27D0" w:rsidRPr="000A27D0" w:rsidRDefault="000A27D0" w:rsidP="00225BD6">
            <w:pPr>
              <w:spacing w:after="0"/>
              <w:rPr>
                <w:rFonts w:cs="Times New Roman"/>
                <w:sz w:val="20"/>
                <w:szCs w:val="20"/>
                <w:lang w:val="sr-Latn-BA"/>
              </w:rPr>
            </w:pPr>
            <w:r w:rsidRPr="000A27D0">
              <w:rPr>
                <w:rFonts w:cs="Times New Roman"/>
                <w:color w:val="000000"/>
                <w:sz w:val="20"/>
                <w:szCs w:val="20"/>
              </w:rPr>
              <w:t>Tisovljak 13</w:t>
            </w:r>
          </w:p>
        </w:tc>
        <w:tc>
          <w:tcPr>
            <w:tcW w:w="993" w:type="dxa"/>
            <w:vAlign w:val="bottom"/>
          </w:tcPr>
          <w:p w14:paraId="236F912B" w14:textId="10FB5D67" w:rsidR="000A27D0" w:rsidRPr="000A27D0" w:rsidRDefault="000A27D0" w:rsidP="00225BD6">
            <w:pPr>
              <w:spacing w:after="0"/>
              <w:rPr>
                <w:rFonts w:cs="Times New Roman"/>
                <w:sz w:val="20"/>
                <w:szCs w:val="20"/>
                <w:lang w:val="sr-Latn-BA"/>
              </w:rPr>
            </w:pPr>
            <w:r w:rsidRPr="000A27D0">
              <w:rPr>
                <w:rFonts w:cs="Times New Roman"/>
                <w:color w:val="000000"/>
                <w:sz w:val="20"/>
                <w:szCs w:val="20"/>
              </w:rPr>
              <w:t>125</w:t>
            </w:r>
          </w:p>
        </w:tc>
      </w:tr>
      <w:tr w:rsidR="000A27D0" w:rsidRPr="000A27D0" w14:paraId="2CBAE53C" w14:textId="77777777" w:rsidTr="00AD2452">
        <w:tc>
          <w:tcPr>
            <w:tcW w:w="2263" w:type="dxa"/>
            <w:vAlign w:val="bottom"/>
          </w:tcPr>
          <w:p w14:paraId="0E9AA4D0" w14:textId="1E3F23FD" w:rsidR="000A27D0" w:rsidRPr="000A27D0" w:rsidRDefault="000A27D0" w:rsidP="00225BD6">
            <w:pPr>
              <w:spacing w:after="0"/>
              <w:rPr>
                <w:rFonts w:cs="Times New Roman"/>
                <w:sz w:val="20"/>
                <w:szCs w:val="20"/>
                <w:lang w:val="sr-Latn-BA"/>
              </w:rPr>
            </w:pPr>
            <w:r w:rsidRPr="000A27D0">
              <w:rPr>
                <w:rFonts w:eastAsia="Times New Roman" w:cs="Times New Roman"/>
                <w:color w:val="000000"/>
                <w:sz w:val="20"/>
                <w:szCs w:val="20"/>
              </w:rPr>
              <w:t>Banja Luka 13</w:t>
            </w:r>
          </w:p>
        </w:tc>
        <w:tc>
          <w:tcPr>
            <w:tcW w:w="709" w:type="dxa"/>
            <w:vAlign w:val="bottom"/>
          </w:tcPr>
          <w:p w14:paraId="5DB18AB7" w14:textId="77546637" w:rsidR="000A27D0" w:rsidRPr="000A27D0" w:rsidRDefault="000A27D0" w:rsidP="00225BD6">
            <w:pPr>
              <w:spacing w:after="0"/>
              <w:rPr>
                <w:rFonts w:cs="Times New Roman"/>
                <w:sz w:val="20"/>
                <w:szCs w:val="20"/>
                <w:lang w:val="sr-Latn-BA"/>
              </w:rPr>
            </w:pPr>
            <w:r w:rsidRPr="000A27D0">
              <w:rPr>
                <w:rFonts w:eastAsia="Times New Roman" w:cs="Times New Roman"/>
                <w:color w:val="000000"/>
                <w:sz w:val="20"/>
                <w:szCs w:val="20"/>
              </w:rPr>
              <w:t>66</w:t>
            </w:r>
          </w:p>
        </w:tc>
        <w:tc>
          <w:tcPr>
            <w:tcW w:w="2410" w:type="dxa"/>
            <w:vAlign w:val="bottom"/>
          </w:tcPr>
          <w:p w14:paraId="7F236F6F" w14:textId="0B08C11E" w:rsidR="000A27D0" w:rsidRPr="000A27D0" w:rsidRDefault="000A27D0" w:rsidP="00225BD6">
            <w:pPr>
              <w:spacing w:after="0"/>
              <w:rPr>
                <w:rFonts w:cs="Times New Roman"/>
                <w:sz w:val="20"/>
                <w:szCs w:val="20"/>
                <w:lang w:val="sr-Latn-BA"/>
              </w:rPr>
            </w:pPr>
            <w:r w:rsidRPr="000A27D0">
              <w:rPr>
                <w:rFonts w:cs="Times New Roman"/>
                <w:color w:val="000000"/>
                <w:sz w:val="20"/>
                <w:szCs w:val="20"/>
              </w:rPr>
              <w:t>Veliki Stolac 14</w:t>
            </w:r>
          </w:p>
        </w:tc>
        <w:tc>
          <w:tcPr>
            <w:tcW w:w="850" w:type="dxa"/>
            <w:vAlign w:val="bottom"/>
          </w:tcPr>
          <w:p w14:paraId="0D76F72E" w14:textId="69E546D5" w:rsidR="000A27D0" w:rsidRPr="000A27D0" w:rsidRDefault="000A27D0" w:rsidP="00225BD6">
            <w:pPr>
              <w:spacing w:after="0"/>
              <w:rPr>
                <w:rFonts w:cs="Times New Roman"/>
                <w:sz w:val="20"/>
                <w:szCs w:val="20"/>
                <w:lang w:val="sr-Latn-BA"/>
              </w:rPr>
            </w:pPr>
            <w:r w:rsidRPr="000A27D0">
              <w:rPr>
                <w:rFonts w:cs="Times New Roman"/>
                <w:color w:val="000000"/>
                <w:sz w:val="20"/>
                <w:szCs w:val="20"/>
              </w:rPr>
              <w:t>197</w:t>
            </w:r>
          </w:p>
        </w:tc>
        <w:tc>
          <w:tcPr>
            <w:tcW w:w="2268" w:type="dxa"/>
            <w:vAlign w:val="bottom"/>
          </w:tcPr>
          <w:p w14:paraId="27F54AF2" w14:textId="163AEB4C" w:rsidR="000A27D0" w:rsidRPr="000A27D0" w:rsidRDefault="000A27D0" w:rsidP="00225BD6">
            <w:pPr>
              <w:spacing w:after="0"/>
              <w:rPr>
                <w:rFonts w:cs="Times New Roman"/>
                <w:sz w:val="20"/>
                <w:szCs w:val="20"/>
                <w:lang w:val="sr-Latn-BA"/>
              </w:rPr>
            </w:pPr>
            <w:r w:rsidRPr="000A27D0">
              <w:rPr>
                <w:rFonts w:cs="Times New Roman"/>
                <w:color w:val="000000"/>
                <w:sz w:val="20"/>
                <w:szCs w:val="20"/>
              </w:rPr>
              <w:t>Tisovljak 14</w:t>
            </w:r>
          </w:p>
        </w:tc>
        <w:tc>
          <w:tcPr>
            <w:tcW w:w="993" w:type="dxa"/>
            <w:vAlign w:val="bottom"/>
          </w:tcPr>
          <w:p w14:paraId="0848F857" w14:textId="6D6182E5" w:rsidR="000A27D0" w:rsidRPr="000A27D0" w:rsidRDefault="000A27D0" w:rsidP="00225BD6">
            <w:pPr>
              <w:spacing w:after="0"/>
              <w:rPr>
                <w:rFonts w:cs="Times New Roman"/>
                <w:sz w:val="20"/>
                <w:szCs w:val="20"/>
                <w:lang w:val="sr-Latn-BA"/>
              </w:rPr>
            </w:pPr>
            <w:r w:rsidRPr="000A27D0">
              <w:rPr>
                <w:rFonts w:cs="Times New Roman"/>
                <w:color w:val="000000"/>
                <w:sz w:val="20"/>
                <w:szCs w:val="20"/>
              </w:rPr>
              <w:t>120</w:t>
            </w:r>
          </w:p>
        </w:tc>
      </w:tr>
      <w:tr w:rsidR="000A27D0" w:rsidRPr="000A27D0" w14:paraId="4C34523C" w14:textId="77777777" w:rsidTr="00AD2452">
        <w:tc>
          <w:tcPr>
            <w:tcW w:w="2263" w:type="dxa"/>
            <w:vAlign w:val="bottom"/>
          </w:tcPr>
          <w:p w14:paraId="18F8FE73" w14:textId="7BE24CDB" w:rsidR="000A27D0" w:rsidRPr="000A27D0" w:rsidRDefault="000A27D0" w:rsidP="00225BD6">
            <w:pPr>
              <w:spacing w:after="0"/>
              <w:rPr>
                <w:rFonts w:cs="Times New Roman"/>
                <w:sz w:val="20"/>
                <w:szCs w:val="20"/>
                <w:lang w:val="sr-Latn-BA"/>
              </w:rPr>
            </w:pPr>
            <w:r w:rsidRPr="000A27D0">
              <w:rPr>
                <w:rFonts w:eastAsia="Times New Roman" w:cs="Times New Roman"/>
                <w:color w:val="000000"/>
                <w:sz w:val="20"/>
                <w:szCs w:val="20"/>
              </w:rPr>
              <w:t>Banja Luka 14</w:t>
            </w:r>
          </w:p>
        </w:tc>
        <w:tc>
          <w:tcPr>
            <w:tcW w:w="709" w:type="dxa"/>
            <w:vAlign w:val="bottom"/>
          </w:tcPr>
          <w:p w14:paraId="2346387A" w14:textId="33AB5795" w:rsidR="000A27D0" w:rsidRPr="000A27D0" w:rsidRDefault="000A27D0" w:rsidP="00225BD6">
            <w:pPr>
              <w:spacing w:after="0"/>
              <w:rPr>
                <w:rFonts w:cs="Times New Roman"/>
                <w:sz w:val="20"/>
                <w:szCs w:val="20"/>
                <w:lang w:val="sr-Latn-BA"/>
              </w:rPr>
            </w:pPr>
            <w:r w:rsidRPr="000A27D0">
              <w:rPr>
                <w:rFonts w:eastAsia="Times New Roman" w:cs="Times New Roman"/>
                <w:color w:val="000000"/>
                <w:sz w:val="20"/>
                <w:szCs w:val="20"/>
              </w:rPr>
              <w:t>111</w:t>
            </w:r>
          </w:p>
        </w:tc>
        <w:tc>
          <w:tcPr>
            <w:tcW w:w="2410" w:type="dxa"/>
            <w:vAlign w:val="bottom"/>
          </w:tcPr>
          <w:p w14:paraId="57F16AB9" w14:textId="1BDB364B" w:rsidR="000A27D0" w:rsidRPr="000A27D0" w:rsidRDefault="000A27D0" w:rsidP="00225BD6">
            <w:pPr>
              <w:spacing w:after="0"/>
              <w:rPr>
                <w:rFonts w:cs="Times New Roman"/>
                <w:sz w:val="20"/>
                <w:szCs w:val="20"/>
                <w:lang w:val="sr-Latn-BA"/>
              </w:rPr>
            </w:pPr>
            <w:r w:rsidRPr="000A27D0">
              <w:rPr>
                <w:rFonts w:cs="Times New Roman"/>
                <w:color w:val="000000"/>
                <w:sz w:val="20"/>
                <w:szCs w:val="20"/>
              </w:rPr>
              <w:t>Veliki Stolac 15</w:t>
            </w:r>
          </w:p>
        </w:tc>
        <w:tc>
          <w:tcPr>
            <w:tcW w:w="850" w:type="dxa"/>
            <w:vAlign w:val="bottom"/>
          </w:tcPr>
          <w:p w14:paraId="63982335" w14:textId="43BE97B7" w:rsidR="000A27D0" w:rsidRPr="000A27D0" w:rsidRDefault="000A27D0" w:rsidP="00225BD6">
            <w:pPr>
              <w:spacing w:after="0"/>
              <w:rPr>
                <w:rFonts w:cs="Times New Roman"/>
                <w:sz w:val="20"/>
                <w:szCs w:val="20"/>
                <w:lang w:val="sr-Latn-BA"/>
              </w:rPr>
            </w:pPr>
            <w:r w:rsidRPr="000A27D0">
              <w:rPr>
                <w:rFonts w:cs="Times New Roman"/>
                <w:color w:val="000000"/>
                <w:sz w:val="20"/>
                <w:szCs w:val="20"/>
              </w:rPr>
              <w:t>111</w:t>
            </w:r>
          </w:p>
        </w:tc>
        <w:tc>
          <w:tcPr>
            <w:tcW w:w="2268" w:type="dxa"/>
            <w:vAlign w:val="bottom"/>
          </w:tcPr>
          <w:p w14:paraId="5E8B8696" w14:textId="50E7858C" w:rsidR="000A27D0" w:rsidRPr="000A27D0" w:rsidRDefault="000A27D0" w:rsidP="00225BD6">
            <w:pPr>
              <w:spacing w:after="0"/>
              <w:rPr>
                <w:rFonts w:cs="Times New Roman"/>
                <w:sz w:val="20"/>
                <w:szCs w:val="20"/>
                <w:lang w:val="sr-Latn-BA"/>
              </w:rPr>
            </w:pPr>
            <w:r w:rsidRPr="000A27D0">
              <w:rPr>
                <w:rFonts w:cs="Times New Roman"/>
                <w:color w:val="000000"/>
                <w:sz w:val="20"/>
                <w:szCs w:val="20"/>
              </w:rPr>
              <w:t>Tisovljak 15</w:t>
            </w:r>
          </w:p>
        </w:tc>
        <w:tc>
          <w:tcPr>
            <w:tcW w:w="993" w:type="dxa"/>
            <w:vAlign w:val="bottom"/>
          </w:tcPr>
          <w:p w14:paraId="29B71CA2" w14:textId="5CFB3D86" w:rsidR="000A27D0" w:rsidRPr="000A27D0" w:rsidRDefault="000A27D0" w:rsidP="00225BD6">
            <w:pPr>
              <w:spacing w:after="0"/>
              <w:rPr>
                <w:rFonts w:cs="Times New Roman"/>
                <w:sz w:val="20"/>
                <w:szCs w:val="20"/>
                <w:lang w:val="sr-Latn-BA"/>
              </w:rPr>
            </w:pPr>
            <w:r w:rsidRPr="000A27D0">
              <w:rPr>
                <w:rFonts w:cs="Times New Roman"/>
                <w:color w:val="000000"/>
                <w:sz w:val="20"/>
                <w:szCs w:val="20"/>
              </w:rPr>
              <w:t>206</w:t>
            </w:r>
          </w:p>
        </w:tc>
      </w:tr>
      <w:tr w:rsidR="000A27D0" w:rsidRPr="000A27D0" w14:paraId="2A2A2F6C" w14:textId="77777777" w:rsidTr="00AD2452">
        <w:tc>
          <w:tcPr>
            <w:tcW w:w="2263" w:type="dxa"/>
            <w:vAlign w:val="bottom"/>
          </w:tcPr>
          <w:p w14:paraId="19C67222" w14:textId="4F4BC9DE" w:rsidR="000A27D0" w:rsidRPr="000A27D0" w:rsidRDefault="000A27D0" w:rsidP="00225BD6">
            <w:pPr>
              <w:spacing w:after="0"/>
              <w:rPr>
                <w:rFonts w:cs="Times New Roman"/>
                <w:sz w:val="20"/>
                <w:szCs w:val="20"/>
                <w:lang w:val="sr-Latn-BA"/>
              </w:rPr>
            </w:pPr>
            <w:r w:rsidRPr="000A27D0">
              <w:rPr>
                <w:rFonts w:eastAsia="Times New Roman" w:cs="Times New Roman"/>
                <w:color w:val="000000"/>
                <w:sz w:val="20"/>
                <w:szCs w:val="20"/>
              </w:rPr>
              <w:t>Banja Luka 15</w:t>
            </w:r>
          </w:p>
        </w:tc>
        <w:tc>
          <w:tcPr>
            <w:tcW w:w="709" w:type="dxa"/>
            <w:vAlign w:val="bottom"/>
          </w:tcPr>
          <w:p w14:paraId="6D153154" w14:textId="298C2237" w:rsidR="000A27D0" w:rsidRPr="000A27D0" w:rsidRDefault="000A27D0" w:rsidP="00225BD6">
            <w:pPr>
              <w:spacing w:after="0"/>
              <w:rPr>
                <w:rFonts w:cs="Times New Roman"/>
                <w:sz w:val="20"/>
                <w:szCs w:val="20"/>
                <w:lang w:val="sr-Latn-BA"/>
              </w:rPr>
            </w:pPr>
            <w:r w:rsidRPr="000A27D0">
              <w:rPr>
                <w:rFonts w:eastAsia="Times New Roman" w:cs="Times New Roman"/>
                <w:color w:val="000000"/>
                <w:sz w:val="20"/>
                <w:szCs w:val="20"/>
              </w:rPr>
              <w:t>199</w:t>
            </w:r>
          </w:p>
        </w:tc>
        <w:tc>
          <w:tcPr>
            <w:tcW w:w="2410" w:type="dxa"/>
            <w:vAlign w:val="bottom"/>
          </w:tcPr>
          <w:p w14:paraId="61125F72" w14:textId="01CF115D" w:rsidR="000A27D0" w:rsidRPr="000A27D0" w:rsidRDefault="000A27D0" w:rsidP="00225BD6">
            <w:pPr>
              <w:spacing w:after="0"/>
              <w:rPr>
                <w:rFonts w:cs="Times New Roman"/>
                <w:sz w:val="20"/>
                <w:szCs w:val="20"/>
                <w:lang w:val="sr-Latn-BA"/>
              </w:rPr>
            </w:pPr>
            <w:r w:rsidRPr="000A27D0">
              <w:rPr>
                <w:rFonts w:cs="Times New Roman"/>
                <w:color w:val="000000"/>
                <w:sz w:val="20"/>
                <w:szCs w:val="20"/>
              </w:rPr>
              <w:t>Veliki Stolac 16</w:t>
            </w:r>
          </w:p>
        </w:tc>
        <w:tc>
          <w:tcPr>
            <w:tcW w:w="850" w:type="dxa"/>
            <w:vAlign w:val="bottom"/>
          </w:tcPr>
          <w:p w14:paraId="18E4830A" w14:textId="7FD9D401" w:rsidR="000A27D0" w:rsidRPr="000A27D0" w:rsidRDefault="000A27D0" w:rsidP="00225BD6">
            <w:pPr>
              <w:spacing w:after="0"/>
              <w:rPr>
                <w:rFonts w:cs="Times New Roman"/>
                <w:sz w:val="20"/>
                <w:szCs w:val="20"/>
                <w:lang w:val="sr-Latn-BA"/>
              </w:rPr>
            </w:pPr>
            <w:r w:rsidRPr="000A27D0">
              <w:rPr>
                <w:rFonts w:cs="Times New Roman"/>
                <w:color w:val="000000"/>
                <w:sz w:val="20"/>
                <w:szCs w:val="20"/>
              </w:rPr>
              <w:t>7</w:t>
            </w:r>
          </w:p>
        </w:tc>
        <w:tc>
          <w:tcPr>
            <w:tcW w:w="2268" w:type="dxa"/>
            <w:vAlign w:val="bottom"/>
          </w:tcPr>
          <w:p w14:paraId="1183DC52" w14:textId="2D742C93" w:rsidR="000A27D0" w:rsidRPr="000A27D0" w:rsidRDefault="000A27D0" w:rsidP="00225BD6">
            <w:pPr>
              <w:spacing w:after="0"/>
              <w:rPr>
                <w:rFonts w:cs="Times New Roman"/>
                <w:sz w:val="20"/>
                <w:szCs w:val="20"/>
                <w:lang w:val="sr-Latn-BA"/>
              </w:rPr>
            </w:pPr>
            <w:r w:rsidRPr="000A27D0">
              <w:rPr>
                <w:rFonts w:cs="Times New Roman"/>
                <w:color w:val="000000"/>
                <w:sz w:val="20"/>
                <w:szCs w:val="20"/>
              </w:rPr>
              <w:t>Tisovljak 16</w:t>
            </w:r>
          </w:p>
        </w:tc>
        <w:tc>
          <w:tcPr>
            <w:tcW w:w="993" w:type="dxa"/>
            <w:vAlign w:val="bottom"/>
          </w:tcPr>
          <w:p w14:paraId="0AA7E66C" w14:textId="5CDED6A5" w:rsidR="000A27D0" w:rsidRPr="000A27D0" w:rsidRDefault="000A27D0" w:rsidP="00225BD6">
            <w:pPr>
              <w:spacing w:after="0"/>
              <w:rPr>
                <w:rFonts w:cs="Times New Roman"/>
                <w:sz w:val="20"/>
                <w:szCs w:val="20"/>
                <w:lang w:val="sr-Latn-BA"/>
              </w:rPr>
            </w:pPr>
            <w:r w:rsidRPr="000A27D0">
              <w:rPr>
                <w:rFonts w:cs="Times New Roman"/>
                <w:color w:val="000000"/>
                <w:sz w:val="20"/>
                <w:szCs w:val="20"/>
              </w:rPr>
              <w:t>145</w:t>
            </w:r>
          </w:p>
        </w:tc>
      </w:tr>
      <w:tr w:rsidR="000A27D0" w:rsidRPr="000A27D0" w14:paraId="68B12D5D" w14:textId="77777777" w:rsidTr="00AD2452">
        <w:tc>
          <w:tcPr>
            <w:tcW w:w="2263" w:type="dxa"/>
            <w:vAlign w:val="bottom"/>
          </w:tcPr>
          <w:p w14:paraId="2F6A0239" w14:textId="00096649" w:rsidR="000A27D0" w:rsidRPr="000A27D0" w:rsidRDefault="000A27D0" w:rsidP="00225BD6">
            <w:pPr>
              <w:spacing w:after="0"/>
              <w:rPr>
                <w:rFonts w:cs="Times New Roman"/>
                <w:sz w:val="20"/>
                <w:szCs w:val="20"/>
                <w:lang w:val="sr-Latn-BA"/>
              </w:rPr>
            </w:pPr>
            <w:r w:rsidRPr="000A27D0">
              <w:rPr>
                <w:rFonts w:eastAsia="Times New Roman" w:cs="Times New Roman"/>
                <w:color w:val="000000"/>
                <w:sz w:val="20"/>
                <w:szCs w:val="20"/>
              </w:rPr>
              <w:t>Banja Luka 16</w:t>
            </w:r>
          </w:p>
        </w:tc>
        <w:tc>
          <w:tcPr>
            <w:tcW w:w="709" w:type="dxa"/>
            <w:vAlign w:val="bottom"/>
          </w:tcPr>
          <w:p w14:paraId="10E42332" w14:textId="03A5AAE2" w:rsidR="000A27D0" w:rsidRPr="000A27D0" w:rsidRDefault="000A27D0" w:rsidP="00225BD6">
            <w:pPr>
              <w:spacing w:after="0"/>
              <w:rPr>
                <w:rFonts w:cs="Times New Roman"/>
                <w:sz w:val="20"/>
                <w:szCs w:val="20"/>
                <w:lang w:val="sr-Latn-BA"/>
              </w:rPr>
            </w:pPr>
            <w:r w:rsidRPr="000A27D0">
              <w:rPr>
                <w:rFonts w:eastAsia="Times New Roman" w:cs="Times New Roman"/>
                <w:color w:val="000000"/>
                <w:sz w:val="20"/>
                <w:szCs w:val="20"/>
              </w:rPr>
              <w:t>57</w:t>
            </w:r>
          </w:p>
        </w:tc>
        <w:tc>
          <w:tcPr>
            <w:tcW w:w="2410" w:type="dxa"/>
            <w:vAlign w:val="bottom"/>
          </w:tcPr>
          <w:p w14:paraId="1B26EA84" w14:textId="62A7258C" w:rsidR="000A27D0" w:rsidRPr="000A27D0" w:rsidRDefault="000A27D0" w:rsidP="00225BD6">
            <w:pPr>
              <w:spacing w:after="0"/>
              <w:rPr>
                <w:rFonts w:cs="Times New Roman"/>
                <w:sz w:val="20"/>
                <w:szCs w:val="20"/>
                <w:lang w:val="sr-Latn-BA"/>
              </w:rPr>
            </w:pPr>
            <w:r w:rsidRPr="000A27D0">
              <w:rPr>
                <w:rFonts w:cs="Times New Roman"/>
                <w:color w:val="000000"/>
                <w:sz w:val="20"/>
                <w:szCs w:val="20"/>
              </w:rPr>
              <w:t>Veliki Stolac 17</w:t>
            </w:r>
          </w:p>
        </w:tc>
        <w:tc>
          <w:tcPr>
            <w:tcW w:w="850" w:type="dxa"/>
            <w:vAlign w:val="bottom"/>
          </w:tcPr>
          <w:p w14:paraId="3EFF8A04" w14:textId="41584E17" w:rsidR="000A27D0" w:rsidRPr="000A27D0" w:rsidRDefault="000A27D0" w:rsidP="00225BD6">
            <w:pPr>
              <w:spacing w:after="0"/>
              <w:rPr>
                <w:rFonts w:cs="Times New Roman"/>
                <w:sz w:val="20"/>
                <w:szCs w:val="20"/>
                <w:lang w:val="sr-Latn-BA"/>
              </w:rPr>
            </w:pPr>
            <w:r w:rsidRPr="000A27D0">
              <w:rPr>
                <w:rFonts w:cs="Times New Roman"/>
                <w:color w:val="000000"/>
                <w:sz w:val="20"/>
                <w:szCs w:val="20"/>
              </w:rPr>
              <w:t>50</w:t>
            </w:r>
          </w:p>
        </w:tc>
        <w:tc>
          <w:tcPr>
            <w:tcW w:w="2268" w:type="dxa"/>
            <w:vAlign w:val="bottom"/>
          </w:tcPr>
          <w:p w14:paraId="6C5EA0E7" w14:textId="6BDD7093" w:rsidR="000A27D0" w:rsidRPr="000A27D0" w:rsidRDefault="000A27D0" w:rsidP="00225BD6">
            <w:pPr>
              <w:spacing w:after="0"/>
              <w:rPr>
                <w:rFonts w:cs="Times New Roman"/>
                <w:sz w:val="20"/>
                <w:szCs w:val="20"/>
                <w:lang w:val="sr-Latn-BA"/>
              </w:rPr>
            </w:pPr>
            <w:r w:rsidRPr="000A27D0">
              <w:rPr>
                <w:rFonts w:cs="Times New Roman"/>
                <w:color w:val="000000"/>
                <w:sz w:val="20"/>
                <w:szCs w:val="20"/>
              </w:rPr>
              <w:t>Tisovljak 17</w:t>
            </w:r>
          </w:p>
        </w:tc>
        <w:tc>
          <w:tcPr>
            <w:tcW w:w="993" w:type="dxa"/>
            <w:vAlign w:val="bottom"/>
          </w:tcPr>
          <w:p w14:paraId="054FBBE0" w14:textId="2934A22D" w:rsidR="000A27D0" w:rsidRPr="000A27D0" w:rsidRDefault="000A27D0" w:rsidP="00225BD6">
            <w:pPr>
              <w:spacing w:after="0"/>
              <w:rPr>
                <w:rFonts w:cs="Times New Roman"/>
                <w:sz w:val="20"/>
                <w:szCs w:val="20"/>
                <w:lang w:val="sr-Latn-BA"/>
              </w:rPr>
            </w:pPr>
            <w:r w:rsidRPr="000A27D0">
              <w:rPr>
                <w:rFonts w:cs="Times New Roman"/>
                <w:color w:val="000000"/>
                <w:sz w:val="20"/>
                <w:szCs w:val="20"/>
              </w:rPr>
              <w:t>160</w:t>
            </w:r>
          </w:p>
        </w:tc>
      </w:tr>
      <w:tr w:rsidR="000A27D0" w:rsidRPr="000A27D0" w14:paraId="6A79F6CD" w14:textId="77777777" w:rsidTr="00AD2452">
        <w:tc>
          <w:tcPr>
            <w:tcW w:w="2263" w:type="dxa"/>
            <w:vAlign w:val="bottom"/>
          </w:tcPr>
          <w:p w14:paraId="70262E03" w14:textId="0599419A" w:rsidR="000A27D0" w:rsidRPr="000A27D0" w:rsidRDefault="000A27D0" w:rsidP="00225BD6">
            <w:pPr>
              <w:spacing w:after="0"/>
              <w:rPr>
                <w:rFonts w:cs="Times New Roman"/>
                <w:sz w:val="20"/>
                <w:szCs w:val="20"/>
                <w:lang w:val="sr-Latn-BA"/>
              </w:rPr>
            </w:pPr>
            <w:r w:rsidRPr="000A27D0">
              <w:rPr>
                <w:rFonts w:eastAsia="Times New Roman" w:cs="Times New Roman"/>
                <w:color w:val="000000"/>
                <w:sz w:val="20"/>
                <w:szCs w:val="20"/>
              </w:rPr>
              <w:t>Banja Luka 17</w:t>
            </w:r>
          </w:p>
        </w:tc>
        <w:tc>
          <w:tcPr>
            <w:tcW w:w="709" w:type="dxa"/>
            <w:vAlign w:val="bottom"/>
          </w:tcPr>
          <w:p w14:paraId="03C01225" w14:textId="63765321" w:rsidR="000A27D0" w:rsidRPr="000A27D0" w:rsidRDefault="000A27D0" w:rsidP="00225BD6">
            <w:pPr>
              <w:spacing w:after="0"/>
              <w:rPr>
                <w:rFonts w:cs="Times New Roman"/>
                <w:sz w:val="20"/>
                <w:szCs w:val="20"/>
                <w:lang w:val="sr-Latn-BA"/>
              </w:rPr>
            </w:pPr>
            <w:r w:rsidRPr="000A27D0">
              <w:rPr>
                <w:rFonts w:eastAsia="Times New Roman" w:cs="Times New Roman"/>
                <w:color w:val="000000"/>
                <w:sz w:val="20"/>
                <w:szCs w:val="20"/>
              </w:rPr>
              <w:t>70</w:t>
            </w:r>
          </w:p>
        </w:tc>
        <w:tc>
          <w:tcPr>
            <w:tcW w:w="2410" w:type="dxa"/>
            <w:vAlign w:val="bottom"/>
          </w:tcPr>
          <w:p w14:paraId="7A84BC07" w14:textId="73B8A736" w:rsidR="000A27D0" w:rsidRPr="000A27D0" w:rsidRDefault="000A27D0" w:rsidP="00225BD6">
            <w:pPr>
              <w:spacing w:after="0"/>
              <w:rPr>
                <w:rFonts w:cs="Times New Roman"/>
                <w:sz w:val="20"/>
                <w:szCs w:val="20"/>
                <w:lang w:val="sr-Latn-BA"/>
              </w:rPr>
            </w:pPr>
            <w:r w:rsidRPr="000A27D0">
              <w:rPr>
                <w:rFonts w:cs="Times New Roman"/>
                <w:color w:val="000000"/>
                <w:sz w:val="20"/>
                <w:szCs w:val="20"/>
              </w:rPr>
              <w:t>Veliki Stolac 18</w:t>
            </w:r>
          </w:p>
        </w:tc>
        <w:tc>
          <w:tcPr>
            <w:tcW w:w="850" w:type="dxa"/>
            <w:vAlign w:val="bottom"/>
          </w:tcPr>
          <w:p w14:paraId="512E4749" w14:textId="0DF3C12D" w:rsidR="000A27D0" w:rsidRPr="000A27D0" w:rsidRDefault="000A27D0" w:rsidP="00225BD6">
            <w:pPr>
              <w:spacing w:after="0"/>
              <w:rPr>
                <w:rFonts w:cs="Times New Roman"/>
                <w:sz w:val="20"/>
                <w:szCs w:val="20"/>
                <w:lang w:val="sr-Latn-BA"/>
              </w:rPr>
            </w:pPr>
            <w:r w:rsidRPr="000A27D0">
              <w:rPr>
                <w:rFonts w:cs="Times New Roman"/>
                <w:color w:val="000000"/>
                <w:sz w:val="20"/>
                <w:szCs w:val="20"/>
              </w:rPr>
              <w:t>202</w:t>
            </w:r>
          </w:p>
        </w:tc>
        <w:tc>
          <w:tcPr>
            <w:tcW w:w="2268" w:type="dxa"/>
            <w:vAlign w:val="bottom"/>
          </w:tcPr>
          <w:p w14:paraId="7771A757" w14:textId="633E6C0A" w:rsidR="000A27D0" w:rsidRPr="000A27D0" w:rsidRDefault="000A27D0" w:rsidP="00225BD6">
            <w:pPr>
              <w:spacing w:after="0"/>
              <w:rPr>
                <w:rFonts w:cs="Times New Roman"/>
                <w:sz w:val="20"/>
                <w:szCs w:val="20"/>
                <w:lang w:val="sr-Latn-BA"/>
              </w:rPr>
            </w:pPr>
            <w:r w:rsidRPr="000A27D0">
              <w:rPr>
                <w:rFonts w:cs="Times New Roman"/>
                <w:color w:val="000000"/>
                <w:sz w:val="20"/>
                <w:szCs w:val="20"/>
              </w:rPr>
              <w:t>Tisovljak 2</w:t>
            </w:r>
          </w:p>
        </w:tc>
        <w:tc>
          <w:tcPr>
            <w:tcW w:w="993" w:type="dxa"/>
            <w:vAlign w:val="bottom"/>
          </w:tcPr>
          <w:p w14:paraId="5E2D9D0E" w14:textId="6CC3B7B6" w:rsidR="000A27D0" w:rsidRPr="000A27D0" w:rsidRDefault="000A27D0" w:rsidP="00225BD6">
            <w:pPr>
              <w:spacing w:after="0"/>
              <w:rPr>
                <w:rFonts w:cs="Times New Roman"/>
                <w:sz w:val="20"/>
                <w:szCs w:val="20"/>
                <w:lang w:val="sr-Latn-BA"/>
              </w:rPr>
            </w:pPr>
            <w:r w:rsidRPr="000A27D0">
              <w:rPr>
                <w:rFonts w:cs="Times New Roman"/>
                <w:color w:val="000000"/>
                <w:sz w:val="20"/>
                <w:szCs w:val="20"/>
              </w:rPr>
              <w:t>170</w:t>
            </w:r>
          </w:p>
        </w:tc>
      </w:tr>
      <w:tr w:rsidR="000A27D0" w:rsidRPr="000A27D0" w14:paraId="77A5F325" w14:textId="77777777" w:rsidTr="00AD2452">
        <w:tc>
          <w:tcPr>
            <w:tcW w:w="2263" w:type="dxa"/>
            <w:vAlign w:val="bottom"/>
          </w:tcPr>
          <w:p w14:paraId="63FDFF25" w14:textId="4D600ABF" w:rsidR="000A27D0" w:rsidRPr="000A27D0" w:rsidRDefault="000A27D0" w:rsidP="00225BD6">
            <w:pPr>
              <w:spacing w:after="0"/>
              <w:rPr>
                <w:rFonts w:cs="Times New Roman"/>
                <w:sz w:val="20"/>
                <w:szCs w:val="20"/>
                <w:lang w:val="sr-Latn-BA"/>
              </w:rPr>
            </w:pPr>
            <w:r w:rsidRPr="000A27D0">
              <w:rPr>
                <w:rFonts w:eastAsia="Times New Roman" w:cs="Times New Roman"/>
                <w:color w:val="000000"/>
                <w:sz w:val="20"/>
                <w:szCs w:val="20"/>
              </w:rPr>
              <w:t>Banja Luka 18/1</w:t>
            </w:r>
          </w:p>
        </w:tc>
        <w:tc>
          <w:tcPr>
            <w:tcW w:w="709" w:type="dxa"/>
            <w:vAlign w:val="bottom"/>
          </w:tcPr>
          <w:p w14:paraId="22322521" w14:textId="78892F61" w:rsidR="000A27D0" w:rsidRPr="000A27D0" w:rsidRDefault="000A27D0" w:rsidP="00225BD6">
            <w:pPr>
              <w:spacing w:after="0"/>
              <w:rPr>
                <w:rFonts w:cs="Times New Roman"/>
                <w:sz w:val="20"/>
                <w:szCs w:val="20"/>
                <w:lang w:val="sr-Latn-BA"/>
              </w:rPr>
            </w:pPr>
            <w:r w:rsidRPr="000A27D0">
              <w:rPr>
                <w:rFonts w:eastAsia="Times New Roman" w:cs="Times New Roman"/>
                <w:color w:val="000000"/>
                <w:sz w:val="20"/>
                <w:szCs w:val="20"/>
              </w:rPr>
              <w:t>166</w:t>
            </w:r>
          </w:p>
        </w:tc>
        <w:tc>
          <w:tcPr>
            <w:tcW w:w="2410" w:type="dxa"/>
            <w:vAlign w:val="bottom"/>
          </w:tcPr>
          <w:p w14:paraId="78C73209" w14:textId="5B4686E1" w:rsidR="000A27D0" w:rsidRPr="000A27D0" w:rsidRDefault="000A27D0" w:rsidP="00225BD6">
            <w:pPr>
              <w:spacing w:after="0"/>
              <w:rPr>
                <w:rFonts w:cs="Times New Roman"/>
                <w:sz w:val="20"/>
                <w:szCs w:val="20"/>
                <w:lang w:val="sr-Latn-BA"/>
              </w:rPr>
            </w:pPr>
            <w:r w:rsidRPr="000A27D0">
              <w:rPr>
                <w:rFonts w:cs="Times New Roman"/>
                <w:color w:val="000000"/>
                <w:sz w:val="20"/>
                <w:szCs w:val="20"/>
              </w:rPr>
              <w:t>Veliki Stolac 19</w:t>
            </w:r>
          </w:p>
        </w:tc>
        <w:tc>
          <w:tcPr>
            <w:tcW w:w="850" w:type="dxa"/>
            <w:vAlign w:val="bottom"/>
          </w:tcPr>
          <w:p w14:paraId="0CD77550" w14:textId="3BB15409" w:rsidR="000A27D0" w:rsidRPr="000A27D0" w:rsidRDefault="000A27D0" w:rsidP="00225BD6">
            <w:pPr>
              <w:spacing w:after="0"/>
              <w:rPr>
                <w:rFonts w:cs="Times New Roman"/>
                <w:sz w:val="20"/>
                <w:szCs w:val="20"/>
                <w:lang w:val="sr-Latn-BA"/>
              </w:rPr>
            </w:pPr>
            <w:r w:rsidRPr="000A27D0">
              <w:rPr>
                <w:rFonts w:cs="Times New Roman"/>
                <w:color w:val="000000"/>
                <w:sz w:val="20"/>
                <w:szCs w:val="20"/>
              </w:rPr>
              <w:t>243</w:t>
            </w:r>
          </w:p>
        </w:tc>
        <w:tc>
          <w:tcPr>
            <w:tcW w:w="2268" w:type="dxa"/>
            <w:vAlign w:val="bottom"/>
          </w:tcPr>
          <w:p w14:paraId="40BC4339" w14:textId="2B6BB987" w:rsidR="000A27D0" w:rsidRPr="000A27D0" w:rsidRDefault="000A27D0" w:rsidP="00225BD6">
            <w:pPr>
              <w:spacing w:after="0"/>
              <w:rPr>
                <w:rFonts w:cs="Times New Roman"/>
                <w:sz w:val="20"/>
                <w:szCs w:val="20"/>
                <w:lang w:val="sr-Latn-BA"/>
              </w:rPr>
            </w:pPr>
            <w:r w:rsidRPr="000A27D0">
              <w:rPr>
                <w:rFonts w:cs="Times New Roman"/>
                <w:color w:val="000000"/>
                <w:sz w:val="20"/>
                <w:szCs w:val="20"/>
              </w:rPr>
              <w:t>Tisovljak 3</w:t>
            </w:r>
          </w:p>
        </w:tc>
        <w:tc>
          <w:tcPr>
            <w:tcW w:w="993" w:type="dxa"/>
            <w:vAlign w:val="bottom"/>
          </w:tcPr>
          <w:p w14:paraId="116BAE49" w14:textId="5EB945FC" w:rsidR="000A27D0" w:rsidRPr="000A27D0" w:rsidRDefault="000A27D0" w:rsidP="00225BD6">
            <w:pPr>
              <w:spacing w:after="0"/>
              <w:rPr>
                <w:rFonts w:cs="Times New Roman"/>
                <w:sz w:val="20"/>
                <w:szCs w:val="20"/>
                <w:lang w:val="sr-Latn-BA"/>
              </w:rPr>
            </w:pPr>
            <w:r w:rsidRPr="000A27D0">
              <w:rPr>
                <w:rFonts w:cs="Times New Roman"/>
                <w:color w:val="000000"/>
                <w:sz w:val="20"/>
                <w:szCs w:val="20"/>
              </w:rPr>
              <w:t>167</w:t>
            </w:r>
          </w:p>
        </w:tc>
      </w:tr>
      <w:tr w:rsidR="000A27D0" w:rsidRPr="000A27D0" w14:paraId="21CF0011" w14:textId="77777777" w:rsidTr="00AD2452">
        <w:tc>
          <w:tcPr>
            <w:tcW w:w="2263" w:type="dxa"/>
            <w:vAlign w:val="bottom"/>
          </w:tcPr>
          <w:p w14:paraId="346DD172" w14:textId="41EB8EF4" w:rsidR="000A27D0" w:rsidRPr="000A27D0" w:rsidRDefault="000A27D0" w:rsidP="00225BD6">
            <w:pPr>
              <w:spacing w:after="0"/>
              <w:rPr>
                <w:rFonts w:cs="Times New Roman"/>
                <w:sz w:val="20"/>
                <w:szCs w:val="20"/>
                <w:lang w:val="sr-Latn-BA"/>
              </w:rPr>
            </w:pPr>
            <w:r w:rsidRPr="000A27D0">
              <w:rPr>
                <w:rFonts w:eastAsia="Times New Roman" w:cs="Times New Roman"/>
                <w:color w:val="000000"/>
                <w:sz w:val="20"/>
                <w:szCs w:val="20"/>
              </w:rPr>
              <w:t>Banja Luka 18/2</w:t>
            </w:r>
          </w:p>
        </w:tc>
        <w:tc>
          <w:tcPr>
            <w:tcW w:w="709" w:type="dxa"/>
            <w:vAlign w:val="bottom"/>
          </w:tcPr>
          <w:p w14:paraId="7408D7C1" w14:textId="04D80415" w:rsidR="000A27D0" w:rsidRPr="000A27D0" w:rsidRDefault="000A27D0" w:rsidP="00225BD6">
            <w:pPr>
              <w:spacing w:after="0"/>
              <w:rPr>
                <w:rFonts w:cs="Times New Roman"/>
                <w:sz w:val="20"/>
                <w:szCs w:val="20"/>
                <w:lang w:val="sr-Latn-BA"/>
              </w:rPr>
            </w:pPr>
            <w:r w:rsidRPr="000A27D0">
              <w:rPr>
                <w:rFonts w:eastAsia="Times New Roman" w:cs="Times New Roman"/>
                <w:color w:val="000000"/>
                <w:sz w:val="20"/>
                <w:szCs w:val="20"/>
              </w:rPr>
              <w:t>163</w:t>
            </w:r>
          </w:p>
        </w:tc>
        <w:tc>
          <w:tcPr>
            <w:tcW w:w="2410" w:type="dxa"/>
            <w:vAlign w:val="bottom"/>
          </w:tcPr>
          <w:p w14:paraId="124A030C" w14:textId="1CF19F22" w:rsidR="000A27D0" w:rsidRPr="000A27D0" w:rsidRDefault="000A27D0" w:rsidP="00225BD6">
            <w:pPr>
              <w:spacing w:after="0"/>
              <w:rPr>
                <w:rFonts w:cs="Times New Roman"/>
                <w:sz w:val="20"/>
                <w:szCs w:val="20"/>
                <w:lang w:val="sr-Latn-BA"/>
              </w:rPr>
            </w:pPr>
            <w:r w:rsidRPr="000A27D0">
              <w:rPr>
                <w:rFonts w:cs="Times New Roman"/>
                <w:color w:val="000000"/>
                <w:sz w:val="20"/>
                <w:szCs w:val="20"/>
              </w:rPr>
              <w:t>Veliki Stolac 2</w:t>
            </w:r>
          </w:p>
        </w:tc>
        <w:tc>
          <w:tcPr>
            <w:tcW w:w="850" w:type="dxa"/>
            <w:vAlign w:val="bottom"/>
          </w:tcPr>
          <w:p w14:paraId="3C63A79F" w14:textId="7C72A83A" w:rsidR="000A27D0" w:rsidRPr="000A27D0" w:rsidRDefault="000A27D0" w:rsidP="00225BD6">
            <w:pPr>
              <w:spacing w:after="0"/>
              <w:rPr>
                <w:rFonts w:cs="Times New Roman"/>
                <w:sz w:val="20"/>
                <w:szCs w:val="20"/>
                <w:lang w:val="sr-Latn-BA"/>
              </w:rPr>
            </w:pPr>
            <w:r w:rsidRPr="000A27D0">
              <w:rPr>
                <w:rFonts w:cs="Times New Roman"/>
                <w:color w:val="000000"/>
                <w:sz w:val="20"/>
                <w:szCs w:val="20"/>
              </w:rPr>
              <w:t>203</w:t>
            </w:r>
          </w:p>
        </w:tc>
        <w:tc>
          <w:tcPr>
            <w:tcW w:w="2268" w:type="dxa"/>
            <w:vAlign w:val="bottom"/>
          </w:tcPr>
          <w:p w14:paraId="56224472" w14:textId="04BEBB81" w:rsidR="000A27D0" w:rsidRPr="000A27D0" w:rsidRDefault="000A27D0" w:rsidP="00225BD6">
            <w:pPr>
              <w:spacing w:after="0"/>
              <w:rPr>
                <w:rFonts w:cs="Times New Roman"/>
                <w:sz w:val="20"/>
                <w:szCs w:val="20"/>
                <w:lang w:val="sr-Latn-BA"/>
              </w:rPr>
            </w:pPr>
            <w:r w:rsidRPr="000A27D0">
              <w:rPr>
                <w:rFonts w:cs="Times New Roman"/>
                <w:color w:val="000000"/>
                <w:sz w:val="20"/>
                <w:szCs w:val="20"/>
              </w:rPr>
              <w:t>Tisovljak 4</w:t>
            </w:r>
          </w:p>
        </w:tc>
        <w:tc>
          <w:tcPr>
            <w:tcW w:w="993" w:type="dxa"/>
            <w:vAlign w:val="bottom"/>
          </w:tcPr>
          <w:p w14:paraId="7BA8A067" w14:textId="242BE702" w:rsidR="000A27D0" w:rsidRPr="000A27D0" w:rsidRDefault="000A27D0" w:rsidP="00225BD6">
            <w:pPr>
              <w:spacing w:after="0"/>
              <w:rPr>
                <w:rFonts w:cs="Times New Roman"/>
                <w:sz w:val="20"/>
                <w:szCs w:val="20"/>
                <w:lang w:val="sr-Latn-BA"/>
              </w:rPr>
            </w:pPr>
            <w:r w:rsidRPr="000A27D0">
              <w:rPr>
                <w:rFonts w:cs="Times New Roman"/>
                <w:color w:val="000000"/>
                <w:sz w:val="20"/>
                <w:szCs w:val="20"/>
              </w:rPr>
              <w:t>110</w:t>
            </w:r>
          </w:p>
        </w:tc>
      </w:tr>
      <w:tr w:rsidR="000A27D0" w:rsidRPr="000A27D0" w14:paraId="3BC09D36" w14:textId="77777777" w:rsidTr="00AD2452">
        <w:tc>
          <w:tcPr>
            <w:tcW w:w="2263" w:type="dxa"/>
            <w:vAlign w:val="bottom"/>
          </w:tcPr>
          <w:p w14:paraId="1D424C2B" w14:textId="6E213A25" w:rsidR="000A27D0" w:rsidRPr="000A27D0" w:rsidRDefault="000A27D0" w:rsidP="00225BD6">
            <w:pPr>
              <w:spacing w:after="0"/>
              <w:rPr>
                <w:rFonts w:cs="Times New Roman"/>
                <w:sz w:val="20"/>
                <w:szCs w:val="20"/>
                <w:lang w:val="sr-Latn-BA"/>
              </w:rPr>
            </w:pPr>
            <w:r w:rsidRPr="000A27D0">
              <w:rPr>
                <w:rFonts w:eastAsia="Times New Roman" w:cs="Times New Roman"/>
                <w:color w:val="000000"/>
                <w:sz w:val="20"/>
                <w:szCs w:val="20"/>
              </w:rPr>
              <w:t>Banja Luka 19/1</w:t>
            </w:r>
          </w:p>
        </w:tc>
        <w:tc>
          <w:tcPr>
            <w:tcW w:w="709" w:type="dxa"/>
            <w:vAlign w:val="bottom"/>
          </w:tcPr>
          <w:p w14:paraId="1370C5BF" w14:textId="0BC09734" w:rsidR="000A27D0" w:rsidRPr="000A27D0" w:rsidRDefault="000A27D0" w:rsidP="00225BD6">
            <w:pPr>
              <w:spacing w:after="0"/>
              <w:rPr>
                <w:rFonts w:cs="Times New Roman"/>
                <w:sz w:val="20"/>
                <w:szCs w:val="20"/>
                <w:lang w:val="sr-Latn-BA"/>
              </w:rPr>
            </w:pPr>
            <w:r w:rsidRPr="000A27D0">
              <w:rPr>
                <w:rFonts w:eastAsia="Times New Roman" w:cs="Times New Roman"/>
                <w:color w:val="000000"/>
                <w:sz w:val="20"/>
                <w:szCs w:val="20"/>
              </w:rPr>
              <w:t>12</w:t>
            </w:r>
          </w:p>
        </w:tc>
        <w:tc>
          <w:tcPr>
            <w:tcW w:w="2410" w:type="dxa"/>
            <w:vAlign w:val="bottom"/>
          </w:tcPr>
          <w:p w14:paraId="685EE5BC" w14:textId="55ACA0D8" w:rsidR="000A27D0" w:rsidRPr="000A27D0" w:rsidRDefault="000A27D0" w:rsidP="00225BD6">
            <w:pPr>
              <w:spacing w:after="0"/>
              <w:rPr>
                <w:rFonts w:cs="Times New Roman"/>
                <w:sz w:val="20"/>
                <w:szCs w:val="20"/>
                <w:lang w:val="sr-Latn-BA"/>
              </w:rPr>
            </w:pPr>
            <w:r w:rsidRPr="000A27D0">
              <w:rPr>
                <w:rFonts w:cs="Times New Roman"/>
                <w:color w:val="000000"/>
                <w:sz w:val="20"/>
                <w:szCs w:val="20"/>
              </w:rPr>
              <w:t>Veliki Stolac 20</w:t>
            </w:r>
          </w:p>
        </w:tc>
        <w:tc>
          <w:tcPr>
            <w:tcW w:w="850" w:type="dxa"/>
            <w:vAlign w:val="bottom"/>
          </w:tcPr>
          <w:p w14:paraId="1BA043BA" w14:textId="5AA36E56" w:rsidR="000A27D0" w:rsidRPr="000A27D0" w:rsidRDefault="000A27D0" w:rsidP="00225BD6">
            <w:pPr>
              <w:spacing w:after="0"/>
              <w:rPr>
                <w:rFonts w:cs="Times New Roman"/>
                <w:sz w:val="20"/>
                <w:szCs w:val="20"/>
                <w:lang w:val="sr-Latn-BA"/>
              </w:rPr>
            </w:pPr>
            <w:r w:rsidRPr="000A27D0">
              <w:rPr>
                <w:rFonts w:cs="Times New Roman"/>
                <w:color w:val="000000"/>
                <w:sz w:val="20"/>
                <w:szCs w:val="20"/>
              </w:rPr>
              <w:t>204</w:t>
            </w:r>
          </w:p>
        </w:tc>
        <w:tc>
          <w:tcPr>
            <w:tcW w:w="2268" w:type="dxa"/>
            <w:vAlign w:val="bottom"/>
          </w:tcPr>
          <w:p w14:paraId="6E52F5A8" w14:textId="4349F278" w:rsidR="000A27D0" w:rsidRPr="000A27D0" w:rsidRDefault="000A27D0" w:rsidP="00225BD6">
            <w:pPr>
              <w:spacing w:after="0"/>
              <w:rPr>
                <w:rFonts w:cs="Times New Roman"/>
                <w:sz w:val="20"/>
                <w:szCs w:val="20"/>
                <w:lang w:val="sr-Latn-BA"/>
              </w:rPr>
            </w:pPr>
            <w:r w:rsidRPr="000A27D0">
              <w:rPr>
                <w:rFonts w:cs="Times New Roman"/>
                <w:color w:val="000000"/>
                <w:sz w:val="20"/>
                <w:szCs w:val="20"/>
              </w:rPr>
              <w:t>Tisovljak 5</w:t>
            </w:r>
          </w:p>
        </w:tc>
        <w:tc>
          <w:tcPr>
            <w:tcW w:w="993" w:type="dxa"/>
            <w:vAlign w:val="bottom"/>
          </w:tcPr>
          <w:p w14:paraId="7FA72BFB" w14:textId="06E7CF06" w:rsidR="000A27D0" w:rsidRPr="000A27D0" w:rsidRDefault="000A27D0" w:rsidP="00225BD6">
            <w:pPr>
              <w:spacing w:after="0"/>
              <w:rPr>
                <w:rFonts w:cs="Times New Roman"/>
                <w:sz w:val="20"/>
                <w:szCs w:val="20"/>
                <w:lang w:val="sr-Latn-BA"/>
              </w:rPr>
            </w:pPr>
            <w:r w:rsidRPr="000A27D0">
              <w:rPr>
                <w:rFonts w:cs="Times New Roman"/>
                <w:color w:val="000000"/>
                <w:sz w:val="20"/>
                <w:szCs w:val="20"/>
              </w:rPr>
              <w:t>242</w:t>
            </w:r>
          </w:p>
        </w:tc>
      </w:tr>
      <w:tr w:rsidR="000A27D0" w:rsidRPr="000A27D0" w14:paraId="64EC7988" w14:textId="77777777" w:rsidTr="00AD2452">
        <w:tc>
          <w:tcPr>
            <w:tcW w:w="2263" w:type="dxa"/>
            <w:vAlign w:val="bottom"/>
          </w:tcPr>
          <w:p w14:paraId="675BE673" w14:textId="76755FCF" w:rsidR="000A27D0" w:rsidRPr="000A27D0" w:rsidRDefault="000A27D0" w:rsidP="00225BD6">
            <w:pPr>
              <w:spacing w:after="0"/>
              <w:rPr>
                <w:rFonts w:cs="Times New Roman"/>
                <w:sz w:val="20"/>
                <w:szCs w:val="20"/>
                <w:lang w:val="sr-Latn-BA"/>
              </w:rPr>
            </w:pPr>
            <w:r w:rsidRPr="000A27D0">
              <w:rPr>
                <w:rFonts w:eastAsia="Times New Roman" w:cs="Times New Roman"/>
                <w:color w:val="000000"/>
                <w:sz w:val="20"/>
                <w:szCs w:val="20"/>
              </w:rPr>
              <w:t>Banja Luka 19/2</w:t>
            </w:r>
          </w:p>
        </w:tc>
        <w:tc>
          <w:tcPr>
            <w:tcW w:w="709" w:type="dxa"/>
            <w:vAlign w:val="bottom"/>
          </w:tcPr>
          <w:p w14:paraId="4BA4AEB5" w14:textId="0FE971B4" w:rsidR="000A27D0" w:rsidRPr="000A27D0" w:rsidRDefault="000A27D0" w:rsidP="00225BD6">
            <w:pPr>
              <w:spacing w:after="0"/>
              <w:rPr>
                <w:rFonts w:cs="Times New Roman"/>
                <w:sz w:val="20"/>
                <w:szCs w:val="20"/>
                <w:lang w:val="sr-Latn-BA"/>
              </w:rPr>
            </w:pPr>
            <w:r w:rsidRPr="000A27D0">
              <w:rPr>
                <w:rFonts w:eastAsia="Times New Roman" w:cs="Times New Roman"/>
                <w:color w:val="000000"/>
                <w:sz w:val="20"/>
                <w:szCs w:val="20"/>
              </w:rPr>
              <w:t>37</w:t>
            </w:r>
          </w:p>
        </w:tc>
        <w:tc>
          <w:tcPr>
            <w:tcW w:w="2410" w:type="dxa"/>
            <w:vAlign w:val="bottom"/>
          </w:tcPr>
          <w:p w14:paraId="07CF22EF" w14:textId="4ACCBA59" w:rsidR="000A27D0" w:rsidRPr="000A27D0" w:rsidRDefault="000A27D0" w:rsidP="00225BD6">
            <w:pPr>
              <w:spacing w:after="0"/>
              <w:rPr>
                <w:rFonts w:cs="Times New Roman"/>
                <w:sz w:val="20"/>
                <w:szCs w:val="20"/>
                <w:lang w:val="sr-Latn-BA"/>
              </w:rPr>
            </w:pPr>
            <w:r w:rsidRPr="000A27D0">
              <w:rPr>
                <w:rFonts w:cs="Times New Roman"/>
                <w:color w:val="000000"/>
                <w:sz w:val="20"/>
                <w:szCs w:val="20"/>
              </w:rPr>
              <w:t>Veliki Stolac 21</w:t>
            </w:r>
          </w:p>
        </w:tc>
        <w:tc>
          <w:tcPr>
            <w:tcW w:w="850" w:type="dxa"/>
            <w:vAlign w:val="bottom"/>
          </w:tcPr>
          <w:p w14:paraId="307BE1BF" w14:textId="2B15D1C2" w:rsidR="000A27D0" w:rsidRPr="000A27D0" w:rsidRDefault="000A27D0" w:rsidP="00225BD6">
            <w:pPr>
              <w:spacing w:after="0"/>
              <w:rPr>
                <w:rFonts w:cs="Times New Roman"/>
                <w:sz w:val="20"/>
                <w:szCs w:val="20"/>
                <w:lang w:val="sr-Latn-BA"/>
              </w:rPr>
            </w:pPr>
            <w:r w:rsidRPr="000A27D0">
              <w:rPr>
                <w:rFonts w:cs="Times New Roman"/>
                <w:color w:val="000000"/>
                <w:sz w:val="20"/>
                <w:szCs w:val="20"/>
              </w:rPr>
              <w:t>216</w:t>
            </w:r>
          </w:p>
        </w:tc>
        <w:tc>
          <w:tcPr>
            <w:tcW w:w="2268" w:type="dxa"/>
            <w:vAlign w:val="bottom"/>
          </w:tcPr>
          <w:p w14:paraId="1B903BB3" w14:textId="05FDBC1A" w:rsidR="000A27D0" w:rsidRPr="000A27D0" w:rsidRDefault="000A27D0" w:rsidP="00225BD6">
            <w:pPr>
              <w:spacing w:after="0"/>
              <w:rPr>
                <w:rFonts w:cs="Times New Roman"/>
                <w:sz w:val="20"/>
                <w:szCs w:val="20"/>
                <w:lang w:val="sr-Latn-BA"/>
              </w:rPr>
            </w:pPr>
            <w:r w:rsidRPr="000A27D0">
              <w:rPr>
                <w:rFonts w:cs="Times New Roman"/>
                <w:color w:val="000000"/>
                <w:sz w:val="20"/>
                <w:szCs w:val="20"/>
              </w:rPr>
              <w:t>Tisovljak 6</w:t>
            </w:r>
          </w:p>
        </w:tc>
        <w:tc>
          <w:tcPr>
            <w:tcW w:w="993" w:type="dxa"/>
            <w:vAlign w:val="bottom"/>
          </w:tcPr>
          <w:p w14:paraId="074EF74E" w14:textId="7225D748" w:rsidR="000A27D0" w:rsidRPr="000A27D0" w:rsidRDefault="000A27D0" w:rsidP="00225BD6">
            <w:pPr>
              <w:spacing w:after="0"/>
              <w:rPr>
                <w:rFonts w:cs="Times New Roman"/>
                <w:sz w:val="20"/>
                <w:szCs w:val="20"/>
                <w:lang w:val="sr-Latn-BA"/>
              </w:rPr>
            </w:pPr>
            <w:r w:rsidRPr="000A27D0">
              <w:rPr>
                <w:rFonts w:cs="Times New Roman"/>
                <w:color w:val="000000"/>
                <w:sz w:val="20"/>
                <w:szCs w:val="20"/>
              </w:rPr>
              <w:t>243</w:t>
            </w:r>
          </w:p>
        </w:tc>
      </w:tr>
      <w:tr w:rsidR="000A27D0" w:rsidRPr="000A27D0" w14:paraId="37667F1D" w14:textId="77777777" w:rsidTr="00AD2452">
        <w:tc>
          <w:tcPr>
            <w:tcW w:w="2263" w:type="dxa"/>
            <w:vAlign w:val="bottom"/>
          </w:tcPr>
          <w:p w14:paraId="5EFF540F" w14:textId="09BBB047" w:rsidR="000A27D0" w:rsidRPr="000A27D0" w:rsidRDefault="000A27D0" w:rsidP="00225BD6">
            <w:pPr>
              <w:spacing w:after="0"/>
              <w:rPr>
                <w:rFonts w:cs="Times New Roman"/>
                <w:sz w:val="20"/>
                <w:szCs w:val="20"/>
                <w:lang w:val="sr-Latn-BA"/>
              </w:rPr>
            </w:pPr>
            <w:r w:rsidRPr="000A27D0">
              <w:rPr>
                <w:rFonts w:eastAsia="Times New Roman" w:cs="Times New Roman"/>
                <w:color w:val="000000"/>
                <w:sz w:val="20"/>
                <w:szCs w:val="20"/>
              </w:rPr>
              <w:t>Banja Luka 2</w:t>
            </w:r>
          </w:p>
        </w:tc>
        <w:tc>
          <w:tcPr>
            <w:tcW w:w="709" w:type="dxa"/>
            <w:vAlign w:val="bottom"/>
          </w:tcPr>
          <w:p w14:paraId="0448B4BF" w14:textId="00665BE1" w:rsidR="000A27D0" w:rsidRPr="000A27D0" w:rsidRDefault="000A27D0" w:rsidP="00225BD6">
            <w:pPr>
              <w:spacing w:after="0"/>
              <w:rPr>
                <w:rFonts w:cs="Times New Roman"/>
                <w:sz w:val="20"/>
                <w:szCs w:val="20"/>
                <w:lang w:val="sr-Latn-BA"/>
              </w:rPr>
            </w:pPr>
            <w:r w:rsidRPr="000A27D0">
              <w:rPr>
                <w:rFonts w:eastAsia="Times New Roman" w:cs="Times New Roman"/>
                <w:color w:val="000000"/>
                <w:sz w:val="20"/>
                <w:szCs w:val="20"/>
              </w:rPr>
              <w:t>29</w:t>
            </w:r>
          </w:p>
        </w:tc>
        <w:tc>
          <w:tcPr>
            <w:tcW w:w="2410" w:type="dxa"/>
            <w:vAlign w:val="bottom"/>
          </w:tcPr>
          <w:p w14:paraId="744AA913" w14:textId="7F1CC8C1" w:rsidR="000A27D0" w:rsidRPr="000A27D0" w:rsidRDefault="000A27D0" w:rsidP="00225BD6">
            <w:pPr>
              <w:spacing w:after="0"/>
              <w:rPr>
                <w:rFonts w:cs="Times New Roman"/>
                <w:sz w:val="20"/>
                <w:szCs w:val="20"/>
                <w:lang w:val="sr-Latn-BA"/>
              </w:rPr>
            </w:pPr>
            <w:r w:rsidRPr="000A27D0">
              <w:rPr>
                <w:rFonts w:cs="Times New Roman"/>
                <w:color w:val="000000"/>
                <w:sz w:val="20"/>
                <w:szCs w:val="20"/>
              </w:rPr>
              <w:t>Veliki Stolac 3</w:t>
            </w:r>
          </w:p>
        </w:tc>
        <w:tc>
          <w:tcPr>
            <w:tcW w:w="850" w:type="dxa"/>
            <w:vAlign w:val="bottom"/>
          </w:tcPr>
          <w:p w14:paraId="6F4525C0" w14:textId="0E4E86AF" w:rsidR="000A27D0" w:rsidRPr="000A27D0" w:rsidRDefault="000A27D0" w:rsidP="00225BD6">
            <w:pPr>
              <w:spacing w:after="0"/>
              <w:rPr>
                <w:rFonts w:cs="Times New Roman"/>
                <w:sz w:val="20"/>
                <w:szCs w:val="20"/>
                <w:lang w:val="sr-Latn-BA"/>
              </w:rPr>
            </w:pPr>
            <w:r w:rsidRPr="000A27D0">
              <w:rPr>
                <w:rFonts w:cs="Times New Roman"/>
                <w:color w:val="000000"/>
                <w:sz w:val="20"/>
                <w:szCs w:val="20"/>
              </w:rPr>
              <w:t>232</w:t>
            </w:r>
          </w:p>
        </w:tc>
        <w:tc>
          <w:tcPr>
            <w:tcW w:w="2268" w:type="dxa"/>
            <w:vAlign w:val="bottom"/>
          </w:tcPr>
          <w:p w14:paraId="4AC62DA9" w14:textId="30C0DAF2" w:rsidR="000A27D0" w:rsidRPr="000A27D0" w:rsidRDefault="000A27D0" w:rsidP="00225BD6">
            <w:pPr>
              <w:spacing w:after="0"/>
              <w:rPr>
                <w:rFonts w:cs="Times New Roman"/>
                <w:sz w:val="20"/>
                <w:szCs w:val="20"/>
                <w:lang w:val="sr-Latn-BA"/>
              </w:rPr>
            </w:pPr>
            <w:r w:rsidRPr="000A27D0">
              <w:rPr>
                <w:rFonts w:cs="Times New Roman"/>
                <w:color w:val="000000"/>
                <w:sz w:val="20"/>
                <w:szCs w:val="20"/>
              </w:rPr>
              <w:t>Tisovljak 7</w:t>
            </w:r>
          </w:p>
        </w:tc>
        <w:tc>
          <w:tcPr>
            <w:tcW w:w="993" w:type="dxa"/>
            <w:vAlign w:val="bottom"/>
          </w:tcPr>
          <w:p w14:paraId="2FD2906D" w14:textId="719C3E11" w:rsidR="000A27D0" w:rsidRPr="000A27D0" w:rsidRDefault="000A27D0" w:rsidP="00225BD6">
            <w:pPr>
              <w:spacing w:after="0"/>
              <w:rPr>
                <w:rFonts w:cs="Times New Roman"/>
                <w:sz w:val="20"/>
                <w:szCs w:val="20"/>
                <w:lang w:val="sr-Latn-BA"/>
              </w:rPr>
            </w:pPr>
            <w:r w:rsidRPr="000A27D0">
              <w:rPr>
                <w:rFonts w:cs="Times New Roman"/>
                <w:color w:val="000000"/>
                <w:sz w:val="20"/>
                <w:szCs w:val="20"/>
              </w:rPr>
              <w:t>238</w:t>
            </w:r>
          </w:p>
        </w:tc>
      </w:tr>
      <w:tr w:rsidR="000A27D0" w:rsidRPr="000A27D0" w14:paraId="7991F1A4" w14:textId="77777777" w:rsidTr="00AD2452">
        <w:tc>
          <w:tcPr>
            <w:tcW w:w="2263" w:type="dxa"/>
            <w:vAlign w:val="bottom"/>
          </w:tcPr>
          <w:p w14:paraId="5BD52FB2" w14:textId="71DF702C" w:rsidR="000A27D0" w:rsidRPr="000A27D0" w:rsidRDefault="000A27D0" w:rsidP="00225BD6">
            <w:pPr>
              <w:spacing w:after="0"/>
              <w:rPr>
                <w:rFonts w:cs="Times New Roman"/>
                <w:sz w:val="20"/>
                <w:szCs w:val="20"/>
                <w:lang w:val="sr-Latn-BA"/>
              </w:rPr>
            </w:pPr>
            <w:r w:rsidRPr="000A27D0">
              <w:rPr>
                <w:rFonts w:eastAsia="Times New Roman" w:cs="Times New Roman"/>
                <w:color w:val="000000"/>
                <w:sz w:val="20"/>
                <w:szCs w:val="20"/>
              </w:rPr>
              <w:t>Banja Luka 20</w:t>
            </w:r>
          </w:p>
        </w:tc>
        <w:tc>
          <w:tcPr>
            <w:tcW w:w="709" w:type="dxa"/>
            <w:vAlign w:val="bottom"/>
          </w:tcPr>
          <w:p w14:paraId="1C93A6FE" w14:textId="23DF32FC" w:rsidR="000A27D0" w:rsidRPr="000A27D0" w:rsidRDefault="000A27D0" w:rsidP="00225BD6">
            <w:pPr>
              <w:spacing w:after="0"/>
              <w:rPr>
                <w:rFonts w:cs="Times New Roman"/>
                <w:sz w:val="20"/>
                <w:szCs w:val="20"/>
                <w:lang w:val="sr-Latn-BA"/>
              </w:rPr>
            </w:pPr>
            <w:r w:rsidRPr="000A27D0">
              <w:rPr>
                <w:rFonts w:eastAsia="Times New Roman" w:cs="Times New Roman"/>
                <w:color w:val="000000"/>
                <w:sz w:val="20"/>
                <w:szCs w:val="20"/>
              </w:rPr>
              <w:t>178</w:t>
            </w:r>
          </w:p>
        </w:tc>
        <w:tc>
          <w:tcPr>
            <w:tcW w:w="2410" w:type="dxa"/>
            <w:vAlign w:val="bottom"/>
          </w:tcPr>
          <w:p w14:paraId="677A2441" w14:textId="759190B5" w:rsidR="000A27D0" w:rsidRPr="000A27D0" w:rsidRDefault="000A27D0" w:rsidP="00225BD6">
            <w:pPr>
              <w:spacing w:after="0"/>
              <w:rPr>
                <w:rFonts w:cs="Times New Roman"/>
                <w:sz w:val="20"/>
                <w:szCs w:val="20"/>
                <w:lang w:val="sr-Latn-BA"/>
              </w:rPr>
            </w:pPr>
            <w:r w:rsidRPr="000A27D0">
              <w:rPr>
                <w:rFonts w:cs="Times New Roman"/>
                <w:color w:val="000000"/>
                <w:sz w:val="20"/>
                <w:szCs w:val="20"/>
              </w:rPr>
              <w:t>Veliki Stolac 4</w:t>
            </w:r>
          </w:p>
        </w:tc>
        <w:tc>
          <w:tcPr>
            <w:tcW w:w="850" w:type="dxa"/>
            <w:vAlign w:val="bottom"/>
          </w:tcPr>
          <w:p w14:paraId="53CDC47A" w14:textId="6C69653D" w:rsidR="000A27D0" w:rsidRPr="000A27D0" w:rsidRDefault="000A27D0" w:rsidP="00225BD6">
            <w:pPr>
              <w:spacing w:after="0"/>
              <w:rPr>
                <w:rFonts w:cs="Times New Roman"/>
                <w:sz w:val="20"/>
                <w:szCs w:val="20"/>
                <w:lang w:val="sr-Latn-BA"/>
              </w:rPr>
            </w:pPr>
            <w:r w:rsidRPr="000A27D0">
              <w:rPr>
                <w:rFonts w:cs="Times New Roman"/>
                <w:color w:val="000000"/>
                <w:sz w:val="20"/>
                <w:szCs w:val="20"/>
              </w:rPr>
              <w:t>196</w:t>
            </w:r>
          </w:p>
        </w:tc>
        <w:tc>
          <w:tcPr>
            <w:tcW w:w="2268" w:type="dxa"/>
            <w:vAlign w:val="bottom"/>
          </w:tcPr>
          <w:p w14:paraId="17F7679F" w14:textId="12060F4F" w:rsidR="000A27D0" w:rsidRPr="000A27D0" w:rsidRDefault="000A27D0" w:rsidP="00225BD6">
            <w:pPr>
              <w:spacing w:after="0"/>
              <w:rPr>
                <w:rFonts w:cs="Times New Roman"/>
                <w:sz w:val="20"/>
                <w:szCs w:val="20"/>
                <w:lang w:val="sr-Latn-BA"/>
              </w:rPr>
            </w:pPr>
            <w:r w:rsidRPr="000A27D0">
              <w:rPr>
                <w:rFonts w:cs="Times New Roman"/>
                <w:color w:val="000000"/>
                <w:sz w:val="20"/>
                <w:szCs w:val="20"/>
              </w:rPr>
              <w:t>Tisovljak 8</w:t>
            </w:r>
          </w:p>
        </w:tc>
        <w:tc>
          <w:tcPr>
            <w:tcW w:w="993" w:type="dxa"/>
            <w:vAlign w:val="bottom"/>
          </w:tcPr>
          <w:p w14:paraId="094EF670" w14:textId="0D860A5E" w:rsidR="000A27D0" w:rsidRPr="000A27D0" w:rsidRDefault="000A27D0" w:rsidP="00225BD6">
            <w:pPr>
              <w:spacing w:after="0"/>
              <w:rPr>
                <w:rFonts w:cs="Times New Roman"/>
                <w:sz w:val="20"/>
                <w:szCs w:val="20"/>
                <w:lang w:val="sr-Latn-BA"/>
              </w:rPr>
            </w:pPr>
            <w:r w:rsidRPr="000A27D0">
              <w:rPr>
                <w:rFonts w:cs="Times New Roman"/>
                <w:color w:val="000000"/>
                <w:sz w:val="20"/>
                <w:szCs w:val="20"/>
              </w:rPr>
              <w:t>194</w:t>
            </w:r>
          </w:p>
        </w:tc>
      </w:tr>
      <w:tr w:rsidR="000A27D0" w:rsidRPr="000A27D0" w14:paraId="6F66E882" w14:textId="77777777" w:rsidTr="00AD2452">
        <w:tc>
          <w:tcPr>
            <w:tcW w:w="2263" w:type="dxa"/>
            <w:vAlign w:val="bottom"/>
          </w:tcPr>
          <w:p w14:paraId="6EF02A25" w14:textId="44B3BE18" w:rsidR="000A27D0" w:rsidRPr="000A27D0" w:rsidRDefault="000A27D0" w:rsidP="00225BD6">
            <w:pPr>
              <w:spacing w:after="0"/>
              <w:rPr>
                <w:rFonts w:cs="Times New Roman"/>
                <w:sz w:val="20"/>
                <w:szCs w:val="20"/>
                <w:lang w:val="sr-Latn-BA"/>
              </w:rPr>
            </w:pPr>
            <w:r w:rsidRPr="000A27D0">
              <w:rPr>
                <w:rFonts w:eastAsia="Times New Roman" w:cs="Times New Roman"/>
                <w:color w:val="000000"/>
                <w:sz w:val="20"/>
                <w:szCs w:val="20"/>
              </w:rPr>
              <w:t>Banja Luka 21</w:t>
            </w:r>
          </w:p>
        </w:tc>
        <w:tc>
          <w:tcPr>
            <w:tcW w:w="709" w:type="dxa"/>
            <w:vAlign w:val="bottom"/>
          </w:tcPr>
          <w:p w14:paraId="0E8DBA2A" w14:textId="3E9082AC" w:rsidR="000A27D0" w:rsidRPr="000A27D0" w:rsidRDefault="000A27D0" w:rsidP="00225BD6">
            <w:pPr>
              <w:spacing w:after="0"/>
              <w:rPr>
                <w:rFonts w:cs="Times New Roman"/>
                <w:sz w:val="20"/>
                <w:szCs w:val="20"/>
                <w:lang w:val="sr-Latn-BA"/>
              </w:rPr>
            </w:pPr>
            <w:r w:rsidRPr="000A27D0">
              <w:rPr>
                <w:rFonts w:eastAsia="Times New Roman" w:cs="Times New Roman"/>
                <w:color w:val="000000"/>
                <w:sz w:val="20"/>
                <w:szCs w:val="20"/>
              </w:rPr>
              <w:t>163</w:t>
            </w:r>
          </w:p>
        </w:tc>
        <w:tc>
          <w:tcPr>
            <w:tcW w:w="2410" w:type="dxa"/>
            <w:vAlign w:val="bottom"/>
          </w:tcPr>
          <w:p w14:paraId="6E2BA64F" w14:textId="225DCE2C" w:rsidR="000A27D0" w:rsidRPr="000A27D0" w:rsidRDefault="000A27D0" w:rsidP="00225BD6">
            <w:pPr>
              <w:spacing w:after="0"/>
              <w:rPr>
                <w:rFonts w:cs="Times New Roman"/>
                <w:sz w:val="20"/>
                <w:szCs w:val="20"/>
                <w:lang w:val="sr-Latn-BA"/>
              </w:rPr>
            </w:pPr>
            <w:r w:rsidRPr="000A27D0">
              <w:rPr>
                <w:rFonts w:cs="Times New Roman"/>
                <w:color w:val="000000"/>
                <w:sz w:val="20"/>
                <w:szCs w:val="20"/>
              </w:rPr>
              <w:t>Veliki Stolac 5</w:t>
            </w:r>
          </w:p>
        </w:tc>
        <w:tc>
          <w:tcPr>
            <w:tcW w:w="850" w:type="dxa"/>
            <w:vAlign w:val="bottom"/>
          </w:tcPr>
          <w:p w14:paraId="1B9828BA" w14:textId="03BB2EF4" w:rsidR="000A27D0" w:rsidRPr="000A27D0" w:rsidRDefault="000A27D0" w:rsidP="00225BD6">
            <w:pPr>
              <w:spacing w:after="0"/>
              <w:rPr>
                <w:rFonts w:cs="Times New Roman"/>
                <w:sz w:val="20"/>
                <w:szCs w:val="20"/>
                <w:lang w:val="sr-Latn-BA"/>
              </w:rPr>
            </w:pPr>
            <w:r w:rsidRPr="000A27D0">
              <w:rPr>
                <w:rFonts w:cs="Times New Roman"/>
                <w:color w:val="000000"/>
                <w:sz w:val="20"/>
                <w:szCs w:val="20"/>
              </w:rPr>
              <w:t>230</w:t>
            </w:r>
          </w:p>
        </w:tc>
        <w:tc>
          <w:tcPr>
            <w:tcW w:w="2268" w:type="dxa"/>
            <w:vAlign w:val="bottom"/>
          </w:tcPr>
          <w:p w14:paraId="375F1D25" w14:textId="6A486242" w:rsidR="000A27D0" w:rsidRPr="000A27D0" w:rsidRDefault="000A27D0" w:rsidP="00225BD6">
            <w:pPr>
              <w:spacing w:after="0"/>
              <w:rPr>
                <w:rFonts w:cs="Times New Roman"/>
                <w:sz w:val="20"/>
                <w:szCs w:val="20"/>
                <w:lang w:val="sr-Latn-BA"/>
              </w:rPr>
            </w:pPr>
            <w:r w:rsidRPr="000A27D0">
              <w:rPr>
                <w:rFonts w:cs="Times New Roman"/>
                <w:color w:val="000000"/>
                <w:sz w:val="20"/>
                <w:szCs w:val="20"/>
              </w:rPr>
              <w:t>Tisovljak 9</w:t>
            </w:r>
          </w:p>
        </w:tc>
        <w:tc>
          <w:tcPr>
            <w:tcW w:w="993" w:type="dxa"/>
            <w:vAlign w:val="bottom"/>
          </w:tcPr>
          <w:p w14:paraId="56EDE969" w14:textId="75EE5AF6" w:rsidR="000A27D0" w:rsidRPr="000A27D0" w:rsidRDefault="000A27D0" w:rsidP="00225BD6">
            <w:pPr>
              <w:spacing w:after="0"/>
              <w:rPr>
                <w:rFonts w:cs="Times New Roman"/>
                <w:sz w:val="20"/>
                <w:szCs w:val="20"/>
                <w:lang w:val="sr-Latn-BA"/>
              </w:rPr>
            </w:pPr>
            <w:r w:rsidRPr="000A27D0">
              <w:rPr>
                <w:rFonts w:cs="Times New Roman"/>
                <w:color w:val="000000"/>
                <w:sz w:val="20"/>
                <w:szCs w:val="20"/>
              </w:rPr>
              <w:t>170</w:t>
            </w:r>
          </w:p>
        </w:tc>
      </w:tr>
      <w:tr w:rsidR="000A27D0" w:rsidRPr="000A27D0" w14:paraId="2A0FFE72" w14:textId="77777777" w:rsidTr="00AD2452">
        <w:tc>
          <w:tcPr>
            <w:tcW w:w="2263" w:type="dxa"/>
            <w:vAlign w:val="bottom"/>
          </w:tcPr>
          <w:p w14:paraId="59F2C5D4" w14:textId="48F1E629" w:rsidR="000A27D0" w:rsidRPr="000A27D0" w:rsidRDefault="000A27D0" w:rsidP="00225BD6">
            <w:pPr>
              <w:spacing w:after="0"/>
              <w:rPr>
                <w:rFonts w:cs="Times New Roman"/>
                <w:sz w:val="20"/>
                <w:szCs w:val="20"/>
                <w:lang w:val="sr-Latn-BA"/>
              </w:rPr>
            </w:pPr>
            <w:r w:rsidRPr="000A27D0">
              <w:rPr>
                <w:rFonts w:eastAsia="Times New Roman" w:cs="Times New Roman"/>
                <w:color w:val="000000"/>
                <w:sz w:val="20"/>
                <w:szCs w:val="20"/>
              </w:rPr>
              <w:t>Banja Luka 3</w:t>
            </w:r>
          </w:p>
        </w:tc>
        <w:tc>
          <w:tcPr>
            <w:tcW w:w="709" w:type="dxa"/>
            <w:vAlign w:val="bottom"/>
          </w:tcPr>
          <w:p w14:paraId="519C2EF4" w14:textId="03179F65" w:rsidR="000A27D0" w:rsidRPr="000A27D0" w:rsidRDefault="000A27D0" w:rsidP="00225BD6">
            <w:pPr>
              <w:spacing w:after="0"/>
              <w:rPr>
                <w:rFonts w:cs="Times New Roman"/>
                <w:sz w:val="20"/>
                <w:szCs w:val="20"/>
                <w:lang w:val="sr-Latn-BA"/>
              </w:rPr>
            </w:pPr>
            <w:r w:rsidRPr="000A27D0">
              <w:rPr>
                <w:rFonts w:eastAsia="Times New Roman" w:cs="Times New Roman"/>
                <w:color w:val="000000"/>
                <w:sz w:val="20"/>
                <w:szCs w:val="20"/>
              </w:rPr>
              <w:t>65</w:t>
            </w:r>
          </w:p>
        </w:tc>
        <w:tc>
          <w:tcPr>
            <w:tcW w:w="2410" w:type="dxa"/>
            <w:vAlign w:val="bottom"/>
          </w:tcPr>
          <w:p w14:paraId="6FC237C8" w14:textId="3F04E643" w:rsidR="000A27D0" w:rsidRPr="000A27D0" w:rsidRDefault="000A27D0" w:rsidP="00225BD6">
            <w:pPr>
              <w:spacing w:after="0"/>
              <w:rPr>
                <w:rFonts w:cs="Times New Roman"/>
                <w:sz w:val="20"/>
                <w:szCs w:val="20"/>
                <w:lang w:val="sr-Latn-BA"/>
              </w:rPr>
            </w:pPr>
            <w:r w:rsidRPr="000A27D0">
              <w:rPr>
                <w:rFonts w:cs="Times New Roman"/>
                <w:color w:val="000000"/>
                <w:sz w:val="20"/>
                <w:szCs w:val="20"/>
              </w:rPr>
              <w:t>Veliki Stolac 6</w:t>
            </w:r>
          </w:p>
        </w:tc>
        <w:tc>
          <w:tcPr>
            <w:tcW w:w="850" w:type="dxa"/>
            <w:vAlign w:val="bottom"/>
          </w:tcPr>
          <w:p w14:paraId="08E2D824" w14:textId="3A0264D8" w:rsidR="000A27D0" w:rsidRPr="000A27D0" w:rsidRDefault="000A27D0" w:rsidP="00225BD6">
            <w:pPr>
              <w:spacing w:after="0"/>
              <w:rPr>
                <w:rFonts w:cs="Times New Roman"/>
                <w:sz w:val="20"/>
                <w:szCs w:val="20"/>
                <w:lang w:val="sr-Latn-BA"/>
              </w:rPr>
            </w:pPr>
            <w:r w:rsidRPr="000A27D0">
              <w:rPr>
                <w:rFonts w:cs="Times New Roman"/>
                <w:color w:val="000000"/>
                <w:sz w:val="20"/>
                <w:szCs w:val="20"/>
              </w:rPr>
              <w:t>260</w:t>
            </w:r>
          </w:p>
        </w:tc>
        <w:tc>
          <w:tcPr>
            <w:tcW w:w="2268" w:type="dxa"/>
            <w:vAlign w:val="bottom"/>
          </w:tcPr>
          <w:p w14:paraId="018A8086" w14:textId="07316A89" w:rsidR="000A27D0" w:rsidRPr="000A27D0" w:rsidRDefault="000A27D0" w:rsidP="00225BD6">
            <w:pPr>
              <w:spacing w:after="0"/>
              <w:rPr>
                <w:rFonts w:cs="Times New Roman"/>
                <w:b/>
                <w:sz w:val="20"/>
                <w:szCs w:val="20"/>
                <w:lang w:val="sr-Latn-BA"/>
              </w:rPr>
            </w:pPr>
            <w:r w:rsidRPr="000A27D0">
              <w:rPr>
                <w:rFonts w:cs="Times New Roman"/>
                <w:b/>
                <w:sz w:val="20"/>
                <w:szCs w:val="20"/>
                <w:lang w:val="sr-Latn-BA"/>
              </w:rPr>
              <w:t>Tisovljak ukupno</w:t>
            </w:r>
          </w:p>
        </w:tc>
        <w:tc>
          <w:tcPr>
            <w:tcW w:w="993" w:type="dxa"/>
            <w:vAlign w:val="bottom"/>
          </w:tcPr>
          <w:p w14:paraId="397144EF" w14:textId="5424792A" w:rsidR="000A27D0" w:rsidRPr="000A27D0" w:rsidRDefault="000A27D0" w:rsidP="00225BD6">
            <w:pPr>
              <w:spacing w:after="0"/>
              <w:rPr>
                <w:rFonts w:cs="Times New Roman"/>
                <w:b/>
                <w:sz w:val="20"/>
                <w:szCs w:val="20"/>
                <w:lang w:val="sr-Latn-BA"/>
              </w:rPr>
            </w:pPr>
            <w:r w:rsidRPr="000A27D0">
              <w:rPr>
                <w:rFonts w:cs="Times New Roman"/>
                <w:b/>
                <w:color w:val="000000"/>
                <w:sz w:val="20"/>
                <w:szCs w:val="20"/>
              </w:rPr>
              <w:t>2949</w:t>
            </w:r>
          </w:p>
        </w:tc>
      </w:tr>
      <w:tr w:rsidR="000A27D0" w:rsidRPr="000A27D0" w14:paraId="39CA12D4" w14:textId="77777777" w:rsidTr="00AD2452">
        <w:tc>
          <w:tcPr>
            <w:tcW w:w="2263" w:type="dxa"/>
            <w:vAlign w:val="bottom"/>
          </w:tcPr>
          <w:p w14:paraId="42A137E0" w14:textId="3C4A99C4" w:rsidR="000A27D0" w:rsidRPr="000A27D0" w:rsidRDefault="000A27D0" w:rsidP="00225BD6">
            <w:pPr>
              <w:spacing w:after="0"/>
              <w:rPr>
                <w:rFonts w:cs="Times New Roman"/>
                <w:sz w:val="20"/>
                <w:szCs w:val="20"/>
                <w:lang w:val="sr-Latn-BA"/>
              </w:rPr>
            </w:pPr>
            <w:r w:rsidRPr="000A27D0">
              <w:rPr>
                <w:rFonts w:eastAsia="Times New Roman" w:cs="Times New Roman"/>
                <w:color w:val="000000"/>
                <w:sz w:val="20"/>
                <w:szCs w:val="20"/>
              </w:rPr>
              <w:t>Banja Luka 4</w:t>
            </w:r>
          </w:p>
        </w:tc>
        <w:tc>
          <w:tcPr>
            <w:tcW w:w="709" w:type="dxa"/>
            <w:vAlign w:val="bottom"/>
          </w:tcPr>
          <w:p w14:paraId="3DE96BC2" w14:textId="14F9D743" w:rsidR="000A27D0" w:rsidRPr="000A27D0" w:rsidRDefault="000A27D0" w:rsidP="00225BD6">
            <w:pPr>
              <w:spacing w:after="0"/>
              <w:rPr>
                <w:rFonts w:cs="Times New Roman"/>
                <w:sz w:val="20"/>
                <w:szCs w:val="20"/>
                <w:lang w:val="sr-Latn-BA"/>
              </w:rPr>
            </w:pPr>
            <w:r w:rsidRPr="000A27D0">
              <w:rPr>
                <w:rFonts w:eastAsia="Times New Roman" w:cs="Times New Roman"/>
                <w:color w:val="000000"/>
                <w:sz w:val="20"/>
                <w:szCs w:val="20"/>
              </w:rPr>
              <w:t>108</w:t>
            </w:r>
          </w:p>
        </w:tc>
        <w:tc>
          <w:tcPr>
            <w:tcW w:w="2410" w:type="dxa"/>
            <w:vAlign w:val="bottom"/>
          </w:tcPr>
          <w:p w14:paraId="3ED7D415" w14:textId="08E37768" w:rsidR="000A27D0" w:rsidRPr="000A27D0" w:rsidRDefault="000A27D0" w:rsidP="00225BD6">
            <w:pPr>
              <w:spacing w:after="0"/>
              <w:rPr>
                <w:rFonts w:cs="Times New Roman"/>
                <w:sz w:val="20"/>
                <w:szCs w:val="20"/>
                <w:lang w:val="sr-Latn-BA"/>
              </w:rPr>
            </w:pPr>
            <w:r w:rsidRPr="000A27D0">
              <w:rPr>
                <w:rFonts w:cs="Times New Roman"/>
                <w:color w:val="000000"/>
                <w:sz w:val="20"/>
                <w:szCs w:val="20"/>
              </w:rPr>
              <w:t>Veliki Stolac 7</w:t>
            </w:r>
          </w:p>
        </w:tc>
        <w:tc>
          <w:tcPr>
            <w:tcW w:w="850" w:type="dxa"/>
            <w:vAlign w:val="bottom"/>
          </w:tcPr>
          <w:p w14:paraId="78F004F7" w14:textId="19688875" w:rsidR="000A27D0" w:rsidRPr="000A27D0" w:rsidRDefault="000A27D0" w:rsidP="00225BD6">
            <w:pPr>
              <w:spacing w:after="0"/>
              <w:rPr>
                <w:rFonts w:cs="Times New Roman"/>
                <w:sz w:val="20"/>
                <w:szCs w:val="20"/>
                <w:lang w:val="sr-Latn-BA"/>
              </w:rPr>
            </w:pPr>
            <w:r w:rsidRPr="000A27D0">
              <w:rPr>
                <w:rFonts w:cs="Times New Roman"/>
                <w:color w:val="000000"/>
                <w:sz w:val="20"/>
                <w:szCs w:val="20"/>
              </w:rPr>
              <w:t>198</w:t>
            </w:r>
          </w:p>
        </w:tc>
        <w:tc>
          <w:tcPr>
            <w:tcW w:w="2268" w:type="dxa"/>
            <w:vAlign w:val="bottom"/>
          </w:tcPr>
          <w:p w14:paraId="2AFB61AE" w14:textId="0D6BCF4B" w:rsidR="000A27D0" w:rsidRPr="000A27D0" w:rsidRDefault="000A27D0" w:rsidP="00225BD6">
            <w:pPr>
              <w:spacing w:after="0"/>
              <w:rPr>
                <w:rFonts w:cs="Times New Roman"/>
                <w:sz w:val="20"/>
                <w:szCs w:val="20"/>
                <w:lang w:val="sr-Latn-BA"/>
              </w:rPr>
            </w:pPr>
            <w:r w:rsidRPr="000A27D0">
              <w:rPr>
                <w:rFonts w:cs="Times New Roman"/>
                <w:color w:val="000000"/>
                <w:sz w:val="20"/>
                <w:szCs w:val="20"/>
              </w:rPr>
              <w:t>Panjak 2</w:t>
            </w:r>
          </w:p>
        </w:tc>
        <w:tc>
          <w:tcPr>
            <w:tcW w:w="993" w:type="dxa"/>
            <w:vAlign w:val="bottom"/>
          </w:tcPr>
          <w:p w14:paraId="08DF240F" w14:textId="7BFC304E" w:rsidR="000A27D0" w:rsidRPr="000A27D0" w:rsidRDefault="000A27D0" w:rsidP="00225BD6">
            <w:pPr>
              <w:spacing w:after="0"/>
              <w:rPr>
                <w:rFonts w:cs="Times New Roman"/>
                <w:sz w:val="20"/>
                <w:szCs w:val="20"/>
                <w:lang w:val="sr-Latn-BA"/>
              </w:rPr>
            </w:pPr>
            <w:r w:rsidRPr="000A27D0">
              <w:rPr>
                <w:rFonts w:cs="Times New Roman"/>
                <w:color w:val="000000"/>
                <w:sz w:val="20"/>
                <w:szCs w:val="20"/>
              </w:rPr>
              <w:t>104</w:t>
            </w:r>
          </w:p>
        </w:tc>
      </w:tr>
      <w:tr w:rsidR="000A27D0" w:rsidRPr="000A27D0" w14:paraId="22D1BD9A" w14:textId="77777777" w:rsidTr="00AD2452">
        <w:tc>
          <w:tcPr>
            <w:tcW w:w="2263" w:type="dxa"/>
            <w:vAlign w:val="bottom"/>
          </w:tcPr>
          <w:p w14:paraId="184125B6" w14:textId="4FC3F4C3" w:rsidR="000A27D0" w:rsidRPr="000A27D0" w:rsidRDefault="000A27D0" w:rsidP="00225BD6">
            <w:pPr>
              <w:spacing w:after="0"/>
              <w:rPr>
                <w:rFonts w:cs="Times New Roman"/>
                <w:sz w:val="20"/>
                <w:szCs w:val="20"/>
                <w:lang w:val="sr-Latn-BA"/>
              </w:rPr>
            </w:pPr>
            <w:r w:rsidRPr="000A27D0">
              <w:rPr>
                <w:rFonts w:eastAsia="Times New Roman" w:cs="Times New Roman"/>
                <w:color w:val="000000"/>
                <w:sz w:val="20"/>
                <w:szCs w:val="20"/>
              </w:rPr>
              <w:t>Banja Luka 5</w:t>
            </w:r>
          </w:p>
        </w:tc>
        <w:tc>
          <w:tcPr>
            <w:tcW w:w="709" w:type="dxa"/>
            <w:vAlign w:val="bottom"/>
          </w:tcPr>
          <w:p w14:paraId="165070AA" w14:textId="2B91CB5C" w:rsidR="000A27D0" w:rsidRPr="000A27D0" w:rsidRDefault="000A27D0" w:rsidP="00225BD6">
            <w:pPr>
              <w:spacing w:after="0"/>
              <w:rPr>
                <w:rFonts w:cs="Times New Roman"/>
                <w:sz w:val="20"/>
                <w:szCs w:val="20"/>
                <w:lang w:val="sr-Latn-BA"/>
              </w:rPr>
            </w:pPr>
            <w:r w:rsidRPr="000A27D0">
              <w:rPr>
                <w:rFonts w:eastAsia="Times New Roman" w:cs="Times New Roman"/>
                <w:color w:val="000000"/>
                <w:sz w:val="20"/>
                <w:szCs w:val="20"/>
              </w:rPr>
              <w:t>54</w:t>
            </w:r>
          </w:p>
        </w:tc>
        <w:tc>
          <w:tcPr>
            <w:tcW w:w="2410" w:type="dxa"/>
            <w:vAlign w:val="bottom"/>
          </w:tcPr>
          <w:p w14:paraId="26FEF06B" w14:textId="5A47A268" w:rsidR="000A27D0" w:rsidRPr="000A27D0" w:rsidRDefault="000A27D0" w:rsidP="00225BD6">
            <w:pPr>
              <w:spacing w:after="0"/>
              <w:rPr>
                <w:rFonts w:cs="Times New Roman"/>
                <w:sz w:val="20"/>
                <w:szCs w:val="20"/>
                <w:lang w:val="sr-Latn-BA"/>
              </w:rPr>
            </w:pPr>
            <w:r w:rsidRPr="000A27D0">
              <w:rPr>
                <w:rFonts w:cs="Times New Roman"/>
                <w:color w:val="000000"/>
                <w:sz w:val="20"/>
                <w:szCs w:val="20"/>
              </w:rPr>
              <w:t>Veliki Stolac 8</w:t>
            </w:r>
          </w:p>
        </w:tc>
        <w:tc>
          <w:tcPr>
            <w:tcW w:w="850" w:type="dxa"/>
            <w:vAlign w:val="bottom"/>
          </w:tcPr>
          <w:p w14:paraId="1D59F75D" w14:textId="092E4893" w:rsidR="000A27D0" w:rsidRPr="000A27D0" w:rsidRDefault="000A27D0" w:rsidP="00225BD6">
            <w:pPr>
              <w:spacing w:after="0"/>
              <w:rPr>
                <w:rFonts w:cs="Times New Roman"/>
                <w:sz w:val="20"/>
                <w:szCs w:val="20"/>
                <w:lang w:val="sr-Latn-BA"/>
              </w:rPr>
            </w:pPr>
            <w:r w:rsidRPr="000A27D0">
              <w:rPr>
                <w:rFonts w:cs="Times New Roman"/>
                <w:color w:val="000000"/>
                <w:sz w:val="20"/>
                <w:szCs w:val="20"/>
              </w:rPr>
              <w:t>75</w:t>
            </w:r>
          </w:p>
        </w:tc>
        <w:tc>
          <w:tcPr>
            <w:tcW w:w="2268" w:type="dxa"/>
            <w:vAlign w:val="bottom"/>
          </w:tcPr>
          <w:p w14:paraId="1F7370FF" w14:textId="14D62C28" w:rsidR="000A27D0" w:rsidRPr="000A27D0" w:rsidRDefault="000A27D0" w:rsidP="00225BD6">
            <w:pPr>
              <w:spacing w:after="0"/>
              <w:rPr>
                <w:rFonts w:cs="Times New Roman"/>
                <w:sz w:val="20"/>
                <w:szCs w:val="20"/>
                <w:lang w:val="sr-Latn-BA"/>
              </w:rPr>
            </w:pPr>
            <w:r w:rsidRPr="000A27D0">
              <w:rPr>
                <w:rFonts w:cs="Times New Roman"/>
                <w:color w:val="000000"/>
                <w:sz w:val="20"/>
                <w:szCs w:val="20"/>
              </w:rPr>
              <w:t>Panjak 3</w:t>
            </w:r>
          </w:p>
        </w:tc>
        <w:tc>
          <w:tcPr>
            <w:tcW w:w="993" w:type="dxa"/>
            <w:vAlign w:val="bottom"/>
          </w:tcPr>
          <w:p w14:paraId="2AC2A1AF" w14:textId="7768ABE8" w:rsidR="000A27D0" w:rsidRPr="000A27D0" w:rsidRDefault="000A27D0" w:rsidP="00225BD6">
            <w:pPr>
              <w:spacing w:after="0"/>
              <w:rPr>
                <w:rFonts w:cs="Times New Roman"/>
                <w:sz w:val="20"/>
                <w:szCs w:val="20"/>
                <w:lang w:val="sr-Latn-BA"/>
              </w:rPr>
            </w:pPr>
            <w:r w:rsidRPr="000A27D0">
              <w:rPr>
                <w:rFonts w:cs="Times New Roman"/>
                <w:color w:val="000000"/>
                <w:sz w:val="20"/>
                <w:szCs w:val="20"/>
              </w:rPr>
              <w:t>106</w:t>
            </w:r>
          </w:p>
        </w:tc>
      </w:tr>
      <w:tr w:rsidR="000A27D0" w:rsidRPr="000A27D0" w14:paraId="58D8FCB8" w14:textId="77777777" w:rsidTr="00AD2452">
        <w:tc>
          <w:tcPr>
            <w:tcW w:w="2263" w:type="dxa"/>
            <w:vAlign w:val="bottom"/>
          </w:tcPr>
          <w:p w14:paraId="63638AA5" w14:textId="13335F31" w:rsidR="000A27D0" w:rsidRPr="000A27D0" w:rsidRDefault="000A27D0" w:rsidP="00225BD6">
            <w:pPr>
              <w:spacing w:after="0"/>
              <w:rPr>
                <w:rFonts w:cs="Times New Roman"/>
                <w:sz w:val="20"/>
                <w:szCs w:val="20"/>
                <w:lang w:val="sr-Latn-BA"/>
              </w:rPr>
            </w:pPr>
            <w:r w:rsidRPr="000A27D0">
              <w:rPr>
                <w:rFonts w:eastAsia="Times New Roman" w:cs="Times New Roman"/>
                <w:color w:val="000000"/>
                <w:sz w:val="20"/>
                <w:szCs w:val="20"/>
              </w:rPr>
              <w:t>Banja Luka 6</w:t>
            </w:r>
          </w:p>
        </w:tc>
        <w:tc>
          <w:tcPr>
            <w:tcW w:w="709" w:type="dxa"/>
            <w:vAlign w:val="bottom"/>
          </w:tcPr>
          <w:p w14:paraId="7CCAC3A4" w14:textId="34D79B51" w:rsidR="000A27D0" w:rsidRPr="000A27D0" w:rsidRDefault="000A27D0" w:rsidP="00225BD6">
            <w:pPr>
              <w:spacing w:after="0"/>
              <w:rPr>
                <w:rFonts w:cs="Times New Roman"/>
                <w:sz w:val="20"/>
                <w:szCs w:val="20"/>
                <w:lang w:val="sr-Latn-BA"/>
              </w:rPr>
            </w:pPr>
            <w:r w:rsidRPr="000A27D0">
              <w:rPr>
                <w:rFonts w:eastAsia="Times New Roman" w:cs="Times New Roman"/>
                <w:color w:val="000000"/>
                <w:sz w:val="20"/>
                <w:szCs w:val="20"/>
              </w:rPr>
              <w:t>99</w:t>
            </w:r>
          </w:p>
        </w:tc>
        <w:tc>
          <w:tcPr>
            <w:tcW w:w="2410" w:type="dxa"/>
            <w:vAlign w:val="bottom"/>
          </w:tcPr>
          <w:p w14:paraId="09C05368" w14:textId="4FA2EC3E" w:rsidR="000A27D0" w:rsidRPr="000A27D0" w:rsidRDefault="000A27D0" w:rsidP="00225BD6">
            <w:pPr>
              <w:spacing w:after="0"/>
              <w:rPr>
                <w:rFonts w:cs="Times New Roman"/>
                <w:sz w:val="20"/>
                <w:szCs w:val="20"/>
                <w:lang w:val="sr-Latn-BA"/>
              </w:rPr>
            </w:pPr>
            <w:r w:rsidRPr="000A27D0">
              <w:rPr>
                <w:rFonts w:cs="Times New Roman"/>
                <w:color w:val="000000"/>
                <w:sz w:val="20"/>
                <w:szCs w:val="20"/>
              </w:rPr>
              <w:t>Veliki Stolac 9</w:t>
            </w:r>
          </w:p>
        </w:tc>
        <w:tc>
          <w:tcPr>
            <w:tcW w:w="850" w:type="dxa"/>
            <w:vAlign w:val="bottom"/>
          </w:tcPr>
          <w:p w14:paraId="324C74C1" w14:textId="384DF33F" w:rsidR="000A27D0" w:rsidRPr="000A27D0" w:rsidRDefault="000A27D0" w:rsidP="00225BD6">
            <w:pPr>
              <w:spacing w:after="0"/>
              <w:rPr>
                <w:rFonts w:cs="Times New Roman"/>
                <w:sz w:val="20"/>
                <w:szCs w:val="20"/>
                <w:lang w:val="sr-Latn-BA"/>
              </w:rPr>
            </w:pPr>
            <w:r w:rsidRPr="000A27D0">
              <w:rPr>
                <w:rFonts w:cs="Times New Roman"/>
                <w:color w:val="000000"/>
                <w:sz w:val="20"/>
                <w:szCs w:val="20"/>
              </w:rPr>
              <w:t>247</w:t>
            </w:r>
          </w:p>
        </w:tc>
        <w:tc>
          <w:tcPr>
            <w:tcW w:w="2268" w:type="dxa"/>
            <w:vAlign w:val="bottom"/>
          </w:tcPr>
          <w:p w14:paraId="3A27DDE4" w14:textId="0597D806" w:rsidR="000A27D0" w:rsidRPr="000A27D0" w:rsidRDefault="000A27D0" w:rsidP="00225BD6">
            <w:pPr>
              <w:spacing w:after="0"/>
              <w:rPr>
                <w:rFonts w:cs="Times New Roman"/>
                <w:sz w:val="20"/>
                <w:szCs w:val="20"/>
                <w:lang w:val="sr-Latn-BA"/>
              </w:rPr>
            </w:pPr>
            <w:r w:rsidRPr="000A27D0">
              <w:rPr>
                <w:rFonts w:cs="Times New Roman"/>
                <w:color w:val="000000"/>
                <w:sz w:val="20"/>
                <w:szCs w:val="20"/>
              </w:rPr>
              <w:t>Panjak 4</w:t>
            </w:r>
          </w:p>
        </w:tc>
        <w:tc>
          <w:tcPr>
            <w:tcW w:w="993" w:type="dxa"/>
            <w:vAlign w:val="bottom"/>
          </w:tcPr>
          <w:p w14:paraId="26783C23" w14:textId="2D4711A8" w:rsidR="000A27D0" w:rsidRPr="000A27D0" w:rsidRDefault="000A27D0" w:rsidP="00225BD6">
            <w:pPr>
              <w:spacing w:after="0"/>
              <w:rPr>
                <w:rFonts w:cs="Times New Roman"/>
                <w:sz w:val="20"/>
                <w:szCs w:val="20"/>
                <w:lang w:val="sr-Latn-BA"/>
              </w:rPr>
            </w:pPr>
            <w:r w:rsidRPr="000A27D0">
              <w:rPr>
                <w:rFonts w:cs="Times New Roman"/>
                <w:color w:val="000000"/>
                <w:sz w:val="20"/>
                <w:szCs w:val="20"/>
              </w:rPr>
              <w:t>43</w:t>
            </w:r>
          </w:p>
        </w:tc>
      </w:tr>
      <w:tr w:rsidR="000A27D0" w:rsidRPr="000A27D0" w14:paraId="2CFD9FD4" w14:textId="77777777" w:rsidTr="00AD2452">
        <w:tc>
          <w:tcPr>
            <w:tcW w:w="2263" w:type="dxa"/>
            <w:vAlign w:val="bottom"/>
          </w:tcPr>
          <w:p w14:paraId="17640892" w14:textId="4E6E34F6" w:rsidR="000A27D0" w:rsidRPr="000A27D0" w:rsidRDefault="000A27D0" w:rsidP="00225BD6">
            <w:pPr>
              <w:spacing w:after="0"/>
              <w:rPr>
                <w:rFonts w:cs="Times New Roman"/>
                <w:sz w:val="20"/>
                <w:szCs w:val="20"/>
                <w:lang w:val="sr-Latn-BA"/>
              </w:rPr>
            </w:pPr>
            <w:r w:rsidRPr="000A27D0">
              <w:rPr>
                <w:rFonts w:eastAsia="Times New Roman" w:cs="Times New Roman"/>
                <w:color w:val="000000"/>
                <w:sz w:val="20"/>
                <w:szCs w:val="20"/>
              </w:rPr>
              <w:t>Banja Luka 7</w:t>
            </w:r>
          </w:p>
        </w:tc>
        <w:tc>
          <w:tcPr>
            <w:tcW w:w="709" w:type="dxa"/>
            <w:vAlign w:val="bottom"/>
          </w:tcPr>
          <w:p w14:paraId="73A987D3" w14:textId="74F2A698" w:rsidR="000A27D0" w:rsidRPr="000A27D0" w:rsidRDefault="000A27D0" w:rsidP="00225BD6">
            <w:pPr>
              <w:spacing w:after="0"/>
              <w:rPr>
                <w:rFonts w:cs="Times New Roman"/>
                <w:sz w:val="20"/>
                <w:szCs w:val="20"/>
                <w:lang w:val="sr-Latn-BA"/>
              </w:rPr>
            </w:pPr>
            <w:r w:rsidRPr="000A27D0">
              <w:rPr>
                <w:rFonts w:eastAsia="Times New Roman" w:cs="Times New Roman"/>
                <w:color w:val="000000"/>
                <w:sz w:val="20"/>
                <w:szCs w:val="20"/>
              </w:rPr>
              <w:t>34</w:t>
            </w:r>
          </w:p>
        </w:tc>
        <w:tc>
          <w:tcPr>
            <w:tcW w:w="2410" w:type="dxa"/>
            <w:vAlign w:val="bottom"/>
          </w:tcPr>
          <w:p w14:paraId="49CCB219" w14:textId="3FB79A29" w:rsidR="000A27D0" w:rsidRPr="000A27D0" w:rsidRDefault="000A27D0" w:rsidP="00225BD6">
            <w:pPr>
              <w:spacing w:after="0"/>
              <w:rPr>
                <w:rFonts w:cs="Times New Roman"/>
                <w:b/>
                <w:sz w:val="20"/>
                <w:szCs w:val="20"/>
                <w:lang w:val="sr-Latn-BA"/>
              </w:rPr>
            </w:pPr>
            <w:r w:rsidRPr="000A27D0">
              <w:rPr>
                <w:rFonts w:cs="Times New Roman"/>
                <w:b/>
                <w:sz w:val="20"/>
                <w:szCs w:val="20"/>
                <w:lang w:val="sr-Latn-BA"/>
              </w:rPr>
              <w:t>Veliki stolac ukupno</w:t>
            </w:r>
          </w:p>
        </w:tc>
        <w:tc>
          <w:tcPr>
            <w:tcW w:w="850" w:type="dxa"/>
            <w:vAlign w:val="bottom"/>
          </w:tcPr>
          <w:p w14:paraId="4CD93A14" w14:textId="217980DE" w:rsidR="000A27D0" w:rsidRPr="000A27D0" w:rsidRDefault="000A27D0" w:rsidP="00225BD6">
            <w:pPr>
              <w:spacing w:after="0"/>
              <w:rPr>
                <w:rFonts w:cs="Times New Roman"/>
                <w:b/>
                <w:sz w:val="20"/>
                <w:szCs w:val="20"/>
                <w:lang w:val="sr-Latn-BA"/>
              </w:rPr>
            </w:pPr>
            <w:r w:rsidRPr="000A27D0">
              <w:rPr>
                <w:rFonts w:cs="Times New Roman"/>
                <w:b/>
                <w:color w:val="000000"/>
                <w:sz w:val="20"/>
                <w:szCs w:val="20"/>
              </w:rPr>
              <w:t>4033</w:t>
            </w:r>
          </w:p>
        </w:tc>
        <w:tc>
          <w:tcPr>
            <w:tcW w:w="2268" w:type="dxa"/>
            <w:vAlign w:val="bottom"/>
          </w:tcPr>
          <w:p w14:paraId="4495F8AB" w14:textId="1A7D2BB5" w:rsidR="000A27D0" w:rsidRPr="000A27D0" w:rsidRDefault="000A27D0" w:rsidP="00225BD6">
            <w:pPr>
              <w:spacing w:after="0"/>
              <w:rPr>
                <w:rFonts w:cs="Times New Roman"/>
                <w:sz w:val="20"/>
                <w:szCs w:val="20"/>
                <w:lang w:val="sr-Latn-BA"/>
              </w:rPr>
            </w:pPr>
            <w:r w:rsidRPr="000A27D0">
              <w:rPr>
                <w:rFonts w:cs="Times New Roman"/>
                <w:color w:val="000000"/>
                <w:sz w:val="20"/>
                <w:szCs w:val="20"/>
              </w:rPr>
              <w:t>Panjak 7</w:t>
            </w:r>
          </w:p>
        </w:tc>
        <w:tc>
          <w:tcPr>
            <w:tcW w:w="993" w:type="dxa"/>
            <w:vAlign w:val="bottom"/>
          </w:tcPr>
          <w:p w14:paraId="48718512" w14:textId="4F0271C8" w:rsidR="000A27D0" w:rsidRPr="000A27D0" w:rsidRDefault="000A27D0" w:rsidP="00225BD6">
            <w:pPr>
              <w:spacing w:after="0"/>
              <w:rPr>
                <w:rFonts w:cs="Times New Roman"/>
                <w:sz w:val="20"/>
                <w:szCs w:val="20"/>
                <w:lang w:val="sr-Latn-BA"/>
              </w:rPr>
            </w:pPr>
            <w:r w:rsidRPr="000A27D0">
              <w:rPr>
                <w:rFonts w:cs="Times New Roman"/>
                <w:color w:val="000000"/>
                <w:sz w:val="20"/>
                <w:szCs w:val="20"/>
              </w:rPr>
              <w:t>22</w:t>
            </w:r>
          </w:p>
        </w:tc>
      </w:tr>
      <w:tr w:rsidR="000A27D0" w:rsidRPr="000A27D0" w14:paraId="0E54DDD5" w14:textId="77777777" w:rsidTr="00AD2452">
        <w:tc>
          <w:tcPr>
            <w:tcW w:w="2263" w:type="dxa"/>
            <w:vAlign w:val="bottom"/>
          </w:tcPr>
          <w:p w14:paraId="18E96288" w14:textId="1BEDFE45" w:rsidR="000A27D0" w:rsidRPr="000A27D0" w:rsidRDefault="000A27D0" w:rsidP="00225BD6">
            <w:pPr>
              <w:spacing w:after="0"/>
              <w:rPr>
                <w:rFonts w:cs="Times New Roman"/>
                <w:sz w:val="20"/>
                <w:szCs w:val="20"/>
                <w:lang w:val="sr-Latn-BA"/>
              </w:rPr>
            </w:pPr>
            <w:r w:rsidRPr="000A27D0">
              <w:rPr>
                <w:rFonts w:eastAsia="Times New Roman" w:cs="Times New Roman"/>
                <w:color w:val="000000"/>
                <w:sz w:val="20"/>
                <w:szCs w:val="20"/>
              </w:rPr>
              <w:t>Banja Luka 8</w:t>
            </w:r>
          </w:p>
        </w:tc>
        <w:tc>
          <w:tcPr>
            <w:tcW w:w="709" w:type="dxa"/>
            <w:vAlign w:val="bottom"/>
          </w:tcPr>
          <w:p w14:paraId="4C75BF11" w14:textId="14406A05" w:rsidR="000A27D0" w:rsidRPr="000A27D0" w:rsidRDefault="000A27D0" w:rsidP="00225BD6">
            <w:pPr>
              <w:spacing w:after="0"/>
              <w:rPr>
                <w:rFonts w:cs="Times New Roman"/>
                <w:sz w:val="20"/>
                <w:szCs w:val="20"/>
                <w:lang w:val="sr-Latn-BA"/>
              </w:rPr>
            </w:pPr>
            <w:r w:rsidRPr="000A27D0">
              <w:rPr>
                <w:rFonts w:eastAsia="Times New Roman" w:cs="Times New Roman"/>
                <w:color w:val="000000"/>
                <w:sz w:val="20"/>
                <w:szCs w:val="20"/>
              </w:rPr>
              <w:t>18</w:t>
            </w:r>
          </w:p>
        </w:tc>
        <w:tc>
          <w:tcPr>
            <w:tcW w:w="2410" w:type="dxa"/>
            <w:vAlign w:val="bottom"/>
          </w:tcPr>
          <w:p w14:paraId="5C2FC9D6" w14:textId="3BF55AF5" w:rsidR="000A27D0" w:rsidRPr="000A27D0" w:rsidRDefault="000A27D0" w:rsidP="00225BD6">
            <w:pPr>
              <w:spacing w:after="0"/>
              <w:rPr>
                <w:rFonts w:cs="Times New Roman"/>
                <w:sz w:val="20"/>
                <w:szCs w:val="20"/>
                <w:lang w:val="sr-Latn-BA"/>
              </w:rPr>
            </w:pPr>
            <w:r w:rsidRPr="000A27D0">
              <w:rPr>
                <w:rFonts w:cs="Times New Roman"/>
                <w:color w:val="000000"/>
                <w:sz w:val="20"/>
                <w:szCs w:val="20"/>
              </w:rPr>
              <w:t>Šarena Bukva 1</w:t>
            </w:r>
          </w:p>
        </w:tc>
        <w:tc>
          <w:tcPr>
            <w:tcW w:w="850" w:type="dxa"/>
            <w:vAlign w:val="bottom"/>
          </w:tcPr>
          <w:p w14:paraId="305F0EB4" w14:textId="4EAF320F" w:rsidR="000A27D0" w:rsidRPr="000A27D0" w:rsidRDefault="000A27D0" w:rsidP="00225BD6">
            <w:pPr>
              <w:spacing w:after="0"/>
              <w:rPr>
                <w:rFonts w:cs="Times New Roman"/>
                <w:sz w:val="20"/>
                <w:szCs w:val="20"/>
                <w:lang w:val="sr-Latn-BA"/>
              </w:rPr>
            </w:pPr>
            <w:r w:rsidRPr="000A27D0">
              <w:rPr>
                <w:rFonts w:cs="Times New Roman"/>
                <w:color w:val="000000"/>
                <w:sz w:val="20"/>
                <w:szCs w:val="20"/>
              </w:rPr>
              <w:t>74</w:t>
            </w:r>
          </w:p>
        </w:tc>
        <w:tc>
          <w:tcPr>
            <w:tcW w:w="2268" w:type="dxa"/>
            <w:vAlign w:val="bottom"/>
          </w:tcPr>
          <w:p w14:paraId="49C3E1D0" w14:textId="2BD3D3E2" w:rsidR="000A27D0" w:rsidRPr="000A27D0" w:rsidRDefault="000A27D0" w:rsidP="00225BD6">
            <w:pPr>
              <w:spacing w:after="0"/>
              <w:rPr>
                <w:rFonts w:cs="Times New Roman"/>
                <w:sz w:val="20"/>
                <w:szCs w:val="20"/>
                <w:lang w:val="sr-Latn-BA"/>
              </w:rPr>
            </w:pPr>
            <w:r w:rsidRPr="000A27D0">
              <w:rPr>
                <w:rFonts w:cs="Times New Roman"/>
                <w:sz w:val="20"/>
                <w:szCs w:val="20"/>
              </w:rPr>
              <w:t>Panjak 8</w:t>
            </w:r>
          </w:p>
        </w:tc>
        <w:tc>
          <w:tcPr>
            <w:tcW w:w="993" w:type="dxa"/>
            <w:vAlign w:val="bottom"/>
          </w:tcPr>
          <w:p w14:paraId="7ABABAE8" w14:textId="787450DA" w:rsidR="000A27D0" w:rsidRPr="000A27D0" w:rsidRDefault="000A27D0" w:rsidP="00225BD6">
            <w:pPr>
              <w:spacing w:after="0"/>
              <w:rPr>
                <w:rFonts w:cs="Times New Roman"/>
                <w:sz w:val="20"/>
                <w:szCs w:val="20"/>
                <w:lang w:val="sr-Latn-BA"/>
              </w:rPr>
            </w:pPr>
            <w:r w:rsidRPr="000A27D0">
              <w:rPr>
                <w:rFonts w:cs="Times New Roman"/>
                <w:sz w:val="20"/>
                <w:szCs w:val="20"/>
              </w:rPr>
              <w:t>49</w:t>
            </w:r>
          </w:p>
        </w:tc>
      </w:tr>
      <w:tr w:rsidR="000A27D0" w:rsidRPr="000A27D0" w14:paraId="26187450" w14:textId="77777777" w:rsidTr="00AD2452">
        <w:tc>
          <w:tcPr>
            <w:tcW w:w="2263" w:type="dxa"/>
            <w:vAlign w:val="bottom"/>
          </w:tcPr>
          <w:p w14:paraId="518A5F5C" w14:textId="06300A33" w:rsidR="000A27D0" w:rsidRPr="000A27D0" w:rsidRDefault="000A27D0" w:rsidP="00225BD6">
            <w:pPr>
              <w:spacing w:after="0"/>
              <w:rPr>
                <w:rFonts w:cs="Times New Roman"/>
                <w:sz w:val="20"/>
                <w:szCs w:val="20"/>
                <w:lang w:val="sr-Latn-BA"/>
              </w:rPr>
            </w:pPr>
            <w:r w:rsidRPr="000A27D0">
              <w:rPr>
                <w:rFonts w:eastAsia="Times New Roman" w:cs="Times New Roman"/>
                <w:color w:val="000000"/>
                <w:sz w:val="20"/>
                <w:szCs w:val="20"/>
              </w:rPr>
              <w:t>Banja Luka 9</w:t>
            </w:r>
          </w:p>
        </w:tc>
        <w:tc>
          <w:tcPr>
            <w:tcW w:w="709" w:type="dxa"/>
            <w:vAlign w:val="bottom"/>
          </w:tcPr>
          <w:p w14:paraId="44791E2B" w14:textId="7C040BD5" w:rsidR="000A27D0" w:rsidRPr="000A27D0" w:rsidRDefault="000A27D0" w:rsidP="00225BD6">
            <w:pPr>
              <w:spacing w:after="0"/>
              <w:rPr>
                <w:rFonts w:cs="Times New Roman"/>
                <w:sz w:val="20"/>
                <w:szCs w:val="20"/>
                <w:lang w:val="sr-Latn-BA"/>
              </w:rPr>
            </w:pPr>
            <w:r w:rsidRPr="000A27D0">
              <w:rPr>
                <w:rFonts w:eastAsia="Times New Roman" w:cs="Times New Roman"/>
                <w:color w:val="000000"/>
                <w:sz w:val="20"/>
                <w:szCs w:val="20"/>
              </w:rPr>
              <w:t>171</w:t>
            </w:r>
          </w:p>
        </w:tc>
        <w:tc>
          <w:tcPr>
            <w:tcW w:w="2410" w:type="dxa"/>
            <w:vAlign w:val="bottom"/>
          </w:tcPr>
          <w:p w14:paraId="758737FA" w14:textId="3220471C" w:rsidR="000A27D0" w:rsidRPr="000A27D0" w:rsidRDefault="000A27D0" w:rsidP="00225BD6">
            <w:pPr>
              <w:spacing w:after="0"/>
              <w:rPr>
                <w:rFonts w:cs="Times New Roman"/>
                <w:sz w:val="20"/>
                <w:szCs w:val="20"/>
                <w:lang w:val="sr-Latn-BA"/>
              </w:rPr>
            </w:pPr>
            <w:r w:rsidRPr="000A27D0">
              <w:rPr>
                <w:rFonts w:cs="Times New Roman"/>
                <w:color w:val="000000"/>
                <w:sz w:val="20"/>
                <w:szCs w:val="20"/>
              </w:rPr>
              <w:t>Šarena Bukva 10</w:t>
            </w:r>
          </w:p>
        </w:tc>
        <w:tc>
          <w:tcPr>
            <w:tcW w:w="850" w:type="dxa"/>
            <w:vAlign w:val="bottom"/>
          </w:tcPr>
          <w:p w14:paraId="5F7B6249" w14:textId="1B54D8F6" w:rsidR="000A27D0" w:rsidRPr="000A27D0" w:rsidRDefault="000A27D0" w:rsidP="00225BD6">
            <w:pPr>
              <w:spacing w:after="0"/>
              <w:rPr>
                <w:rFonts w:cs="Times New Roman"/>
                <w:sz w:val="20"/>
                <w:szCs w:val="20"/>
                <w:lang w:val="sr-Latn-BA"/>
              </w:rPr>
            </w:pPr>
            <w:r w:rsidRPr="000A27D0">
              <w:rPr>
                <w:rFonts w:cs="Times New Roman"/>
                <w:color w:val="000000"/>
                <w:sz w:val="20"/>
                <w:szCs w:val="20"/>
              </w:rPr>
              <w:t>166</w:t>
            </w:r>
          </w:p>
        </w:tc>
        <w:tc>
          <w:tcPr>
            <w:tcW w:w="2268" w:type="dxa"/>
            <w:vAlign w:val="bottom"/>
          </w:tcPr>
          <w:p w14:paraId="1B767D16" w14:textId="2C794C41" w:rsidR="000A27D0" w:rsidRPr="000A27D0" w:rsidRDefault="000A27D0" w:rsidP="00225BD6">
            <w:pPr>
              <w:spacing w:after="0"/>
              <w:rPr>
                <w:rFonts w:cs="Times New Roman"/>
                <w:b/>
                <w:sz w:val="20"/>
                <w:szCs w:val="20"/>
                <w:lang w:val="sr-Latn-BA"/>
              </w:rPr>
            </w:pPr>
            <w:r w:rsidRPr="000A27D0">
              <w:rPr>
                <w:rFonts w:cs="Times New Roman"/>
                <w:b/>
                <w:sz w:val="20"/>
                <w:szCs w:val="20"/>
                <w:lang w:val="sr-Latn-BA"/>
              </w:rPr>
              <w:t>Panjak ukupno</w:t>
            </w:r>
          </w:p>
        </w:tc>
        <w:tc>
          <w:tcPr>
            <w:tcW w:w="993" w:type="dxa"/>
            <w:vAlign w:val="bottom"/>
          </w:tcPr>
          <w:p w14:paraId="2BA9846B" w14:textId="214EAD8A" w:rsidR="000A27D0" w:rsidRPr="000A27D0" w:rsidRDefault="000A27D0" w:rsidP="00225BD6">
            <w:pPr>
              <w:spacing w:after="0"/>
              <w:rPr>
                <w:rFonts w:cs="Times New Roman"/>
                <w:b/>
                <w:sz w:val="20"/>
                <w:szCs w:val="20"/>
                <w:lang w:val="sr-Latn-BA"/>
              </w:rPr>
            </w:pPr>
            <w:r w:rsidRPr="000A27D0">
              <w:rPr>
                <w:rFonts w:cs="Times New Roman"/>
                <w:b/>
                <w:sz w:val="20"/>
                <w:szCs w:val="20"/>
              </w:rPr>
              <w:t>324</w:t>
            </w:r>
          </w:p>
        </w:tc>
      </w:tr>
      <w:tr w:rsidR="000A27D0" w:rsidRPr="000A27D0" w14:paraId="0059BB5A" w14:textId="77777777" w:rsidTr="00AD2452">
        <w:tc>
          <w:tcPr>
            <w:tcW w:w="2263" w:type="dxa"/>
            <w:vAlign w:val="bottom"/>
          </w:tcPr>
          <w:p w14:paraId="1332E194" w14:textId="4246EB41" w:rsidR="000A27D0" w:rsidRPr="000A27D0" w:rsidRDefault="000A27D0" w:rsidP="00225BD6">
            <w:pPr>
              <w:spacing w:after="0"/>
              <w:rPr>
                <w:rFonts w:cs="Times New Roman"/>
                <w:b/>
                <w:sz w:val="20"/>
                <w:szCs w:val="20"/>
                <w:lang w:val="sr-Latn-BA"/>
              </w:rPr>
            </w:pPr>
            <w:r w:rsidRPr="000A27D0">
              <w:rPr>
                <w:rFonts w:eastAsia="Times New Roman" w:cs="Times New Roman"/>
                <w:b/>
                <w:color w:val="000000"/>
                <w:sz w:val="20"/>
                <w:szCs w:val="20"/>
              </w:rPr>
              <w:t>Banja Luka ukupno</w:t>
            </w:r>
          </w:p>
        </w:tc>
        <w:tc>
          <w:tcPr>
            <w:tcW w:w="709" w:type="dxa"/>
            <w:vAlign w:val="bottom"/>
          </w:tcPr>
          <w:p w14:paraId="2204AD4E" w14:textId="35BC06A3" w:rsidR="000A27D0" w:rsidRPr="000A27D0" w:rsidRDefault="000A27D0" w:rsidP="00225BD6">
            <w:pPr>
              <w:spacing w:after="0"/>
              <w:rPr>
                <w:rFonts w:cs="Times New Roman"/>
                <w:b/>
                <w:sz w:val="20"/>
                <w:szCs w:val="20"/>
                <w:lang w:val="sr-Latn-BA"/>
              </w:rPr>
            </w:pPr>
            <w:r w:rsidRPr="000A27D0">
              <w:rPr>
                <w:rFonts w:eastAsia="Times New Roman" w:cs="Times New Roman"/>
                <w:b/>
                <w:color w:val="000000"/>
                <w:sz w:val="20"/>
                <w:szCs w:val="20"/>
              </w:rPr>
              <w:t>2311</w:t>
            </w:r>
          </w:p>
        </w:tc>
        <w:tc>
          <w:tcPr>
            <w:tcW w:w="2410" w:type="dxa"/>
            <w:vAlign w:val="bottom"/>
          </w:tcPr>
          <w:p w14:paraId="28794834" w14:textId="21141C67" w:rsidR="000A27D0" w:rsidRPr="000A27D0" w:rsidRDefault="000A27D0" w:rsidP="00225BD6">
            <w:pPr>
              <w:spacing w:after="0"/>
              <w:rPr>
                <w:rFonts w:cs="Times New Roman"/>
                <w:sz w:val="20"/>
                <w:szCs w:val="20"/>
                <w:lang w:val="sr-Latn-BA"/>
              </w:rPr>
            </w:pPr>
            <w:r w:rsidRPr="000A27D0">
              <w:rPr>
                <w:rFonts w:cs="Times New Roman"/>
                <w:color w:val="000000"/>
                <w:sz w:val="20"/>
                <w:szCs w:val="20"/>
              </w:rPr>
              <w:t>Šarena Bukva 2</w:t>
            </w:r>
          </w:p>
        </w:tc>
        <w:tc>
          <w:tcPr>
            <w:tcW w:w="850" w:type="dxa"/>
            <w:vAlign w:val="bottom"/>
          </w:tcPr>
          <w:p w14:paraId="4FD3B593" w14:textId="1B925664" w:rsidR="000A27D0" w:rsidRPr="000A27D0" w:rsidRDefault="000A27D0" w:rsidP="00225BD6">
            <w:pPr>
              <w:spacing w:after="0"/>
              <w:rPr>
                <w:rFonts w:cs="Times New Roman"/>
                <w:sz w:val="20"/>
                <w:szCs w:val="20"/>
                <w:lang w:val="sr-Latn-BA"/>
              </w:rPr>
            </w:pPr>
            <w:r w:rsidRPr="000A27D0">
              <w:rPr>
                <w:rFonts w:cs="Times New Roman"/>
                <w:color w:val="000000"/>
                <w:sz w:val="20"/>
                <w:szCs w:val="20"/>
              </w:rPr>
              <w:t>218</w:t>
            </w:r>
          </w:p>
        </w:tc>
        <w:tc>
          <w:tcPr>
            <w:tcW w:w="2268" w:type="dxa"/>
            <w:vAlign w:val="bottom"/>
          </w:tcPr>
          <w:p w14:paraId="07E9BB92" w14:textId="4E921DB2" w:rsidR="000A27D0" w:rsidRPr="000A27D0" w:rsidRDefault="000A27D0" w:rsidP="00225BD6">
            <w:pPr>
              <w:spacing w:after="0"/>
              <w:rPr>
                <w:rFonts w:cs="Times New Roman"/>
                <w:sz w:val="20"/>
                <w:szCs w:val="20"/>
                <w:lang w:val="sr-Latn-BA"/>
              </w:rPr>
            </w:pPr>
            <w:r w:rsidRPr="000A27D0">
              <w:rPr>
                <w:rFonts w:cs="Times New Roman"/>
                <w:color w:val="000000"/>
                <w:sz w:val="20"/>
                <w:szCs w:val="20"/>
              </w:rPr>
              <w:t>Radomišlja 1</w:t>
            </w:r>
          </w:p>
        </w:tc>
        <w:tc>
          <w:tcPr>
            <w:tcW w:w="993" w:type="dxa"/>
            <w:vAlign w:val="bottom"/>
          </w:tcPr>
          <w:p w14:paraId="2CCD8A7C" w14:textId="568A26CE" w:rsidR="000A27D0" w:rsidRPr="000A27D0" w:rsidRDefault="000A27D0" w:rsidP="00225BD6">
            <w:pPr>
              <w:spacing w:after="0"/>
              <w:rPr>
                <w:rFonts w:cs="Times New Roman"/>
                <w:sz w:val="20"/>
                <w:szCs w:val="20"/>
                <w:lang w:val="sr-Latn-BA"/>
              </w:rPr>
            </w:pPr>
            <w:r w:rsidRPr="000A27D0">
              <w:rPr>
                <w:rFonts w:cs="Times New Roman"/>
                <w:color w:val="000000"/>
                <w:sz w:val="20"/>
                <w:szCs w:val="20"/>
              </w:rPr>
              <w:t>150</w:t>
            </w:r>
          </w:p>
        </w:tc>
      </w:tr>
      <w:tr w:rsidR="000A27D0" w:rsidRPr="000A27D0" w14:paraId="405900E7" w14:textId="77777777" w:rsidTr="00AD2452">
        <w:tc>
          <w:tcPr>
            <w:tcW w:w="2263" w:type="dxa"/>
            <w:vAlign w:val="bottom"/>
          </w:tcPr>
          <w:p w14:paraId="0D75100A" w14:textId="095775E2" w:rsidR="000A27D0" w:rsidRPr="000A27D0" w:rsidRDefault="000A27D0" w:rsidP="00225BD6">
            <w:pPr>
              <w:spacing w:after="0"/>
              <w:rPr>
                <w:rFonts w:cs="Times New Roman"/>
                <w:sz w:val="20"/>
                <w:szCs w:val="20"/>
                <w:lang w:val="sr-Latn-BA"/>
              </w:rPr>
            </w:pPr>
            <w:r w:rsidRPr="000A27D0">
              <w:rPr>
                <w:rFonts w:eastAsia="Times New Roman" w:cs="Times New Roman"/>
                <w:color w:val="000000"/>
                <w:sz w:val="20"/>
                <w:szCs w:val="20"/>
              </w:rPr>
              <w:t>Grad 1</w:t>
            </w:r>
          </w:p>
        </w:tc>
        <w:tc>
          <w:tcPr>
            <w:tcW w:w="709" w:type="dxa"/>
            <w:vAlign w:val="bottom"/>
          </w:tcPr>
          <w:p w14:paraId="5EF506C8" w14:textId="7B520A55" w:rsidR="000A27D0" w:rsidRPr="000A27D0" w:rsidRDefault="000A27D0" w:rsidP="00225BD6">
            <w:pPr>
              <w:spacing w:after="0"/>
              <w:rPr>
                <w:rFonts w:cs="Times New Roman"/>
                <w:sz w:val="20"/>
                <w:szCs w:val="20"/>
                <w:lang w:val="sr-Latn-BA"/>
              </w:rPr>
            </w:pPr>
            <w:r w:rsidRPr="000A27D0">
              <w:rPr>
                <w:rFonts w:eastAsia="Times New Roman" w:cs="Times New Roman"/>
                <w:color w:val="000000"/>
                <w:sz w:val="20"/>
                <w:szCs w:val="20"/>
              </w:rPr>
              <w:t>201</w:t>
            </w:r>
          </w:p>
        </w:tc>
        <w:tc>
          <w:tcPr>
            <w:tcW w:w="2410" w:type="dxa"/>
            <w:vAlign w:val="bottom"/>
          </w:tcPr>
          <w:p w14:paraId="791202DF" w14:textId="5808EBEE" w:rsidR="000A27D0" w:rsidRPr="000A27D0" w:rsidRDefault="000A27D0" w:rsidP="00225BD6">
            <w:pPr>
              <w:spacing w:after="0"/>
              <w:rPr>
                <w:rFonts w:cs="Times New Roman"/>
                <w:sz w:val="20"/>
                <w:szCs w:val="20"/>
                <w:lang w:val="sr-Latn-BA"/>
              </w:rPr>
            </w:pPr>
            <w:r w:rsidRPr="000A27D0">
              <w:rPr>
                <w:rFonts w:cs="Times New Roman"/>
                <w:color w:val="000000"/>
                <w:sz w:val="20"/>
                <w:szCs w:val="20"/>
              </w:rPr>
              <w:t>Šarena Bukva 3</w:t>
            </w:r>
          </w:p>
        </w:tc>
        <w:tc>
          <w:tcPr>
            <w:tcW w:w="850" w:type="dxa"/>
            <w:vAlign w:val="bottom"/>
          </w:tcPr>
          <w:p w14:paraId="43051DB9" w14:textId="694FECBD" w:rsidR="000A27D0" w:rsidRPr="000A27D0" w:rsidRDefault="000A27D0" w:rsidP="00225BD6">
            <w:pPr>
              <w:spacing w:after="0"/>
              <w:rPr>
                <w:rFonts w:cs="Times New Roman"/>
                <w:sz w:val="20"/>
                <w:szCs w:val="20"/>
                <w:lang w:val="sr-Latn-BA"/>
              </w:rPr>
            </w:pPr>
            <w:r w:rsidRPr="000A27D0">
              <w:rPr>
                <w:rFonts w:cs="Times New Roman"/>
                <w:color w:val="000000"/>
                <w:sz w:val="20"/>
                <w:szCs w:val="20"/>
              </w:rPr>
              <w:t>102</w:t>
            </w:r>
          </w:p>
        </w:tc>
        <w:tc>
          <w:tcPr>
            <w:tcW w:w="2268" w:type="dxa"/>
            <w:vAlign w:val="bottom"/>
          </w:tcPr>
          <w:p w14:paraId="36520DA9" w14:textId="0CFF9151" w:rsidR="000A27D0" w:rsidRPr="000A27D0" w:rsidRDefault="000A27D0" w:rsidP="00225BD6">
            <w:pPr>
              <w:spacing w:after="0"/>
              <w:rPr>
                <w:rFonts w:cs="Times New Roman"/>
                <w:sz w:val="20"/>
                <w:szCs w:val="20"/>
                <w:lang w:val="sr-Latn-BA"/>
              </w:rPr>
            </w:pPr>
            <w:r w:rsidRPr="000A27D0">
              <w:rPr>
                <w:rFonts w:cs="Times New Roman"/>
                <w:color w:val="000000"/>
                <w:sz w:val="20"/>
                <w:szCs w:val="20"/>
              </w:rPr>
              <w:t>Radomišlja 2</w:t>
            </w:r>
          </w:p>
        </w:tc>
        <w:tc>
          <w:tcPr>
            <w:tcW w:w="993" w:type="dxa"/>
            <w:vAlign w:val="bottom"/>
          </w:tcPr>
          <w:p w14:paraId="04E2E2DE" w14:textId="43769A28" w:rsidR="000A27D0" w:rsidRPr="000A27D0" w:rsidRDefault="000A27D0" w:rsidP="00225BD6">
            <w:pPr>
              <w:spacing w:after="0"/>
              <w:rPr>
                <w:rFonts w:cs="Times New Roman"/>
                <w:sz w:val="20"/>
                <w:szCs w:val="20"/>
                <w:lang w:val="sr-Latn-BA"/>
              </w:rPr>
            </w:pPr>
            <w:r w:rsidRPr="000A27D0">
              <w:rPr>
                <w:rFonts w:cs="Times New Roman"/>
                <w:color w:val="000000"/>
                <w:sz w:val="20"/>
                <w:szCs w:val="20"/>
              </w:rPr>
              <w:t>135</w:t>
            </w:r>
          </w:p>
        </w:tc>
      </w:tr>
      <w:tr w:rsidR="000A27D0" w:rsidRPr="000A27D0" w14:paraId="3049049B" w14:textId="77777777" w:rsidTr="00AD2452">
        <w:tc>
          <w:tcPr>
            <w:tcW w:w="2263" w:type="dxa"/>
            <w:vAlign w:val="bottom"/>
          </w:tcPr>
          <w:p w14:paraId="318481A6" w14:textId="156357AB" w:rsidR="000A27D0" w:rsidRPr="000A27D0" w:rsidRDefault="000A27D0" w:rsidP="00225BD6">
            <w:pPr>
              <w:spacing w:after="0"/>
              <w:rPr>
                <w:rFonts w:cs="Times New Roman"/>
                <w:sz w:val="20"/>
                <w:szCs w:val="20"/>
                <w:lang w:val="sr-Latn-BA"/>
              </w:rPr>
            </w:pPr>
            <w:r w:rsidRPr="000A27D0">
              <w:rPr>
                <w:rFonts w:eastAsia="Times New Roman" w:cs="Times New Roman"/>
                <w:color w:val="000000"/>
                <w:sz w:val="20"/>
                <w:szCs w:val="20"/>
              </w:rPr>
              <w:t>Grad 10</w:t>
            </w:r>
          </w:p>
        </w:tc>
        <w:tc>
          <w:tcPr>
            <w:tcW w:w="709" w:type="dxa"/>
            <w:vAlign w:val="bottom"/>
          </w:tcPr>
          <w:p w14:paraId="436E8E14" w14:textId="1F26E71B" w:rsidR="000A27D0" w:rsidRPr="000A27D0" w:rsidRDefault="000A27D0" w:rsidP="00225BD6">
            <w:pPr>
              <w:spacing w:after="0"/>
              <w:rPr>
                <w:rFonts w:cs="Times New Roman"/>
                <w:sz w:val="20"/>
                <w:szCs w:val="20"/>
                <w:lang w:val="sr-Latn-BA"/>
              </w:rPr>
            </w:pPr>
            <w:r w:rsidRPr="000A27D0">
              <w:rPr>
                <w:rFonts w:eastAsia="Times New Roman" w:cs="Times New Roman"/>
                <w:color w:val="000000"/>
                <w:sz w:val="20"/>
                <w:szCs w:val="20"/>
              </w:rPr>
              <w:t>221</w:t>
            </w:r>
          </w:p>
        </w:tc>
        <w:tc>
          <w:tcPr>
            <w:tcW w:w="2410" w:type="dxa"/>
            <w:vAlign w:val="bottom"/>
          </w:tcPr>
          <w:p w14:paraId="034D67C4" w14:textId="3A3A025A" w:rsidR="000A27D0" w:rsidRPr="000A27D0" w:rsidRDefault="000A27D0" w:rsidP="00225BD6">
            <w:pPr>
              <w:spacing w:after="0"/>
              <w:rPr>
                <w:rFonts w:cs="Times New Roman"/>
                <w:sz w:val="20"/>
                <w:szCs w:val="20"/>
                <w:lang w:val="sr-Latn-BA"/>
              </w:rPr>
            </w:pPr>
            <w:r w:rsidRPr="000A27D0">
              <w:rPr>
                <w:rFonts w:cs="Times New Roman"/>
                <w:color w:val="000000"/>
                <w:sz w:val="20"/>
                <w:szCs w:val="20"/>
              </w:rPr>
              <w:t>Šarena Bukva 4</w:t>
            </w:r>
          </w:p>
        </w:tc>
        <w:tc>
          <w:tcPr>
            <w:tcW w:w="850" w:type="dxa"/>
            <w:vAlign w:val="bottom"/>
          </w:tcPr>
          <w:p w14:paraId="4B927D27" w14:textId="5E78FB8E" w:rsidR="000A27D0" w:rsidRPr="000A27D0" w:rsidRDefault="000A27D0" w:rsidP="00225BD6">
            <w:pPr>
              <w:spacing w:after="0"/>
              <w:rPr>
                <w:rFonts w:cs="Times New Roman"/>
                <w:sz w:val="20"/>
                <w:szCs w:val="20"/>
                <w:lang w:val="sr-Latn-BA"/>
              </w:rPr>
            </w:pPr>
            <w:r w:rsidRPr="000A27D0">
              <w:rPr>
                <w:rFonts w:cs="Times New Roman"/>
                <w:color w:val="000000"/>
                <w:sz w:val="20"/>
                <w:szCs w:val="20"/>
              </w:rPr>
              <w:t>214</w:t>
            </w:r>
          </w:p>
        </w:tc>
        <w:tc>
          <w:tcPr>
            <w:tcW w:w="2268" w:type="dxa"/>
            <w:vAlign w:val="bottom"/>
          </w:tcPr>
          <w:p w14:paraId="4DD82ECA" w14:textId="3804C02E" w:rsidR="000A27D0" w:rsidRPr="000A27D0" w:rsidRDefault="000A27D0" w:rsidP="00225BD6">
            <w:pPr>
              <w:spacing w:after="0"/>
              <w:rPr>
                <w:rFonts w:cs="Times New Roman"/>
                <w:sz w:val="20"/>
                <w:szCs w:val="20"/>
                <w:lang w:val="sr-Latn-BA"/>
              </w:rPr>
            </w:pPr>
            <w:r w:rsidRPr="000A27D0">
              <w:rPr>
                <w:rFonts w:cs="Times New Roman"/>
                <w:color w:val="000000"/>
                <w:sz w:val="20"/>
                <w:szCs w:val="20"/>
              </w:rPr>
              <w:t>Radomišlja 3</w:t>
            </w:r>
          </w:p>
        </w:tc>
        <w:tc>
          <w:tcPr>
            <w:tcW w:w="993" w:type="dxa"/>
            <w:vAlign w:val="bottom"/>
          </w:tcPr>
          <w:p w14:paraId="7987E242" w14:textId="294D81C6" w:rsidR="000A27D0" w:rsidRPr="000A27D0" w:rsidRDefault="000A27D0" w:rsidP="00225BD6">
            <w:pPr>
              <w:spacing w:after="0"/>
              <w:rPr>
                <w:rFonts w:cs="Times New Roman"/>
                <w:sz w:val="20"/>
                <w:szCs w:val="20"/>
                <w:lang w:val="sr-Latn-BA"/>
              </w:rPr>
            </w:pPr>
            <w:r w:rsidRPr="000A27D0">
              <w:rPr>
                <w:rFonts w:cs="Times New Roman"/>
                <w:color w:val="000000"/>
                <w:sz w:val="20"/>
                <w:szCs w:val="20"/>
              </w:rPr>
              <w:t>222</w:t>
            </w:r>
          </w:p>
        </w:tc>
      </w:tr>
      <w:tr w:rsidR="000A27D0" w:rsidRPr="000A27D0" w14:paraId="7E598C04" w14:textId="77777777" w:rsidTr="00AD2452">
        <w:tc>
          <w:tcPr>
            <w:tcW w:w="2263" w:type="dxa"/>
            <w:vAlign w:val="bottom"/>
          </w:tcPr>
          <w:p w14:paraId="7C427111" w14:textId="327CC230" w:rsidR="000A27D0" w:rsidRPr="000A27D0" w:rsidRDefault="000A27D0" w:rsidP="00225BD6">
            <w:pPr>
              <w:spacing w:after="0"/>
              <w:rPr>
                <w:rFonts w:cs="Times New Roman"/>
                <w:sz w:val="20"/>
                <w:szCs w:val="20"/>
                <w:lang w:val="sr-Latn-BA"/>
              </w:rPr>
            </w:pPr>
            <w:r w:rsidRPr="000A27D0">
              <w:rPr>
                <w:rFonts w:eastAsia="Times New Roman" w:cs="Times New Roman"/>
                <w:color w:val="000000"/>
                <w:sz w:val="20"/>
                <w:szCs w:val="20"/>
              </w:rPr>
              <w:t>Grad 11</w:t>
            </w:r>
          </w:p>
        </w:tc>
        <w:tc>
          <w:tcPr>
            <w:tcW w:w="709" w:type="dxa"/>
            <w:vAlign w:val="bottom"/>
          </w:tcPr>
          <w:p w14:paraId="1BF89350" w14:textId="77327AEF" w:rsidR="000A27D0" w:rsidRPr="000A27D0" w:rsidRDefault="000A27D0" w:rsidP="00225BD6">
            <w:pPr>
              <w:spacing w:after="0"/>
              <w:rPr>
                <w:rFonts w:cs="Times New Roman"/>
                <w:sz w:val="20"/>
                <w:szCs w:val="20"/>
                <w:lang w:val="sr-Latn-BA"/>
              </w:rPr>
            </w:pPr>
            <w:r w:rsidRPr="000A27D0">
              <w:rPr>
                <w:rFonts w:eastAsia="Times New Roman" w:cs="Times New Roman"/>
                <w:color w:val="000000"/>
                <w:sz w:val="20"/>
                <w:szCs w:val="20"/>
              </w:rPr>
              <w:t>211</w:t>
            </w:r>
          </w:p>
        </w:tc>
        <w:tc>
          <w:tcPr>
            <w:tcW w:w="2410" w:type="dxa"/>
            <w:vAlign w:val="bottom"/>
          </w:tcPr>
          <w:p w14:paraId="2A381A89" w14:textId="62574DA7" w:rsidR="000A27D0" w:rsidRPr="000A27D0" w:rsidRDefault="000A27D0" w:rsidP="00225BD6">
            <w:pPr>
              <w:spacing w:after="0"/>
              <w:rPr>
                <w:rFonts w:cs="Times New Roman"/>
                <w:sz w:val="20"/>
                <w:szCs w:val="20"/>
                <w:lang w:val="sr-Latn-BA"/>
              </w:rPr>
            </w:pPr>
            <w:r w:rsidRPr="000A27D0">
              <w:rPr>
                <w:rFonts w:cs="Times New Roman"/>
                <w:color w:val="000000"/>
                <w:sz w:val="20"/>
                <w:szCs w:val="20"/>
              </w:rPr>
              <w:t>Šarena Bukva 5</w:t>
            </w:r>
          </w:p>
        </w:tc>
        <w:tc>
          <w:tcPr>
            <w:tcW w:w="850" w:type="dxa"/>
            <w:vAlign w:val="bottom"/>
          </w:tcPr>
          <w:p w14:paraId="455ED5A2" w14:textId="4A4ADC0E" w:rsidR="000A27D0" w:rsidRPr="000A27D0" w:rsidRDefault="000A27D0" w:rsidP="00225BD6">
            <w:pPr>
              <w:spacing w:after="0"/>
              <w:rPr>
                <w:rFonts w:cs="Times New Roman"/>
                <w:sz w:val="20"/>
                <w:szCs w:val="20"/>
                <w:lang w:val="sr-Latn-BA"/>
              </w:rPr>
            </w:pPr>
            <w:r w:rsidRPr="000A27D0">
              <w:rPr>
                <w:rFonts w:cs="Times New Roman"/>
                <w:color w:val="000000"/>
                <w:sz w:val="20"/>
                <w:szCs w:val="20"/>
              </w:rPr>
              <w:t>173</w:t>
            </w:r>
          </w:p>
        </w:tc>
        <w:tc>
          <w:tcPr>
            <w:tcW w:w="2268" w:type="dxa"/>
            <w:vAlign w:val="bottom"/>
          </w:tcPr>
          <w:p w14:paraId="623675DA" w14:textId="1D785356" w:rsidR="000A27D0" w:rsidRPr="000A27D0" w:rsidRDefault="000A27D0" w:rsidP="00225BD6">
            <w:pPr>
              <w:spacing w:after="0"/>
              <w:rPr>
                <w:rFonts w:cs="Times New Roman"/>
                <w:sz w:val="20"/>
                <w:szCs w:val="20"/>
                <w:lang w:val="sr-Latn-BA"/>
              </w:rPr>
            </w:pPr>
            <w:r w:rsidRPr="000A27D0">
              <w:rPr>
                <w:rFonts w:cs="Times New Roman"/>
                <w:color w:val="000000"/>
                <w:sz w:val="20"/>
                <w:szCs w:val="20"/>
              </w:rPr>
              <w:t>Radomišlja 4</w:t>
            </w:r>
          </w:p>
        </w:tc>
        <w:tc>
          <w:tcPr>
            <w:tcW w:w="993" w:type="dxa"/>
            <w:vAlign w:val="bottom"/>
          </w:tcPr>
          <w:p w14:paraId="5E540968" w14:textId="2C21CBE2" w:rsidR="000A27D0" w:rsidRPr="000A27D0" w:rsidRDefault="000A27D0" w:rsidP="00225BD6">
            <w:pPr>
              <w:spacing w:after="0"/>
              <w:rPr>
                <w:rFonts w:cs="Times New Roman"/>
                <w:sz w:val="20"/>
                <w:szCs w:val="20"/>
                <w:lang w:val="sr-Latn-BA"/>
              </w:rPr>
            </w:pPr>
            <w:r w:rsidRPr="000A27D0">
              <w:rPr>
                <w:rFonts w:cs="Times New Roman"/>
                <w:color w:val="000000"/>
                <w:sz w:val="20"/>
                <w:szCs w:val="20"/>
              </w:rPr>
              <w:t>239</w:t>
            </w:r>
          </w:p>
        </w:tc>
      </w:tr>
      <w:tr w:rsidR="000A27D0" w:rsidRPr="000A27D0" w14:paraId="62F04023" w14:textId="77777777" w:rsidTr="00AD2452">
        <w:tc>
          <w:tcPr>
            <w:tcW w:w="2263" w:type="dxa"/>
            <w:vAlign w:val="bottom"/>
          </w:tcPr>
          <w:p w14:paraId="4C5D7AE6" w14:textId="66A3184F" w:rsidR="000A27D0" w:rsidRPr="000A27D0" w:rsidRDefault="000A27D0" w:rsidP="00225BD6">
            <w:pPr>
              <w:spacing w:after="0"/>
              <w:rPr>
                <w:rFonts w:cs="Times New Roman"/>
                <w:sz w:val="20"/>
                <w:szCs w:val="20"/>
                <w:lang w:val="sr-Latn-BA"/>
              </w:rPr>
            </w:pPr>
            <w:r w:rsidRPr="000A27D0">
              <w:rPr>
                <w:rFonts w:eastAsia="Times New Roman" w:cs="Times New Roman"/>
                <w:color w:val="000000"/>
                <w:sz w:val="20"/>
                <w:szCs w:val="20"/>
              </w:rPr>
              <w:t>Grad 12</w:t>
            </w:r>
          </w:p>
        </w:tc>
        <w:tc>
          <w:tcPr>
            <w:tcW w:w="709" w:type="dxa"/>
            <w:vAlign w:val="bottom"/>
          </w:tcPr>
          <w:p w14:paraId="3940B6BA" w14:textId="19E887B6" w:rsidR="000A27D0" w:rsidRPr="000A27D0" w:rsidRDefault="000A27D0" w:rsidP="00225BD6">
            <w:pPr>
              <w:spacing w:after="0"/>
              <w:rPr>
                <w:rFonts w:cs="Times New Roman"/>
                <w:sz w:val="20"/>
                <w:szCs w:val="20"/>
                <w:lang w:val="sr-Latn-BA"/>
              </w:rPr>
            </w:pPr>
            <w:r w:rsidRPr="000A27D0">
              <w:rPr>
                <w:rFonts w:eastAsia="Times New Roman" w:cs="Times New Roman"/>
                <w:color w:val="000000"/>
                <w:sz w:val="20"/>
                <w:szCs w:val="20"/>
              </w:rPr>
              <w:t>233</w:t>
            </w:r>
          </w:p>
        </w:tc>
        <w:tc>
          <w:tcPr>
            <w:tcW w:w="2410" w:type="dxa"/>
            <w:vAlign w:val="bottom"/>
          </w:tcPr>
          <w:p w14:paraId="02AECA00" w14:textId="34E8DD81" w:rsidR="000A27D0" w:rsidRPr="000A27D0" w:rsidRDefault="000A27D0" w:rsidP="00225BD6">
            <w:pPr>
              <w:spacing w:after="0"/>
              <w:rPr>
                <w:rFonts w:cs="Times New Roman"/>
                <w:sz w:val="20"/>
                <w:szCs w:val="20"/>
                <w:lang w:val="sr-Latn-BA"/>
              </w:rPr>
            </w:pPr>
            <w:r w:rsidRPr="000A27D0">
              <w:rPr>
                <w:rFonts w:cs="Times New Roman"/>
                <w:color w:val="000000"/>
                <w:sz w:val="20"/>
                <w:szCs w:val="20"/>
              </w:rPr>
              <w:t>Šarena Bukva 6</w:t>
            </w:r>
          </w:p>
        </w:tc>
        <w:tc>
          <w:tcPr>
            <w:tcW w:w="850" w:type="dxa"/>
            <w:vAlign w:val="bottom"/>
          </w:tcPr>
          <w:p w14:paraId="06881FF8" w14:textId="64865E3A" w:rsidR="000A27D0" w:rsidRPr="000A27D0" w:rsidRDefault="000A27D0" w:rsidP="00225BD6">
            <w:pPr>
              <w:spacing w:after="0"/>
              <w:rPr>
                <w:rFonts w:cs="Times New Roman"/>
                <w:sz w:val="20"/>
                <w:szCs w:val="20"/>
                <w:lang w:val="sr-Latn-BA"/>
              </w:rPr>
            </w:pPr>
            <w:r w:rsidRPr="000A27D0">
              <w:rPr>
                <w:rFonts w:cs="Times New Roman"/>
                <w:color w:val="000000"/>
                <w:sz w:val="20"/>
                <w:szCs w:val="20"/>
              </w:rPr>
              <w:t>253</w:t>
            </w:r>
          </w:p>
        </w:tc>
        <w:tc>
          <w:tcPr>
            <w:tcW w:w="2268" w:type="dxa"/>
            <w:vAlign w:val="bottom"/>
          </w:tcPr>
          <w:p w14:paraId="2F3F28E4" w14:textId="27975513" w:rsidR="000A27D0" w:rsidRPr="000A27D0" w:rsidRDefault="000A27D0" w:rsidP="00225BD6">
            <w:pPr>
              <w:spacing w:after="0"/>
              <w:rPr>
                <w:rFonts w:cs="Times New Roman"/>
                <w:sz w:val="20"/>
                <w:szCs w:val="20"/>
                <w:lang w:val="sr-Latn-BA"/>
              </w:rPr>
            </w:pPr>
            <w:r w:rsidRPr="000A27D0">
              <w:rPr>
                <w:rFonts w:cs="Times New Roman"/>
                <w:color w:val="000000"/>
                <w:sz w:val="20"/>
                <w:szCs w:val="20"/>
              </w:rPr>
              <w:t>Radomišlja 5</w:t>
            </w:r>
          </w:p>
        </w:tc>
        <w:tc>
          <w:tcPr>
            <w:tcW w:w="993" w:type="dxa"/>
            <w:vAlign w:val="bottom"/>
          </w:tcPr>
          <w:p w14:paraId="25107B5A" w14:textId="73A787AD" w:rsidR="000A27D0" w:rsidRPr="000A27D0" w:rsidRDefault="000A27D0" w:rsidP="00225BD6">
            <w:pPr>
              <w:spacing w:after="0"/>
              <w:rPr>
                <w:rFonts w:cs="Times New Roman"/>
                <w:sz w:val="20"/>
                <w:szCs w:val="20"/>
                <w:lang w:val="sr-Latn-BA"/>
              </w:rPr>
            </w:pPr>
            <w:r w:rsidRPr="000A27D0">
              <w:rPr>
                <w:rFonts w:cs="Times New Roman"/>
                <w:color w:val="000000"/>
                <w:sz w:val="20"/>
                <w:szCs w:val="20"/>
              </w:rPr>
              <w:t>243</w:t>
            </w:r>
          </w:p>
        </w:tc>
      </w:tr>
      <w:tr w:rsidR="000A27D0" w:rsidRPr="000A27D0" w14:paraId="41D18348" w14:textId="77777777" w:rsidTr="00AD2452">
        <w:tc>
          <w:tcPr>
            <w:tcW w:w="2263" w:type="dxa"/>
            <w:vAlign w:val="bottom"/>
          </w:tcPr>
          <w:p w14:paraId="35D97750" w14:textId="08AB1202" w:rsidR="000A27D0" w:rsidRPr="000A27D0" w:rsidRDefault="000A27D0" w:rsidP="00225BD6">
            <w:pPr>
              <w:spacing w:after="0"/>
              <w:rPr>
                <w:rFonts w:cs="Times New Roman"/>
                <w:sz w:val="20"/>
                <w:szCs w:val="20"/>
                <w:lang w:val="sr-Latn-BA"/>
              </w:rPr>
            </w:pPr>
            <w:r w:rsidRPr="000A27D0">
              <w:rPr>
                <w:rFonts w:eastAsia="Times New Roman" w:cs="Times New Roman"/>
                <w:color w:val="000000"/>
                <w:sz w:val="20"/>
                <w:szCs w:val="20"/>
              </w:rPr>
              <w:t>Grad 2</w:t>
            </w:r>
          </w:p>
        </w:tc>
        <w:tc>
          <w:tcPr>
            <w:tcW w:w="709" w:type="dxa"/>
            <w:vAlign w:val="bottom"/>
          </w:tcPr>
          <w:p w14:paraId="72C30C21" w14:textId="25DE95BE" w:rsidR="000A27D0" w:rsidRPr="000A27D0" w:rsidRDefault="000A27D0" w:rsidP="00225BD6">
            <w:pPr>
              <w:spacing w:after="0"/>
              <w:rPr>
                <w:rFonts w:cs="Times New Roman"/>
                <w:sz w:val="20"/>
                <w:szCs w:val="20"/>
                <w:lang w:val="sr-Latn-BA"/>
              </w:rPr>
            </w:pPr>
            <w:r w:rsidRPr="000A27D0">
              <w:rPr>
                <w:rFonts w:eastAsia="Times New Roman" w:cs="Times New Roman"/>
                <w:color w:val="000000"/>
                <w:sz w:val="20"/>
                <w:szCs w:val="20"/>
              </w:rPr>
              <w:t>132</w:t>
            </w:r>
          </w:p>
        </w:tc>
        <w:tc>
          <w:tcPr>
            <w:tcW w:w="2410" w:type="dxa"/>
            <w:vAlign w:val="bottom"/>
          </w:tcPr>
          <w:p w14:paraId="3FB5468C" w14:textId="11D9B209" w:rsidR="000A27D0" w:rsidRPr="000A27D0" w:rsidRDefault="000A27D0" w:rsidP="00225BD6">
            <w:pPr>
              <w:spacing w:after="0"/>
              <w:rPr>
                <w:rFonts w:cs="Times New Roman"/>
                <w:sz w:val="20"/>
                <w:szCs w:val="20"/>
                <w:lang w:val="sr-Latn-BA"/>
              </w:rPr>
            </w:pPr>
            <w:r w:rsidRPr="000A27D0">
              <w:rPr>
                <w:rFonts w:cs="Times New Roman"/>
                <w:color w:val="000000"/>
                <w:sz w:val="20"/>
                <w:szCs w:val="20"/>
              </w:rPr>
              <w:t>Šarena Bukva 7</w:t>
            </w:r>
          </w:p>
        </w:tc>
        <w:tc>
          <w:tcPr>
            <w:tcW w:w="850" w:type="dxa"/>
            <w:vAlign w:val="bottom"/>
          </w:tcPr>
          <w:p w14:paraId="28604CBE" w14:textId="678FCA60" w:rsidR="000A27D0" w:rsidRPr="000A27D0" w:rsidRDefault="000A27D0" w:rsidP="00225BD6">
            <w:pPr>
              <w:spacing w:after="0"/>
              <w:rPr>
                <w:rFonts w:cs="Times New Roman"/>
                <w:sz w:val="20"/>
                <w:szCs w:val="20"/>
                <w:lang w:val="sr-Latn-BA"/>
              </w:rPr>
            </w:pPr>
            <w:r w:rsidRPr="000A27D0">
              <w:rPr>
                <w:rFonts w:cs="Times New Roman"/>
                <w:color w:val="000000"/>
                <w:sz w:val="20"/>
                <w:szCs w:val="20"/>
              </w:rPr>
              <w:t>231</w:t>
            </w:r>
          </w:p>
        </w:tc>
        <w:tc>
          <w:tcPr>
            <w:tcW w:w="2268" w:type="dxa"/>
            <w:vAlign w:val="bottom"/>
          </w:tcPr>
          <w:p w14:paraId="116CCD5F" w14:textId="7D0CE683" w:rsidR="000A27D0" w:rsidRPr="000A27D0" w:rsidRDefault="000A27D0" w:rsidP="00225BD6">
            <w:pPr>
              <w:spacing w:after="0"/>
              <w:rPr>
                <w:rFonts w:cs="Times New Roman"/>
                <w:sz w:val="20"/>
                <w:szCs w:val="20"/>
                <w:lang w:val="sr-Latn-BA"/>
              </w:rPr>
            </w:pPr>
            <w:r w:rsidRPr="000A27D0">
              <w:rPr>
                <w:rFonts w:cs="Times New Roman"/>
                <w:color w:val="000000"/>
                <w:sz w:val="20"/>
                <w:szCs w:val="20"/>
              </w:rPr>
              <w:t>Radomišlja 6</w:t>
            </w:r>
          </w:p>
        </w:tc>
        <w:tc>
          <w:tcPr>
            <w:tcW w:w="993" w:type="dxa"/>
            <w:vAlign w:val="bottom"/>
          </w:tcPr>
          <w:p w14:paraId="160F7FC5" w14:textId="72F43ABB" w:rsidR="000A27D0" w:rsidRPr="000A27D0" w:rsidRDefault="000A27D0" w:rsidP="00225BD6">
            <w:pPr>
              <w:spacing w:after="0"/>
              <w:rPr>
                <w:rFonts w:cs="Times New Roman"/>
                <w:sz w:val="20"/>
                <w:szCs w:val="20"/>
                <w:lang w:val="sr-Latn-BA"/>
              </w:rPr>
            </w:pPr>
            <w:r w:rsidRPr="000A27D0">
              <w:rPr>
                <w:rFonts w:cs="Times New Roman"/>
                <w:color w:val="000000"/>
                <w:sz w:val="20"/>
                <w:szCs w:val="20"/>
              </w:rPr>
              <w:t>4</w:t>
            </w:r>
          </w:p>
        </w:tc>
      </w:tr>
      <w:tr w:rsidR="000A27D0" w:rsidRPr="000A27D0" w14:paraId="12DEE066" w14:textId="77777777" w:rsidTr="00AD2452">
        <w:tc>
          <w:tcPr>
            <w:tcW w:w="2263" w:type="dxa"/>
            <w:vAlign w:val="bottom"/>
          </w:tcPr>
          <w:p w14:paraId="1DA62E43" w14:textId="67236AA5" w:rsidR="000A27D0" w:rsidRPr="000A27D0" w:rsidRDefault="000A27D0" w:rsidP="00225BD6">
            <w:pPr>
              <w:spacing w:after="0"/>
              <w:rPr>
                <w:rFonts w:cs="Times New Roman"/>
                <w:sz w:val="20"/>
                <w:szCs w:val="20"/>
                <w:lang w:val="sr-Latn-BA"/>
              </w:rPr>
            </w:pPr>
            <w:r w:rsidRPr="000A27D0">
              <w:rPr>
                <w:rFonts w:eastAsia="Times New Roman" w:cs="Times New Roman"/>
                <w:color w:val="000000"/>
                <w:sz w:val="20"/>
                <w:szCs w:val="20"/>
              </w:rPr>
              <w:t>Grad 3</w:t>
            </w:r>
          </w:p>
        </w:tc>
        <w:tc>
          <w:tcPr>
            <w:tcW w:w="709" w:type="dxa"/>
            <w:vAlign w:val="bottom"/>
          </w:tcPr>
          <w:p w14:paraId="0B49704C" w14:textId="54BF26DD" w:rsidR="000A27D0" w:rsidRPr="000A27D0" w:rsidRDefault="000A27D0" w:rsidP="00225BD6">
            <w:pPr>
              <w:spacing w:after="0"/>
              <w:rPr>
                <w:rFonts w:cs="Times New Roman"/>
                <w:sz w:val="20"/>
                <w:szCs w:val="20"/>
                <w:lang w:val="sr-Latn-BA"/>
              </w:rPr>
            </w:pPr>
            <w:r w:rsidRPr="000A27D0">
              <w:rPr>
                <w:rFonts w:eastAsia="Times New Roman" w:cs="Times New Roman"/>
                <w:color w:val="000000"/>
                <w:sz w:val="20"/>
                <w:szCs w:val="20"/>
              </w:rPr>
              <w:t>249</w:t>
            </w:r>
          </w:p>
        </w:tc>
        <w:tc>
          <w:tcPr>
            <w:tcW w:w="2410" w:type="dxa"/>
            <w:vAlign w:val="bottom"/>
          </w:tcPr>
          <w:p w14:paraId="1B65D0AE" w14:textId="1253AD2E" w:rsidR="000A27D0" w:rsidRPr="000A27D0" w:rsidRDefault="000A27D0" w:rsidP="00225BD6">
            <w:pPr>
              <w:spacing w:after="0"/>
              <w:rPr>
                <w:rFonts w:cs="Times New Roman"/>
                <w:sz w:val="20"/>
                <w:szCs w:val="20"/>
                <w:lang w:val="sr-Latn-BA"/>
              </w:rPr>
            </w:pPr>
            <w:r w:rsidRPr="000A27D0">
              <w:rPr>
                <w:rFonts w:cs="Times New Roman"/>
                <w:color w:val="000000"/>
                <w:sz w:val="20"/>
                <w:szCs w:val="20"/>
              </w:rPr>
              <w:t>Šarena Bukva 8</w:t>
            </w:r>
          </w:p>
        </w:tc>
        <w:tc>
          <w:tcPr>
            <w:tcW w:w="850" w:type="dxa"/>
            <w:vAlign w:val="bottom"/>
          </w:tcPr>
          <w:p w14:paraId="2C03581D" w14:textId="2F276B32" w:rsidR="000A27D0" w:rsidRPr="000A27D0" w:rsidRDefault="000A27D0" w:rsidP="00225BD6">
            <w:pPr>
              <w:spacing w:after="0"/>
              <w:rPr>
                <w:rFonts w:cs="Times New Roman"/>
                <w:sz w:val="20"/>
                <w:szCs w:val="20"/>
                <w:lang w:val="sr-Latn-BA"/>
              </w:rPr>
            </w:pPr>
            <w:r w:rsidRPr="000A27D0">
              <w:rPr>
                <w:rFonts w:cs="Times New Roman"/>
                <w:color w:val="000000"/>
                <w:sz w:val="20"/>
                <w:szCs w:val="20"/>
              </w:rPr>
              <w:t>111</w:t>
            </w:r>
          </w:p>
        </w:tc>
        <w:tc>
          <w:tcPr>
            <w:tcW w:w="2268" w:type="dxa"/>
            <w:vAlign w:val="bottom"/>
          </w:tcPr>
          <w:p w14:paraId="17580D28" w14:textId="1E7DFD9D" w:rsidR="000A27D0" w:rsidRPr="000A27D0" w:rsidRDefault="000A27D0" w:rsidP="00225BD6">
            <w:pPr>
              <w:spacing w:after="0"/>
              <w:rPr>
                <w:rFonts w:cs="Times New Roman"/>
                <w:sz w:val="20"/>
                <w:szCs w:val="20"/>
                <w:lang w:val="sr-Latn-BA"/>
              </w:rPr>
            </w:pPr>
            <w:r w:rsidRPr="000A27D0">
              <w:rPr>
                <w:rFonts w:cs="Times New Roman"/>
                <w:color w:val="000000"/>
                <w:sz w:val="20"/>
                <w:szCs w:val="20"/>
              </w:rPr>
              <w:t>Radomišlja 7</w:t>
            </w:r>
          </w:p>
        </w:tc>
        <w:tc>
          <w:tcPr>
            <w:tcW w:w="993" w:type="dxa"/>
            <w:vAlign w:val="bottom"/>
          </w:tcPr>
          <w:p w14:paraId="27FD68FC" w14:textId="6277363E" w:rsidR="000A27D0" w:rsidRPr="000A27D0" w:rsidRDefault="000A27D0" w:rsidP="00225BD6">
            <w:pPr>
              <w:spacing w:after="0"/>
              <w:rPr>
                <w:rFonts w:cs="Times New Roman"/>
                <w:sz w:val="20"/>
                <w:szCs w:val="20"/>
                <w:lang w:val="sr-Latn-BA"/>
              </w:rPr>
            </w:pPr>
            <w:r w:rsidRPr="000A27D0">
              <w:rPr>
                <w:rFonts w:cs="Times New Roman"/>
                <w:color w:val="000000"/>
                <w:sz w:val="20"/>
                <w:szCs w:val="20"/>
              </w:rPr>
              <w:t>2</w:t>
            </w:r>
          </w:p>
        </w:tc>
      </w:tr>
      <w:tr w:rsidR="000A27D0" w:rsidRPr="000A27D0" w14:paraId="261E40FA" w14:textId="77777777" w:rsidTr="00AD2452">
        <w:tc>
          <w:tcPr>
            <w:tcW w:w="2263" w:type="dxa"/>
            <w:vAlign w:val="bottom"/>
          </w:tcPr>
          <w:p w14:paraId="0BF83F5B" w14:textId="4442CDD8" w:rsidR="000A27D0" w:rsidRPr="000A27D0" w:rsidRDefault="000A27D0" w:rsidP="00225BD6">
            <w:pPr>
              <w:spacing w:after="0"/>
              <w:rPr>
                <w:rFonts w:cs="Times New Roman"/>
                <w:sz w:val="20"/>
                <w:szCs w:val="20"/>
                <w:lang w:val="sr-Latn-BA"/>
              </w:rPr>
            </w:pPr>
            <w:r w:rsidRPr="000A27D0">
              <w:rPr>
                <w:rFonts w:eastAsia="Times New Roman" w:cs="Times New Roman"/>
                <w:color w:val="000000"/>
                <w:sz w:val="20"/>
                <w:szCs w:val="20"/>
              </w:rPr>
              <w:t>Grad 4</w:t>
            </w:r>
          </w:p>
        </w:tc>
        <w:tc>
          <w:tcPr>
            <w:tcW w:w="709" w:type="dxa"/>
            <w:vAlign w:val="bottom"/>
          </w:tcPr>
          <w:p w14:paraId="4DA33E8E" w14:textId="51DF9DFA" w:rsidR="000A27D0" w:rsidRPr="000A27D0" w:rsidRDefault="000A27D0" w:rsidP="00225BD6">
            <w:pPr>
              <w:spacing w:after="0"/>
              <w:rPr>
                <w:rFonts w:cs="Times New Roman"/>
                <w:sz w:val="20"/>
                <w:szCs w:val="20"/>
                <w:lang w:val="sr-Latn-BA"/>
              </w:rPr>
            </w:pPr>
            <w:r w:rsidRPr="000A27D0">
              <w:rPr>
                <w:rFonts w:eastAsia="Times New Roman" w:cs="Times New Roman"/>
                <w:color w:val="000000"/>
                <w:sz w:val="20"/>
                <w:szCs w:val="20"/>
              </w:rPr>
              <w:t>259</w:t>
            </w:r>
          </w:p>
        </w:tc>
        <w:tc>
          <w:tcPr>
            <w:tcW w:w="2410" w:type="dxa"/>
            <w:vAlign w:val="bottom"/>
          </w:tcPr>
          <w:p w14:paraId="0AA3A5C8" w14:textId="16481A75" w:rsidR="000A27D0" w:rsidRPr="000A27D0" w:rsidRDefault="000A27D0" w:rsidP="00225BD6">
            <w:pPr>
              <w:spacing w:after="0"/>
              <w:rPr>
                <w:rFonts w:cs="Times New Roman"/>
                <w:sz w:val="20"/>
                <w:szCs w:val="20"/>
                <w:lang w:val="sr-Latn-BA"/>
              </w:rPr>
            </w:pPr>
            <w:r w:rsidRPr="000A27D0">
              <w:rPr>
                <w:rFonts w:cs="Times New Roman"/>
                <w:color w:val="000000"/>
                <w:sz w:val="20"/>
                <w:szCs w:val="20"/>
              </w:rPr>
              <w:t>Šarena Bukva 9</w:t>
            </w:r>
          </w:p>
        </w:tc>
        <w:tc>
          <w:tcPr>
            <w:tcW w:w="850" w:type="dxa"/>
            <w:vAlign w:val="bottom"/>
          </w:tcPr>
          <w:p w14:paraId="431B951D" w14:textId="672BC44E" w:rsidR="000A27D0" w:rsidRPr="000A27D0" w:rsidRDefault="000A27D0" w:rsidP="00225BD6">
            <w:pPr>
              <w:spacing w:after="0"/>
              <w:rPr>
                <w:rFonts w:cs="Times New Roman"/>
                <w:sz w:val="20"/>
                <w:szCs w:val="20"/>
                <w:lang w:val="sr-Latn-BA"/>
              </w:rPr>
            </w:pPr>
            <w:r w:rsidRPr="000A27D0">
              <w:rPr>
                <w:rFonts w:cs="Times New Roman"/>
                <w:color w:val="000000"/>
                <w:sz w:val="20"/>
                <w:szCs w:val="20"/>
              </w:rPr>
              <w:t>146</w:t>
            </w:r>
          </w:p>
        </w:tc>
        <w:tc>
          <w:tcPr>
            <w:tcW w:w="2268" w:type="dxa"/>
            <w:vAlign w:val="bottom"/>
          </w:tcPr>
          <w:p w14:paraId="143460DD" w14:textId="1268C9EF" w:rsidR="000A27D0" w:rsidRPr="000A27D0" w:rsidRDefault="000A27D0" w:rsidP="00225BD6">
            <w:pPr>
              <w:spacing w:after="0"/>
              <w:rPr>
                <w:rFonts w:cs="Times New Roman"/>
                <w:sz w:val="20"/>
                <w:szCs w:val="20"/>
                <w:lang w:val="sr-Latn-BA"/>
              </w:rPr>
            </w:pPr>
            <w:r w:rsidRPr="000A27D0">
              <w:rPr>
                <w:rFonts w:cs="Times New Roman"/>
                <w:color w:val="000000"/>
                <w:sz w:val="20"/>
                <w:szCs w:val="20"/>
              </w:rPr>
              <w:t>Radomišlja 8</w:t>
            </w:r>
          </w:p>
        </w:tc>
        <w:tc>
          <w:tcPr>
            <w:tcW w:w="993" w:type="dxa"/>
            <w:vAlign w:val="bottom"/>
          </w:tcPr>
          <w:p w14:paraId="3874C445" w14:textId="59178E65" w:rsidR="000A27D0" w:rsidRPr="000A27D0" w:rsidRDefault="000A27D0" w:rsidP="00225BD6">
            <w:pPr>
              <w:spacing w:after="0"/>
              <w:rPr>
                <w:rFonts w:cs="Times New Roman"/>
                <w:sz w:val="20"/>
                <w:szCs w:val="20"/>
                <w:lang w:val="sr-Latn-BA"/>
              </w:rPr>
            </w:pPr>
            <w:r w:rsidRPr="000A27D0">
              <w:rPr>
                <w:rFonts w:cs="Times New Roman"/>
                <w:color w:val="000000"/>
                <w:sz w:val="20"/>
                <w:szCs w:val="20"/>
              </w:rPr>
              <w:t>117</w:t>
            </w:r>
          </w:p>
        </w:tc>
      </w:tr>
      <w:tr w:rsidR="000A27D0" w:rsidRPr="000A27D0" w14:paraId="00895E4D" w14:textId="77777777" w:rsidTr="00AD2452">
        <w:tc>
          <w:tcPr>
            <w:tcW w:w="2263" w:type="dxa"/>
            <w:vAlign w:val="bottom"/>
          </w:tcPr>
          <w:p w14:paraId="71AF6E7D" w14:textId="0ABC56BE" w:rsidR="000A27D0" w:rsidRPr="000A27D0" w:rsidRDefault="000A27D0" w:rsidP="00225BD6">
            <w:pPr>
              <w:spacing w:after="0"/>
              <w:rPr>
                <w:rFonts w:cs="Times New Roman"/>
                <w:sz w:val="20"/>
                <w:szCs w:val="20"/>
                <w:lang w:val="sr-Latn-BA"/>
              </w:rPr>
            </w:pPr>
            <w:r w:rsidRPr="000A27D0">
              <w:rPr>
                <w:rFonts w:eastAsia="Times New Roman" w:cs="Times New Roman"/>
                <w:color w:val="000000"/>
                <w:sz w:val="20"/>
                <w:szCs w:val="20"/>
              </w:rPr>
              <w:t>Grad 5</w:t>
            </w:r>
          </w:p>
        </w:tc>
        <w:tc>
          <w:tcPr>
            <w:tcW w:w="709" w:type="dxa"/>
            <w:vAlign w:val="bottom"/>
          </w:tcPr>
          <w:p w14:paraId="722EB009" w14:textId="76585F1B" w:rsidR="000A27D0" w:rsidRPr="000A27D0" w:rsidRDefault="000A27D0" w:rsidP="00225BD6">
            <w:pPr>
              <w:spacing w:after="0"/>
              <w:rPr>
                <w:rFonts w:cs="Times New Roman"/>
                <w:sz w:val="20"/>
                <w:szCs w:val="20"/>
                <w:lang w:val="sr-Latn-BA"/>
              </w:rPr>
            </w:pPr>
            <w:r w:rsidRPr="000A27D0">
              <w:rPr>
                <w:rFonts w:eastAsia="Times New Roman" w:cs="Times New Roman"/>
                <w:color w:val="000000"/>
                <w:sz w:val="20"/>
                <w:szCs w:val="20"/>
              </w:rPr>
              <w:t>230</w:t>
            </w:r>
          </w:p>
        </w:tc>
        <w:tc>
          <w:tcPr>
            <w:tcW w:w="2410" w:type="dxa"/>
            <w:vAlign w:val="bottom"/>
          </w:tcPr>
          <w:p w14:paraId="04244894" w14:textId="285078A1" w:rsidR="000A27D0" w:rsidRPr="000A27D0" w:rsidRDefault="000A27D0" w:rsidP="00225BD6">
            <w:pPr>
              <w:spacing w:after="0"/>
              <w:rPr>
                <w:rFonts w:cs="Times New Roman"/>
                <w:b/>
                <w:sz w:val="20"/>
                <w:szCs w:val="20"/>
                <w:lang w:val="sr-Latn-BA"/>
              </w:rPr>
            </w:pPr>
            <w:r w:rsidRPr="000A27D0">
              <w:rPr>
                <w:rFonts w:cs="Times New Roman"/>
                <w:b/>
                <w:sz w:val="20"/>
                <w:szCs w:val="20"/>
                <w:lang w:val="sr-Latn-BA"/>
              </w:rPr>
              <w:t>Šarena b</w:t>
            </w:r>
            <w:r w:rsidR="00EC62D0">
              <w:rPr>
                <w:rFonts w:cs="Times New Roman"/>
                <w:b/>
                <w:sz w:val="20"/>
                <w:szCs w:val="20"/>
                <w:lang w:val="sr-Latn-BA"/>
              </w:rPr>
              <w:t>.</w:t>
            </w:r>
            <w:r w:rsidRPr="000A27D0">
              <w:rPr>
                <w:rFonts w:cs="Times New Roman"/>
                <w:b/>
                <w:sz w:val="20"/>
                <w:szCs w:val="20"/>
                <w:lang w:val="sr-Latn-BA"/>
              </w:rPr>
              <w:t xml:space="preserve"> ukupno</w:t>
            </w:r>
          </w:p>
        </w:tc>
        <w:tc>
          <w:tcPr>
            <w:tcW w:w="850" w:type="dxa"/>
            <w:vAlign w:val="bottom"/>
          </w:tcPr>
          <w:p w14:paraId="7F00FA41" w14:textId="1516E152" w:rsidR="000A27D0" w:rsidRPr="000A27D0" w:rsidRDefault="000A27D0" w:rsidP="00225BD6">
            <w:pPr>
              <w:spacing w:after="0"/>
              <w:rPr>
                <w:rFonts w:cs="Times New Roman"/>
                <w:b/>
                <w:sz w:val="20"/>
                <w:szCs w:val="20"/>
                <w:lang w:val="sr-Latn-BA"/>
              </w:rPr>
            </w:pPr>
            <w:r w:rsidRPr="000A27D0">
              <w:rPr>
                <w:rFonts w:cs="Times New Roman"/>
                <w:b/>
                <w:color w:val="000000"/>
                <w:sz w:val="20"/>
                <w:szCs w:val="20"/>
              </w:rPr>
              <w:t>1688</w:t>
            </w:r>
          </w:p>
        </w:tc>
        <w:tc>
          <w:tcPr>
            <w:tcW w:w="2268" w:type="dxa"/>
            <w:vAlign w:val="bottom"/>
          </w:tcPr>
          <w:p w14:paraId="638D7B0F" w14:textId="002954F8" w:rsidR="000A27D0" w:rsidRPr="000A27D0" w:rsidRDefault="000A27D0" w:rsidP="00225BD6">
            <w:pPr>
              <w:spacing w:after="0"/>
              <w:rPr>
                <w:rFonts w:cs="Times New Roman"/>
                <w:b/>
                <w:sz w:val="20"/>
                <w:szCs w:val="20"/>
                <w:lang w:val="sr-Latn-BA"/>
              </w:rPr>
            </w:pPr>
            <w:r w:rsidRPr="000A27D0">
              <w:rPr>
                <w:rFonts w:cs="Times New Roman"/>
                <w:b/>
                <w:sz w:val="20"/>
                <w:szCs w:val="20"/>
                <w:lang w:val="sr-Latn-BA"/>
              </w:rPr>
              <w:t>Radomišlja ukupno</w:t>
            </w:r>
          </w:p>
        </w:tc>
        <w:tc>
          <w:tcPr>
            <w:tcW w:w="993" w:type="dxa"/>
            <w:vAlign w:val="bottom"/>
          </w:tcPr>
          <w:p w14:paraId="45B6DA92" w14:textId="77BE97D9" w:rsidR="000A27D0" w:rsidRPr="000A27D0" w:rsidRDefault="000A27D0" w:rsidP="00225BD6">
            <w:pPr>
              <w:spacing w:after="0"/>
              <w:rPr>
                <w:rFonts w:cs="Times New Roman"/>
                <w:b/>
                <w:sz w:val="20"/>
                <w:szCs w:val="20"/>
                <w:lang w:val="sr-Latn-BA"/>
              </w:rPr>
            </w:pPr>
            <w:r w:rsidRPr="000A27D0">
              <w:rPr>
                <w:rFonts w:cs="Times New Roman"/>
                <w:b/>
                <w:color w:val="000000"/>
                <w:sz w:val="20"/>
                <w:szCs w:val="20"/>
              </w:rPr>
              <w:t>1112</w:t>
            </w:r>
          </w:p>
        </w:tc>
      </w:tr>
      <w:tr w:rsidR="000A27D0" w:rsidRPr="000A27D0" w14:paraId="55C86DE1" w14:textId="77777777" w:rsidTr="00AD2452">
        <w:tc>
          <w:tcPr>
            <w:tcW w:w="2263" w:type="dxa"/>
            <w:vAlign w:val="bottom"/>
          </w:tcPr>
          <w:p w14:paraId="30F36686" w14:textId="374595D5" w:rsidR="000A27D0" w:rsidRPr="000A27D0" w:rsidRDefault="000A27D0" w:rsidP="00225BD6">
            <w:pPr>
              <w:spacing w:after="0"/>
              <w:rPr>
                <w:rFonts w:cs="Times New Roman"/>
                <w:sz w:val="20"/>
                <w:szCs w:val="20"/>
                <w:lang w:val="sr-Latn-BA"/>
              </w:rPr>
            </w:pPr>
            <w:r w:rsidRPr="000A27D0">
              <w:rPr>
                <w:rFonts w:eastAsia="Times New Roman" w:cs="Times New Roman"/>
                <w:color w:val="000000"/>
                <w:sz w:val="20"/>
                <w:szCs w:val="20"/>
              </w:rPr>
              <w:t>Grad 7</w:t>
            </w:r>
          </w:p>
        </w:tc>
        <w:tc>
          <w:tcPr>
            <w:tcW w:w="709" w:type="dxa"/>
            <w:vAlign w:val="bottom"/>
          </w:tcPr>
          <w:p w14:paraId="04B0DF27" w14:textId="0391CC26" w:rsidR="000A27D0" w:rsidRPr="000A27D0" w:rsidRDefault="000A27D0" w:rsidP="00225BD6">
            <w:pPr>
              <w:spacing w:after="0"/>
              <w:rPr>
                <w:rFonts w:cs="Times New Roman"/>
                <w:sz w:val="20"/>
                <w:szCs w:val="20"/>
                <w:lang w:val="sr-Latn-BA"/>
              </w:rPr>
            </w:pPr>
            <w:r w:rsidRPr="000A27D0">
              <w:rPr>
                <w:rFonts w:eastAsia="Times New Roman" w:cs="Times New Roman"/>
                <w:color w:val="000000"/>
                <w:sz w:val="20"/>
                <w:szCs w:val="20"/>
              </w:rPr>
              <w:t>246</w:t>
            </w:r>
          </w:p>
        </w:tc>
        <w:tc>
          <w:tcPr>
            <w:tcW w:w="2410" w:type="dxa"/>
            <w:vAlign w:val="bottom"/>
          </w:tcPr>
          <w:p w14:paraId="106D8A30" w14:textId="3FE7EF62" w:rsidR="000A27D0" w:rsidRPr="000A27D0" w:rsidRDefault="000A27D0" w:rsidP="00225BD6">
            <w:pPr>
              <w:spacing w:after="0"/>
              <w:rPr>
                <w:rFonts w:cs="Times New Roman"/>
                <w:sz w:val="20"/>
                <w:szCs w:val="20"/>
                <w:lang w:val="sr-Latn-BA"/>
              </w:rPr>
            </w:pPr>
            <w:r w:rsidRPr="000A27D0">
              <w:rPr>
                <w:rFonts w:cs="Times New Roman"/>
                <w:color w:val="000000"/>
                <w:sz w:val="20"/>
                <w:szCs w:val="20"/>
              </w:rPr>
              <w:t>Tesla 11</w:t>
            </w:r>
          </w:p>
        </w:tc>
        <w:tc>
          <w:tcPr>
            <w:tcW w:w="850" w:type="dxa"/>
            <w:vAlign w:val="bottom"/>
          </w:tcPr>
          <w:p w14:paraId="555B194F" w14:textId="3FD751A7" w:rsidR="000A27D0" w:rsidRPr="000A27D0" w:rsidRDefault="000A27D0" w:rsidP="00225BD6">
            <w:pPr>
              <w:spacing w:after="0"/>
              <w:rPr>
                <w:rFonts w:cs="Times New Roman"/>
                <w:sz w:val="20"/>
                <w:szCs w:val="20"/>
                <w:lang w:val="sr-Latn-BA"/>
              </w:rPr>
            </w:pPr>
            <w:r w:rsidRPr="000A27D0">
              <w:rPr>
                <w:rFonts w:cs="Times New Roman"/>
                <w:color w:val="000000"/>
                <w:sz w:val="20"/>
                <w:szCs w:val="20"/>
              </w:rPr>
              <w:t>111</w:t>
            </w:r>
          </w:p>
        </w:tc>
        <w:tc>
          <w:tcPr>
            <w:tcW w:w="2268" w:type="dxa"/>
          </w:tcPr>
          <w:p w14:paraId="22E6C0EF" w14:textId="77777777" w:rsidR="000A27D0" w:rsidRPr="000A27D0" w:rsidRDefault="000A27D0" w:rsidP="00225BD6">
            <w:pPr>
              <w:spacing w:after="0"/>
              <w:rPr>
                <w:rFonts w:cs="Times New Roman"/>
                <w:sz w:val="20"/>
                <w:szCs w:val="20"/>
                <w:lang w:val="sr-Latn-BA"/>
              </w:rPr>
            </w:pPr>
          </w:p>
        </w:tc>
        <w:tc>
          <w:tcPr>
            <w:tcW w:w="993" w:type="dxa"/>
          </w:tcPr>
          <w:p w14:paraId="098448B9" w14:textId="77777777" w:rsidR="000A27D0" w:rsidRPr="000A27D0" w:rsidRDefault="000A27D0" w:rsidP="00225BD6">
            <w:pPr>
              <w:spacing w:after="0"/>
              <w:rPr>
                <w:rFonts w:cs="Times New Roman"/>
                <w:sz w:val="20"/>
                <w:szCs w:val="20"/>
                <w:lang w:val="sr-Latn-BA"/>
              </w:rPr>
            </w:pPr>
          </w:p>
        </w:tc>
      </w:tr>
      <w:tr w:rsidR="000A27D0" w:rsidRPr="000A27D0" w14:paraId="7245E8C7" w14:textId="77777777" w:rsidTr="00AD2452">
        <w:tc>
          <w:tcPr>
            <w:tcW w:w="2263" w:type="dxa"/>
            <w:vAlign w:val="bottom"/>
          </w:tcPr>
          <w:p w14:paraId="052C3512" w14:textId="0B517106" w:rsidR="000A27D0" w:rsidRPr="000A27D0" w:rsidRDefault="000A27D0" w:rsidP="00225BD6">
            <w:pPr>
              <w:spacing w:after="0"/>
              <w:rPr>
                <w:rFonts w:cs="Times New Roman"/>
                <w:sz w:val="20"/>
                <w:szCs w:val="20"/>
                <w:lang w:val="sr-Latn-BA"/>
              </w:rPr>
            </w:pPr>
            <w:r w:rsidRPr="000A27D0">
              <w:rPr>
                <w:rFonts w:eastAsia="Times New Roman" w:cs="Times New Roman"/>
                <w:color w:val="000000"/>
                <w:sz w:val="20"/>
                <w:szCs w:val="20"/>
              </w:rPr>
              <w:t>Grad 8</w:t>
            </w:r>
          </w:p>
        </w:tc>
        <w:tc>
          <w:tcPr>
            <w:tcW w:w="709" w:type="dxa"/>
            <w:vAlign w:val="bottom"/>
          </w:tcPr>
          <w:p w14:paraId="0BFCAF56" w14:textId="4E69B4E4" w:rsidR="000A27D0" w:rsidRPr="000A27D0" w:rsidRDefault="000A27D0" w:rsidP="00225BD6">
            <w:pPr>
              <w:spacing w:after="0"/>
              <w:rPr>
                <w:rFonts w:cs="Times New Roman"/>
                <w:sz w:val="20"/>
                <w:szCs w:val="20"/>
                <w:lang w:val="sr-Latn-BA"/>
              </w:rPr>
            </w:pPr>
            <w:r w:rsidRPr="000A27D0">
              <w:rPr>
                <w:rFonts w:eastAsia="Times New Roman" w:cs="Times New Roman"/>
                <w:color w:val="000000"/>
                <w:sz w:val="20"/>
                <w:szCs w:val="20"/>
              </w:rPr>
              <w:t>200</w:t>
            </w:r>
          </w:p>
        </w:tc>
        <w:tc>
          <w:tcPr>
            <w:tcW w:w="2410" w:type="dxa"/>
            <w:vAlign w:val="bottom"/>
          </w:tcPr>
          <w:p w14:paraId="77DF27C4" w14:textId="42643F59" w:rsidR="000A27D0" w:rsidRPr="000A27D0" w:rsidRDefault="000A27D0" w:rsidP="00225BD6">
            <w:pPr>
              <w:spacing w:after="0"/>
              <w:rPr>
                <w:rFonts w:cs="Times New Roman"/>
                <w:sz w:val="20"/>
                <w:szCs w:val="20"/>
                <w:lang w:val="sr-Latn-BA"/>
              </w:rPr>
            </w:pPr>
            <w:r w:rsidRPr="000A27D0">
              <w:rPr>
                <w:rFonts w:cs="Times New Roman"/>
                <w:color w:val="000000"/>
                <w:sz w:val="20"/>
                <w:szCs w:val="20"/>
              </w:rPr>
              <w:t>Tesla 2</w:t>
            </w:r>
          </w:p>
        </w:tc>
        <w:tc>
          <w:tcPr>
            <w:tcW w:w="850" w:type="dxa"/>
            <w:vAlign w:val="bottom"/>
          </w:tcPr>
          <w:p w14:paraId="47058CE1" w14:textId="1ADEFE58" w:rsidR="000A27D0" w:rsidRPr="000A27D0" w:rsidRDefault="000A27D0" w:rsidP="00225BD6">
            <w:pPr>
              <w:spacing w:after="0"/>
              <w:rPr>
                <w:rFonts w:cs="Times New Roman"/>
                <w:sz w:val="20"/>
                <w:szCs w:val="20"/>
                <w:lang w:val="sr-Latn-BA"/>
              </w:rPr>
            </w:pPr>
            <w:r w:rsidRPr="000A27D0">
              <w:rPr>
                <w:rFonts w:cs="Times New Roman"/>
                <w:color w:val="000000"/>
                <w:sz w:val="20"/>
                <w:szCs w:val="20"/>
              </w:rPr>
              <w:t>57</w:t>
            </w:r>
          </w:p>
        </w:tc>
        <w:tc>
          <w:tcPr>
            <w:tcW w:w="2268" w:type="dxa"/>
          </w:tcPr>
          <w:p w14:paraId="3AFA6530" w14:textId="77777777" w:rsidR="000A27D0" w:rsidRPr="000A27D0" w:rsidRDefault="000A27D0" w:rsidP="00225BD6">
            <w:pPr>
              <w:spacing w:after="0"/>
              <w:rPr>
                <w:rFonts w:cs="Times New Roman"/>
                <w:sz w:val="20"/>
                <w:szCs w:val="20"/>
                <w:lang w:val="sr-Latn-BA"/>
              </w:rPr>
            </w:pPr>
          </w:p>
        </w:tc>
        <w:tc>
          <w:tcPr>
            <w:tcW w:w="993" w:type="dxa"/>
          </w:tcPr>
          <w:p w14:paraId="3308A6EC" w14:textId="77777777" w:rsidR="000A27D0" w:rsidRPr="000A27D0" w:rsidRDefault="000A27D0" w:rsidP="00225BD6">
            <w:pPr>
              <w:spacing w:after="0"/>
              <w:rPr>
                <w:rFonts w:cs="Times New Roman"/>
                <w:sz w:val="20"/>
                <w:szCs w:val="20"/>
                <w:lang w:val="sr-Latn-BA"/>
              </w:rPr>
            </w:pPr>
          </w:p>
        </w:tc>
      </w:tr>
      <w:tr w:rsidR="000A27D0" w:rsidRPr="000A27D0" w14:paraId="470175AC" w14:textId="77777777" w:rsidTr="00AD2452">
        <w:tc>
          <w:tcPr>
            <w:tcW w:w="2263" w:type="dxa"/>
            <w:vAlign w:val="bottom"/>
          </w:tcPr>
          <w:p w14:paraId="7F001732" w14:textId="484D7422" w:rsidR="000A27D0" w:rsidRPr="000A27D0" w:rsidRDefault="000A27D0" w:rsidP="00225BD6">
            <w:pPr>
              <w:spacing w:after="0"/>
              <w:rPr>
                <w:rFonts w:cs="Times New Roman"/>
                <w:sz w:val="20"/>
                <w:szCs w:val="20"/>
                <w:lang w:val="sr-Latn-BA"/>
              </w:rPr>
            </w:pPr>
            <w:r w:rsidRPr="000A27D0">
              <w:rPr>
                <w:rFonts w:eastAsia="Times New Roman" w:cs="Times New Roman"/>
                <w:color w:val="000000"/>
                <w:sz w:val="20"/>
                <w:szCs w:val="20"/>
              </w:rPr>
              <w:t>Grad 9</w:t>
            </w:r>
          </w:p>
        </w:tc>
        <w:tc>
          <w:tcPr>
            <w:tcW w:w="709" w:type="dxa"/>
            <w:vAlign w:val="bottom"/>
          </w:tcPr>
          <w:p w14:paraId="4186D193" w14:textId="5E6D0601" w:rsidR="000A27D0" w:rsidRPr="000A27D0" w:rsidRDefault="000A27D0" w:rsidP="00225BD6">
            <w:pPr>
              <w:spacing w:after="0"/>
              <w:rPr>
                <w:rFonts w:cs="Times New Roman"/>
                <w:sz w:val="20"/>
                <w:szCs w:val="20"/>
                <w:lang w:val="sr-Latn-BA"/>
              </w:rPr>
            </w:pPr>
            <w:r w:rsidRPr="000A27D0">
              <w:rPr>
                <w:rFonts w:eastAsia="Times New Roman" w:cs="Times New Roman"/>
                <w:color w:val="000000"/>
                <w:sz w:val="20"/>
                <w:szCs w:val="20"/>
              </w:rPr>
              <w:t>192</w:t>
            </w:r>
          </w:p>
        </w:tc>
        <w:tc>
          <w:tcPr>
            <w:tcW w:w="2410" w:type="dxa"/>
            <w:vAlign w:val="bottom"/>
          </w:tcPr>
          <w:p w14:paraId="6C22CA58" w14:textId="77D0349B" w:rsidR="000A27D0" w:rsidRPr="000A27D0" w:rsidRDefault="000A27D0" w:rsidP="00225BD6">
            <w:pPr>
              <w:spacing w:after="0"/>
              <w:rPr>
                <w:rFonts w:cs="Times New Roman"/>
                <w:sz w:val="20"/>
                <w:szCs w:val="20"/>
                <w:lang w:val="sr-Latn-BA"/>
              </w:rPr>
            </w:pPr>
            <w:r w:rsidRPr="000A27D0">
              <w:rPr>
                <w:rFonts w:cs="Times New Roman"/>
                <w:color w:val="000000"/>
                <w:sz w:val="20"/>
                <w:szCs w:val="20"/>
              </w:rPr>
              <w:t>Tesla 3</w:t>
            </w:r>
          </w:p>
        </w:tc>
        <w:tc>
          <w:tcPr>
            <w:tcW w:w="850" w:type="dxa"/>
            <w:vAlign w:val="bottom"/>
          </w:tcPr>
          <w:p w14:paraId="0DB978EC" w14:textId="097F18D2" w:rsidR="000A27D0" w:rsidRPr="000A27D0" w:rsidRDefault="000A27D0" w:rsidP="00225BD6">
            <w:pPr>
              <w:spacing w:after="0"/>
              <w:rPr>
                <w:rFonts w:cs="Times New Roman"/>
                <w:sz w:val="20"/>
                <w:szCs w:val="20"/>
                <w:lang w:val="sr-Latn-BA"/>
              </w:rPr>
            </w:pPr>
            <w:r w:rsidRPr="000A27D0">
              <w:rPr>
                <w:rFonts w:cs="Times New Roman"/>
                <w:color w:val="000000"/>
                <w:sz w:val="20"/>
                <w:szCs w:val="20"/>
              </w:rPr>
              <w:t>95</w:t>
            </w:r>
          </w:p>
        </w:tc>
        <w:tc>
          <w:tcPr>
            <w:tcW w:w="2268" w:type="dxa"/>
          </w:tcPr>
          <w:p w14:paraId="1F60BF64" w14:textId="77777777" w:rsidR="000A27D0" w:rsidRPr="000A27D0" w:rsidRDefault="000A27D0" w:rsidP="00225BD6">
            <w:pPr>
              <w:spacing w:after="0"/>
              <w:rPr>
                <w:rFonts w:cs="Times New Roman"/>
                <w:sz w:val="20"/>
                <w:szCs w:val="20"/>
                <w:lang w:val="sr-Latn-BA"/>
              </w:rPr>
            </w:pPr>
          </w:p>
        </w:tc>
        <w:tc>
          <w:tcPr>
            <w:tcW w:w="993" w:type="dxa"/>
          </w:tcPr>
          <w:p w14:paraId="5D9B2802" w14:textId="77777777" w:rsidR="000A27D0" w:rsidRPr="000A27D0" w:rsidRDefault="000A27D0" w:rsidP="00225BD6">
            <w:pPr>
              <w:spacing w:after="0"/>
              <w:rPr>
                <w:rFonts w:cs="Times New Roman"/>
                <w:sz w:val="20"/>
                <w:szCs w:val="20"/>
                <w:lang w:val="sr-Latn-BA"/>
              </w:rPr>
            </w:pPr>
          </w:p>
        </w:tc>
      </w:tr>
      <w:tr w:rsidR="000A27D0" w:rsidRPr="000A27D0" w14:paraId="362AF011" w14:textId="77777777" w:rsidTr="00AD2452">
        <w:tc>
          <w:tcPr>
            <w:tcW w:w="2263" w:type="dxa"/>
            <w:vAlign w:val="bottom"/>
          </w:tcPr>
          <w:p w14:paraId="1E0C3302" w14:textId="5591E023" w:rsidR="000A27D0" w:rsidRPr="000A27D0" w:rsidRDefault="000A27D0" w:rsidP="00225BD6">
            <w:pPr>
              <w:spacing w:after="0"/>
              <w:rPr>
                <w:rFonts w:cs="Times New Roman"/>
                <w:b/>
                <w:sz w:val="20"/>
                <w:szCs w:val="20"/>
                <w:lang w:val="sr-Latn-BA"/>
              </w:rPr>
            </w:pPr>
            <w:r w:rsidRPr="000A27D0">
              <w:rPr>
                <w:rFonts w:cs="Times New Roman"/>
                <w:b/>
                <w:sz w:val="20"/>
                <w:szCs w:val="20"/>
                <w:lang w:val="sr-Latn-BA"/>
              </w:rPr>
              <w:t>Grad ukupno</w:t>
            </w:r>
          </w:p>
        </w:tc>
        <w:tc>
          <w:tcPr>
            <w:tcW w:w="709" w:type="dxa"/>
            <w:vAlign w:val="bottom"/>
          </w:tcPr>
          <w:p w14:paraId="550DA04D" w14:textId="178C4369" w:rsidR="000A27D0" w:rsidRPr="000A27D0" w:rsidRDefault="000A27D0" w:rsidP="00225BD6">
            <w:pPr>
              <w:spacing w:after="0"/>
              <w:rPr>
                <w:rFonts w:cs="Times New Roman"/>
                <w:b/>
                <w:sz w:val="20"/>
                <w:szCs w:val="20"/>
                <w:lang w:val="sr-Latn-BA"/>
              </w:rPr>
            </w:pPr>
            <w:r w:rsidRPr="000A27D0">
              <w:rPr>
                <w:rFonts w:eastAsia="Times New Roman" w:cs="Times New Roman"/>
                <w:b/>
                <w:color w:val="000000"/>
                <w:sz w:val="20"/>
                <w:szCs w:val="20"/>
              </w:rPr>
              <w:t>2374</w:t>
            </w:r>
          </w:p>
        </w:tc>
        <w:tc>
          <w:tcPr>
            <w:tcW w:w="2410" w:type="dxa"/>
            <w:vAlign w:val="bottom"/>
          </w:tcPr>
          <w:p w14:paraId="06CB9C3E" w14:textId="6BE7E32A" w:rsidR="000A27D0" w:rsidRPr="000A27D0" w:rsidRDefault="000A27D0" w:rsidP="00225BD6">
            <w:pPr>
              <w:spacing w:after="0"/>
              <w:rPr>
                <w:rFonts w:cs="Times New Roman"/>
                <w:sz w:val="20"/>
                <w:szCs w:val="20"/>
                <w:lang w:val="sr-Latn-BA"/>
              </w:rPr>
            </w:pPr>
            <w:r w:rsidRPr="000A27D0">
              <w:rPr>
                <w:rFonts w:cs="Times New Roman"/>
                <w:color w:val="000000"/>
                <w:sz w:val="20"/>
                <w:szCs w:val="20"/>
              </w:rPr>
              <w:t>Tesla 5</w:t>
            </w:r>
          </w:p>
        </w:tc>
        <w:tc>
          <w:tcPr>
            <w:tcW w:w="850" w:type="dxa"/>
            <w:vAlign w:val="bottom"/>
          </w:tcPr>
          <w:p w14:paraId="4C35AA13" w14:textId="3A02A8E9" w:rsidR="000A27D0" w:rsidRPr="000A27D0" w:rsidRDefault="000A27D0" w:rsidP="00225BD6">
            <w:pPr>
              <w:spacing w:after="0"/>
              <w:rPr>
                <w:rFonts w:cs="Times New Roman"/>
                <w:sz w:val="20"/>
                <w:szCs w:val="20"/>
                <w:lang w:val="sr-Latn-BA"/>
              </w:rPr>
            </w:pPr>
            <w:r w:rsidRPr="000A27D0">
              <w:rPr>
                <w:rFonts w:cs="Times New Roman"/>
                <w:color w:val="000000"/>
                <w:sz w:val="20"/>
                <w:szCs w:val="20"/>
              </w:rPr>
              <w:t>137</w:t>
            </w:r>
          </w:p>
        </w:tc>
        <w:tc>
          <w:tcPr>
            <w:tcW w:w="2268" w:type="dxa"/>
          </w:tcPr>
          <w:p w14:paraId="41CA738B" w14:textId="77777777" w:rsidR="000A27D0" w:rsidRPr="000A27D0" w:rsidRDefault="000A27D0" w:rsidP="00225BD6">
            <w:pPr>
              <w:spacing w:after="0"/>
              <w:rPr>
                <w:rFonts w:cs="Times New Roman"/>
                <w:sz w:val="20"/>
                <w:szCs w:val="20"/>
                <w:lang w:val="sr-Latn-BA"/>
              </w:rPr>
            </w:pPr>
          </w:p>
        </w:tc>
        <w:tc>
          <w:tcPr>
            <w:tcW w:w="993" w:type="dxa"/>
          </w:tcPr>
          <w:p w14:paraId="0EBF70C5" w14:textId="77777777" w:rsidR="000A27D0" w:rsidRPr="000A27D0" w:rsidRDefault="000A27D0" w:rsidP="00225BD6">
            <w:pPr>
              <w:spacing w:after="0"/>
              <w:rPr>
                <w:rFonts w:cs="Times New Roman"/>
                <w:sz w:val="20"/>
                <w:szCs w:val="20"/>
                <w:lang w:val="sr-Latn-BA"/>
              </w:rPr>
            </w:pPr>
          </w:p>
        </w:tc>
      </w:tr>
      <w:tr w:rsidR="000A27D0" w:rsidRPr="000A27D0" w14:paraId="735ED7BC" w14:textId="77777777" w:rsidTr="00AD2452">
        <w:tc>
          <w:tcPr>
            <w:tcW w:w="2263" w:type="dxa"/>
          </w:tcPr>
          <w:p w14:paraId="284899EA" w14:textId="77777777" w:rsidR="000A27D0" w:rsidRPr="000A27D0" w:rsidRDefault="000A27D0" w:rsidP="00225BD6">
            <w:pPr>
              <w:spacing w:after="0"/>
              <w:rPr>
                <w:rFonts w:cs="Times New Roman"/>
                <w:sz w:val="20"/>
                <w:szCs w:val="20"/>
                <w:lang w:val="sr-Latn-BA"/>
              </w:rPr>
            </w:pPr>
          </w:p>
        </w:tc>
        <w:tc>
          <w:tcPr>
            <w:tcW w:w="709" w:type="dxa"/>
          </w:tcPr>
          <w:p w14:paraId="04456267" w14:textId="77777777" w:rsidR="000A27D0" w:rsidRPr="000A27D0" w:rsidRDefault="000A27D0" w:rsidP="00225BD6">
            <w:pPr>
              <w:spacing w:after="0"/>
              <w:rPr>
                <w:rFonts w:cs="Times New Roman"/>
                <w:sz w:val="20"/>
                <w:szCs w:val="20"/>
                <w:lang w:val="sr-Latn-BA"/>
              </w:rPr>
            </w:pPr>
          </w:p>
        </w:tc>
        <w:tc>
          <w:tcPr>
            <w:tcW w:w="2410" w:type="dxa"/>
            <w:vAlign w:val="bottom"/>
          </w:tcPr>
          <w:p w14:paraId="74DCCC53" w14:textId="1316C6CB" w:rsidR="000A27D0" w:rsidRPr="000A27D0" w:rsidRDefault="000A27D0" w:rsidP="00225BD6">
            <w:pPr>
              <w:spacing w:after="0"/>
              <w:rPr>
                <w:rFonts w:cs="Times New Roman"/>
                <w:sz w:val="20"/>
                <w:szCs w:val="20"/>
                <w:lang w:val="sr-Latn-BA"/>
              </w:rPr>
            </w:pPr>
            <w:r w:rsidRPr="000A27D0">
              <w:rPr>
                <w:rFonts w:cs="Times New Roman"/>
                <w:color w:val="000000"/>
                <w:sz w:val="20"/>
                <w:szCs w:val="20"/>
              </w:rPr>
              <w:t>Tesla 6</w:t>
            </w:r>
          </w:p>
        </w:tc>
        <w:tc>
          <w:tcPr>
            <w:tcW w:w="850" w:type="dxa"/>
            <w:vAlign w:val="bottom"/>
          </w:tcPr>
          <w:p w14:paraId="55979439" w14:textId="6BD50C8C" w:rsidR="000A27D0" w:rsidRPr="000A27D0" w:rsidRDefault="000A27D0" w:rsidP="00225BD6">
            <w:pPr>
              <w:spacing w:after="0"/>
              <w:rPr>
                <w:rFonts w:cs="Times New Roman"/>
                <w:sz w:val="20"/>
                <w:szCs w:val="20"/>
                <w:lang w:val="sr-Latn-BA"/>
              </w:rPr>
            </w:pPr>
            <w:r w:rsidRPr="000A27D0">
              <w:rPr>
                <w:rFonts w:cs="Times New Roman"/>
                <w:color w:val="000000"/>
                <w:sz w:val="20"/>
                <w:szCs w:val="20"/>
              </w:rPr>
              <w:t>142</w:t>
            </w:r>
          </w:p>
        </w:tc>
        <w:tc>
          <w:tcPr>
            <w:tcW w:w="2268" w:type="dxa"/>
          </w:tcPr>
          <w:p w14:paraId="331E2327" w14:textId="77777777" w:rsidR="000A27D0" w:rsidRPr="000A27D0" w:rsidRDefault="000A27D0" w:rsidP="00225BD6">
            <w:pPr>
              <w:spacing w:after="0"/>
              <w:rPr>
                <w:rFonts w:cs="Times New Roman"/>
                <w:sz w:val="20"/>
                <w:szCs w:val="20"/>
                <w:lang w:val="sr-Latn-BA"/>
              </w:rPr>
            </w:pPr>
          </w:p>
        </w:tc>
        <w:tc>
          <w:tcPr>
            <w:tcW w:w="993" w:type="dxa"/>
          </w:tcPr>
          <w:p w14:paraId="26375DD8" w14:textId="77777777" w:rsidR="000A27D0" w:rsidRPr="000A27D0" w:rsidRDefault="000A27D0" w:rsidP="00225BD6">
            <w:pPr>
              <w:spacing w:after="0"/>
              <w:rPr>
                <w:rFonts w:cs="Times New Roman"/>
                <w:sz w:val="20"/>
                <w:szCs w:val="20"/>
                <w:lang w:val="sr-Latn-BA"/>
              </w:rPr>
            </w:pPr>
          </w:p>
        </w:tc>
      </w:tr>
      <w:tr w:rsidR="000A27D0" w:rsidRPr="000A27D0" w14:paraId="136C34E6" w14:textId="77777777" w:rsidTr="00AD2452">
        <w:tc>
          <w:tcPr>
            <w:tcW w:w="2263" w:type="dxa"/>
          </w:tcPr>
          <w:p w14:paraId="18872A6E" w14:textId="77777777" w:rsidR="000A27D0" w:rsidRPr="000A27D0" w:rsidRDefault="000A27D0" w:rsidP="00225BD6">
            <w:pPr>
              <w:spacing w:after="0"/>
              <w:rPr>
                <w:rFonts w:cs="Times New Roman"/>
                <w:sz w:val="20"/>
                <w:szCs w:val="20"/>
                <w:lang w:val="sr-Latn-BA"/>
              </w:rPr>
            </w:pPr>
          </w:p>
        </w:tc>
        <w:tc>
          <w:tcPr>
            <w:tcW w:w="709" w:type="dxa"/>
          </w:tcPr>
          <w:p w14:paraId="14737D6E" w14:textId="77777777" w:rsidR="000A27D0" w:rsidRPr="000A27D0" w:rsidRDefault="000A27D0" w:rsidP="00225BD6">
            <w:pPr>
              <w:spacing w:after="0"/>
              <w:rPr>
                <w:rFonts w:cs="Times New Roman"/>
                <w:sz w:val="20"/>
                <w:szCs w:val="20"/>
                <w:lang w:val="sr-Latn-BA"/>
              </w:rPr>
            </w:pPr>
          </w:p>
        </w:tc>
        <w:tc>
          <w:tcPr>
            <w:tcW w:w="2410" w:type="dxa"/>
            <w:vAlign w:val="bottom"/>
          </w:tcPr>
          <w:p w14:paraId="2D9F92AB" w14:textId="47857B2C" w:rsidR="000A27D0" w:rsidRPr="000A27D0" w:rsidRDefault="000A27D0" w:rsidP="00225BD6">
            <w:pPr>
              <w:spacing w:after="0"/>
              <w:rPr>
                <w:rFonts w:cs="Times New Roman"/>
                <w:b/>
                <w:sz w:val="20"/>
                <w:szCs w:val="20"/>
                <w:lang w:val="sr-Latn-BA"/>
              </w:rPr>
            </w:pPr>
            <w:r w:rsidRPr="000A27D0">
              <w:rPr>
                <w:rFonts w:cs="Times New Roman"/>
                <w:b/>
                <w:sz w:val="20"/>
                <w:szCs w:val="20"/>
                <w:lang w:val="sr-Latn-BA"/>
              </w:rPr>
              <w:t>Tesla</w:t>
            </w:r>
          </w:p>
        </w:tc>
        <w:tc>
          <w:tcPr>
            <w:tcW w:w="850" w:type="dxa"/>
            <w:vAlign w:val="bottom"/>
          </w:tcPr>
          <w:p w14:paraId="5DCA7C51" w14:textId="674F368A" w:rsidR="000A27D0" w:rsidRPr="000A27D0" w:rsidRDefault="000A27D0" w:rsidP="00225BD6">
            <w:pPr>
              <w:spacing w:after="0"/>
              <w:rPr>
                <w:rFonts w:cs="Times New Roman"/>
                <w:b/>
                <w:sz w:val="20"/>
                <w:szCs w:val="20"/>
                <w:lang w:val="sr-Latn-BA"/>
              </w:rPr>
            </w:pPr>
            <w:r w:rsidRPr="000A27D0">
              <w:rPr>
                <w:rFonts w:cs="Times New Roman"/>
                <w:b/>
                <w:color w:val="000000"/>
                <w:sz w:val="20"/>
                <w:szCs w:val="20"/>
              </w:rPr>
              <w:t>542</w:t>
            </w:r>
          </w:p>
        </w:tc>
        <w:tc>
          <w:tcPr>
            <w:tcW w:w="2268" w:type="dxa"/>
          </w:tcPr>
          <w:p w14:paraId="3C10133B" w14:textId="77777777" w:rsidR="000A27D0" w:rsidRPr="000A27D0" w:rsidRDefault="000A27D0" w:rsidP="00225BD6">
            <w:pPr>
              <w:spacing w:after="0"/>
              <w:rPr>
                <w:rFonts w:cs="Times New Roman"/>
                <w:sz w:val="20"/>
                <w:szCs w:val="20"/>
                <w:lang w:val="sr-Latn-BA"/>
              </w:rPr>
            </w:pPr>
          </w:p>
        </w:tc>
        <w:tc>
          <w:tcPr>
            <w:tcW w:w="993" w:type="dxa"/>
          </w:tcPr>
          <w:p w14:paraId="4FBE962D" w14:textId="77777777" w:rsidR="000A27D0" w:rsidRPr="000A27D0" w:rsidRDefault="000A27D0" w:rsidP="00225BD6">
            <w:pPr>
              <w:spacing w:after="0"/>
              <w:rPr>
                <w:rFonts w:cs="Times New Roman"/>
                <w:sz w:val="20"/>
                <w:szCs w:val="20"/>
                <w:lang w:val="sr-Latn-BA"/>
              </w:rPr>
            </w:pPr>
          </w:p>
        </w:tc>
      </w:tr>
      <w:tr w:rsidR="000A27D0" w:rsidRPr="000A27D0" w14:paraId="7186E47E" w14:textId="77777777" w:rsidTr="002740BB">
        <w:tc>
          <w:tcPr>
            <w:tcW w:w="8500" w:type="dxa"/>
            <w:gridSpan w:val="5"/>
          </w:tcPr>
          <w:p w14:paraId="7EB96E5E" w14:textId="2828A7F5" w:rsidR="000A27D0" w:rsidRPr="000A27D0" w:rsidRDefault="000A27D0" w:rsidP="00225BD6">
            <w:pPr>
              <w:spacing w:after="0"/>
              <w:rPr>
                <w:rFonts w:cs="Times New Roman"/>
                <w:b/>
                <w:sz w:val="20"/>
                <w:szCs w:val="20"/>
                <w:lang w:val="sr-Latn-BA"/>
              </w:rPr>
            </w:pPr>
            <w:r w:rsidRPr="000A27D0">
              <w:rPr>
                <w:rFonts w:cs="Times New Roman"/>
                <w:b/>
                <w:sz w:val="20"/>
                <w:szCs w:val="20"/>
                <w:lang w:val="sr-Latn-BA"/>
              </w:rPr>
              <w:t>Ukupno</w:t>
            </w:r>
          </w:p>
        </w:tc>
        <w:tc>
          <w:tcPr>
            <w:tcW w:w="993" w:type="dxa"/>
          </w:tcPr>
          <w:p w14:paraId="2ACC0FCD" w14:textId="10500BB8" w:rsidR="000A27D0" w:rsidRPr="000A27D0" w:rsidRDefault="000A27D0" w:rsidP="00225BD6">
            <w:pPr>
              <w:spacing w:after="0"/>
              <w:rPr>
                <w:rFonts w:cs="Times New Roman"/>
                <w:b/>
                <w:sz w:val="20"/>
                <w:szCs w:val="20"/>
                <w:lang w:val="sr-Latn-BA"/>
              </w:rPr>
            </w:pPr>
            <w:r w:rsidRPr="000A27D0">
              <w:rPr>
                <w:rFonts w:cs="Times New Roman"/>
                <w:b/>
                <w:sz w:val="20"/>
                <w:szCs w:val="20"/>
                <w:lang w:val="sr-Latn-BA"/>
              </w:rPr>
              <w:t>15.333</w:t>
            </w:r>
          </w:p>
        </w:tc>
      </w:tr>
    </w:tbl>
    <w:p w14:paraId="3FA3541F" w14:textId="77777777" w:rsidR="00213F77" w:rsidRDefault="00213F77" w:rsidP="00225BD6">
      <w:pPr>
        <w:rPr>
          <w:rFonts w:cs="Times New Roman"/>
          <w:szCs w:val="24"/>
          <w:lang w:val="sr-Cyrl-BA"/>
        </w:rPr>
        <w:sectPr w:rsidR="00213F77" w:rsidSect="0084399B">
          <w:pgSz w:w="12240" w:h="15840"/>
          <w:pgMar w:top="1440" w:right="1440" w:bottom="1440" w:left="1440" w:header="720" w:footer="720" w:gutter="0"/>
          <w:cols w:space="720"/>
          <w:docGrid w:linePitch="360"/>
        </w:sectPr>
      </w:pPr>
    </w:p>
    <w:p w14:paraId="469FDD93" w14:textId="4642D145" w:rsidR="00AC3A70" w:rsidRDefault="00627474" w:rsidP="00225BD6">
      <w:pPr>
        <w:jc w:val="left"/>
        <w:rPr>
          <w:rFonts w:cs="Times New Roman"/>
          <w:szCs w:val="24"/>
          <w:lang w:val="sr-Cyrl-BA"/>
        </w:rPr>
      </w:pPr>
      <w:r w:rsidRPr="00627474">
        <w:rPr>
          <w:iCs/>
          <w:szCs w:val="18"/>
        </w:rPr>
        <w:lastRenderedPageBreak/>
        <w:t xml:space="preserve">Grafikon </w:t>
      </w:r>
      <w:r w:rsidR="002420AA">
        <w:rPr>
          <w:iCs/>
          <w:szCs w:val="18"/>
        </w:rPr>
        <w:t>2</w:t>
      </w:r>
      <w:r w:rsidRPr="00627474">
        <w:rPr>
          <w:iCs/>
          <w:szCs w:val="18"/>
        </w:rPr>
        <w:t xml:space="preserve"> Udio punih i praznih ćelija linija polusrodnika</w:t>
      </w:r>
      <w:r w:rsidR="00AC3A70">
        <w:rPr>
          <w:noProof/>
        </w:rPr>
        <w:drawing>
          <wp:inline distT="0" distB="0" distL="0" distR="0" wp14:anchorId="7A56E9F0" wp14:editId="2AD9A47C">
            <wp:extent cx="8808720" cy="1912620"/>
            <wp:effectExtent l="0" t="0" r="11430" b="11430"/>
            <wp:docPr id="5" name="Chart 5">
              <a:extLst xmlns:a="http://schemas.openxmlformats.org/drawingml/2006/main">
                <a:ext uri="{FF2B5EF4-FFF2-40B4-BE49-F238E27FC236}">
                  <a16:creationId xmlns:a16="http://schemas.microsoft.com/office/drawing/2014/main" id="{00000000-0008-0000-0500-000006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3E5E4473" w14:textId="0021BE52" w:rsidR="00AC3A70" w:rsidRDefault="00AC3A70" w:rsidP="00225BD6">
      <w:pPr>
        <w:rPr>
          <w:rFonts w:cs="Times New Roman"/>
          <w:szCs w:val="24"/>
          <w:lang w:val="sr-Cyrl-BA"/>
        </w:rPr>
      </w:pPr>
      <w:r>
        <w:rPr>
          <w:noProof/>
        </w:rPr>
        <w:drawing>
          <wp:inline distT="0" distB="0" distL="0" distR="0" wp14:anchorId="6A9472B0" wp14:editId="10FEAAE0">
            <wp:extent cx="8808720" cy="2560320"/>
            <wp:effectExtent l="0" t="0" r="11430" b="11430"/>
            <wp:docPr id="8" name="Chart 8">
              <a:extLst xmlns:a="http://schemas.openxmlformats.org/drawingml/2006/main">
                <a:ext uri="{FF2B5EF4-FFF2-40B4-BE49-F238E27FC236}">
                  <a16:creationId xmlns:a16="http://schemas.microsoft.com/office/drawing/2014/main" id="{00000000-0008-0000-0500-000007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352BA951" w14:textId="77777777" w:rsidR="00AC3A70" w:rsidRDefault="00AC3A70" w:rsidP="00225BD6">
      <w:pPr>
        <w:rPr>
          <w:rFonts w:cs="Times New Roman"/>
          <w:szCs w:val="24"/>
          <w:lang w:val="sr-Cyrl-BA"/>
        </w:rPr>
      </w:pPr>
    </w:p>
    <w:p w14:paraId="3A58614A" w14:textId="77777777" w:rsidR="00AC3A70" w:rsidRDefault="00AC3A70" w:rsidP="00225BD6">
      <w:pPr>
        <w:rPr>
          <w:rFonts w:cs="Times New Roman"/>
          <w:szCs w:val="24"/>
          <w:lang w:val="sr-Cyrl-BA"/>
        </w:rPr>
        <w:sectPr w:rsidR="00AC3A70" w:rsidSect="00AC3A70">
          <w:pgSz w:w="15840" w:h="12240" w:orient="landscape"/>
          <w:pgMar w:top="1440" w:right="1440" w:bottom="1440" w:left="1440" w:header="720" w:footer="720" w:gutter="0"/>
          <w:cols w:space="720"/>
          <w:docGrid w:linePitch="360"/>
        </w:sectPr>
      </w:pPr>
    </w:p>
    <w:p w14:paraId="7410C576" w14:textId="58D2F713" w:rsidR="00136428" w:rsidRDefault="00136428" w:rsidP="00225BD6">
      <w:pPr>
        <w:pStyle w:val="Heading2"/>
      </w:pPr>
      <w:bookmarkStart w:id="18" w:name="_Toc181446193"/>
      <w:bookmarkEnd w:id="12"/>
      <w:bookmarkEnd w:id="13"/>
      <w:bookmarkEnd w:id="14"/>
      <w:bookmarkEnd w:id="15"/>
      <w:r>
        <w:lastRenderedPageBreak/>
        <w:t xml:space="preserve">Morfometrijska svojstva </w:t>
      </w:r>
      <w:r w:rsidR="00A861FD">
        <w:t xml:space="preserve">jedno- i </w:t>
      </w:r>
      <w:r>
        <w:t>dvogodišnjih sadnica</w:t>
      </w:r>
      <w:bookmarkEnd w:id="18"/>
    </w:p>
    <w:p w14:paraId="249E53F4" w14:textId="61463E57" w:rsidR="00B57FE4" w:rsidRDefault="00B57FE4" w:rsidP="00225BD6">
      <w:r>
        <w:t>Interesantna činjenica da je najmanje visine sadnica imala populacija Grad u uzrastu 1+0, da bi već iduće godine ove sadnice bile u kategoriji najviših zajedno sa populacijom Šarena bukva. Takođe lokalitet Tesla je poslije prve godine ima</w:t>
      </w:r>
      <w:r w:rsidR="00207CD5">
        <w:t>o</w:t>
      </w:r>
      <w:r>
        <w:t xml:space="preserve"> ubjedljivo najviše sadnice što nije bilo za očekivati znajući da je mali broj sjemenki linija ove populacije uopšte klijalo. Dobra osobina što je ova populacija zadržala se u kategoriji najviših sadnica. Za razliku od jednogodišnjih sadnica gdje distribucija visina preko posmatranih populacija bila veća, kod dvogodišnjih sadnica može se konstatovati da su u kategoriji najviših bile: Grad, Šarena bukva, Tesla i Tisovljak (oko 19cm), zatim na prelazu Veliki Stolac (17,5), da bi najmanje visine (15-16cm) imale Banja Luka, Panjak i Radomišlja (Graf</w:t>
      </w:r>
      <w:r w:rsidR="00207CD5">
        <w:t>.</w:t>
      </w:r>
      <w:r>
        <w:t xml:space="preserve"> </w:t>
      </w:r>
      <w:r w:rsidR="00207CD5">
        <w:t>3</w:t>
      </w:r>
      <w:r>
        <w:t xml:space="preserve"> i </w:t>
      </w:r>
      <w:r w:rsidR="00207CD5">
        <w:t>4</w:t>
      </w:r>
      <w:r>
        <w:t>).</w:t>
      </w:r>
    </w:p>
    <w:p w14:paraId="457A70F0" w14:textId="77777777" w:rsidR="00207CD5" w:rsidRDefault="00207CD5" w:rsidP="00225BD6"/>
    <w:tbl>
      <w:tblPr>
        <w:tblStyle w:val="TableGrid"/>
        <w:tblW w:w="0" w:type="auto"/>
        <w:tblLook w:val="04A0" w:firstRow="1" w:lastRow="0" w:firstColumn="1" w:lastColumn="0" w:noHBand="0" w:noVBand="1"/>
      </w:tblPr>
      <w:tblGrid>
        <w:gridCol w:w="4694"/>
        <w:gridCol w:w="4656"/>
      </w:tblGrid>
      <w:tr w:rsidR="00B57FE4" w14:paraId="464AEEEE" w14:textId="77777777" w:rsidTr="00587DF8">
        <w:tc>
          <w:tcPr>
            <w:tcW w:w="4694" w:type="dxa"/>
          </w:tcPr>
          <w:p w14:paraId="2F368F97" w14:textId="1AAF6502" w:rsidR="00B57FE4" w:rsidRDefault="00B57FE4" w:rsidP="00225BD6">
            <w:r>
              <w:rPr>
                <w:noProof/>
              </w:rPr>
              <w:drawing>
                <wp:inline distT="0" distB="0" distL="0" distR="0" wp14:anchorId="55C2C97A" wp14:editId="45155CEA">
                  <wp:extent cx="2823843" cy="2250374"/>
                  <wp:effectExtent l="0" t="0" r="15240" b="17145"/>
                  <wp:docPr id="841409457" name="Chart 1">
                    <a:extLst xmlns:a="http://schemas.openxmlformats.org/drawingml/2006/main">
                      <a:ext uri="{FF2B5EF4-FFF2-40B4-BE49-F238E27FC236}">
                        <a16:creationId xmlns:a16="http://schemas.microsoft.com/office/drawing/2014/main" id="{00000000-0008-0000-02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tc>
        <w:tc>
          <w:tcPr>
            <w:tcW w:w="4656" w:type="dxa"/>
          </w:tcPr>
          <w:p w14:paraId="5B2F7290" w14:textId="7D18E726" w:rsidR="00B57FE4" w:rsidRDefault="00B57FE4" w:rsidP="00225BD6">
            <w:r>
              <w:rPr>
                <w:noProof/>
              </w:rPr>
              <w:drawing>
                <wp:inline distT="0" distB="0" distL="0" distR="0" wp14:anchorId="3F6893DE" wp14:editId="18F7926A">
                  <wp:extent cx="2804680" cy="2235064"/>
                  <wp:effectExtent l="0" t="0" r="15240" b="13335"/>
                  <wp:docPr id="994205493" name="Chart 1">
                    <a:extLst xmlns:a="http://schemas.openxmlformats.org/drawingml/2006/main">
                      <a:ext uri="{FF2B5EF4-FFF2-40B4-BE49-F238E27FC236}">
                        <a16:creationId xmlns:a16="http://schemas.microsoft.com/office/drawing/2014/main" id="{00000000-0008-0000-0200-000004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tc>
      </w:tr>
      <w:tr w:rsidR="00B57FE4" w14:paraId="15462A01" w14:textId="77777777" w:rsidTr="00587DF8">
        <w:tc>
          <w:tcPr>
            <w:tcW w:w="4694" w:type="dxa"/>
          </w:tcPr>
          <w:p w14:paraId="43BCFA86" w14:textId="70154702" w:rsidR="00B57FE4" w:rsidRDefault="00B57FE4" w:rsidP="00225BD6">
            <w:r>
              <w:t xml:space="preserve">Graf. </w:t>
            </w:r>
            <w:r w:rsidR="002420AA">
              <w:t>3</w:t>
            </w:r>
            <w:r>
              <w:t>. Prosječne visine sadnica 1+0 /cm/</w:t>
            </w:r>
          </w:p>
        </w:tc>
        <w:tc>
          <w:tcPr>
            <w:tcW w:w="4656" w:type="dxa"/>
          </w:tcPr>
          <w:p w14:paraId="43E3CD42" w14:textId="180DCFF8" w:rsidR="00B57FE4" w:rsidRDefault="00B57FE4" w:rsidP="00225BD6">
            <w:r>
              <w:t xml:space="preserve">Graf. </w:t>
            </w:r>
            <w:r w:rsidR="002420AA">
              <w:t>4</w:t>
            </w:r>
            <w:r>
              <w:t>. Prosječne visine sadnica 2+0 /cm/</w:t>
            </w:r>
          </w:p>
        </w:tc>
      </w:tr>
    </w:tbl>
    <w:p w14:paraId="3B504301" w14:textId="77777777" w:rsidR="00B57FE4" w:rsidRDefault="00B57FE4" w:rsidP="00225BD6"/>
    <w:tbl>
      <w:tblPr>
        <w:tblStyle w:val="TableGrid"/>
        <w:tblW w:w="0" w:type="auto"/>
        <w:tblLook w:val="04A0" w:firstRow="1" w:lastRow="0" w:firstColumn="1" w:lastColumn="0" w:noHBand="0" w:noVBand="1"/>
      </w:tblPr>
      <w:tblGrid>
        <w:gridCol w:w="9350"/>
      </w:tblGrid>
      <w:tr w:rsidR="00587DF8" w14:paraId="09181774" w14:textId="77777777" w:rsidTr="00587DF8">
        <w:tc>
          <w:tcPr>
            <w:tcW w:w="9350" w:type="dxa"/>
          </w:tcPr>
          <w:p w14:paraId="2B58CF5E" w14:textId="113531D7" w:rsidR="00587DF8" w:rsidRDefault="00587DF8" w:rsidP="00225BD6">
            <w:r>
              <w:rPr>
                <w:noProof/>
              </w:rPr>
              <w:drawing>
                <wp:inline distT="0" distB="0" distL="0" distR="0" wp14:anchorId="40C5CB9D" wp14:editId="5DF529C5">
                  <wp:extent cx="5807034" cy="1941615"/>
                  <wp:effectExtent l="0" t="0" r="3810" b="1905"/>
                  <wp:docPr id="2121526033" name="Chart 1">
                    <a:extLst xmlns:a="http://schemas.openxmlformats.org/drawingml/2006/main">
                      <a:ext uri="{FF2B5EF4-FFF2-40B4-BE49-F238E27FC236}">
                        <a16:creationId xmlns:a16="http://schemas.microsoft.com/office/drawing/2014/main" id="{6F3E690C-6FCF-4280-B8D0-D6B127966E9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tc>
      </w:tr>
      <w:tr w:rsidR="00587DF8" w14:paraId="01041B5C" w14:textId="77777777" w:rsidTr="00587DF8">
        <w:tc>
          <w:tcPr>
            <w:tcW w:w="9350" w:type="dxa"/>
          </w:tcPr>
          <w:p w14:paraId="7C48697F" w14:textId="699E785D" w:rsidR="00587DF8" w:rsidRDefault="00587DF8" w:rsidP="00225BD6">
            <w:r>
              <w:t xml:space="preserve">Graf. </w:t>
            </w:r>
            <w:r w:rsidR="002420AA">
              <w:t>5</w:t>
            </w:r>
            <w:r>
              <w:t>. Prosječni prečnici u zoni korijenovog vrata sadnice 2+0 /mm/</w:t>
            </w:r>
          </w:p>
        </w:tc>
      </w:tr>
    </w:tbl>
    <w:p w14:paraId="25779970" w14:textId="77777777" w:rsidR="00B57FE4" w:rsidRDefault="00B57FE4" w:rsidP="00225BD6"/>
    <w:p w14:paraId="2BACFBF1" w14:textId="570C6D69" w:rsidR="001F52E1" w:rsidRDefault="00207CD5" w:rsidP="00225BD6">
      <w:r>
        <w:t xml:space="preserve">Za razliku od posmatranog parametra – visine, prečnici korijenovog vrata su bili mnogo više ujednačeni. Isti nisu mjereni kod jednogodišnjih sadnica jer su vrijednosti bile male, ali treba istaći još jednom da su prečnici mjereni pomičnim mjerilom sa tačnošću 0,01mm i da je svako mjerenje </w:t>
      </w:r>
      <w:r>
        <w:lastRenderedPageBreak/>
        <w:t xml:space="preserve">očitavalo drugačije mjere u zavisnosti od obuhvata instrumenta i same pozicije na sadnici. </w:t>
      </w:r>
      <w:r w:rsidR="00587DF8">
        <w:t>Najveće prečnike korijenovog vrata je imala populacija Panjak (3,30mm) koja je u isto vrijeme imala i najmanji broj sadnica i linija polusrodnika. Ostale linije su bile veoma sličnih prečnika u intervalu od populacije Grad (2,73mm) do populacije Tisovljak (2,95mm).</w:t>
      </w:r>
    </w:p>
    <w:p w14:paraId="4C9B8011" w14:textId="4F773600" w:rsidR="00207CD5" w:rsidRDefault="00207CD5" w:rsidP="00225BD6">
      <w:r>
        <w:t>Prosječne visine sadnica na nivou linija polusrodnika su prikazane na Graf. 6 i 7, a prečnik korijenovog vrata na Graf. 8.</w:t>
      </w:r>
    </w:p>
    <w:p w14:paraId="0A4692B9" w14:textId="44B3D2E2" w:rsidR="00207CD5" w:rsidRDefault="00207CD5" w:rsidP="00225BD6">
      <w:r>
        <w:t>Broj sadnica na kraju drugoj vegetacionog perioda je procjenjen na osnovu broj jednogodišnjih sadnica i očekivanog mortaliteta 10%.</w:t>
      </w:r>
    </w:p>
    <w:p w14:paraId="765DBB9E" w14:textId="1D4E2CD5" w:rsidR="00627474" w:rsidRPr="00627474" w:rsidRDefault="00627474" w:rsidP="00225BD6"/>
    <w:p w14:paraId="158455CD" w14:textId="77777777" w:rsidR="00587DF8" w:rsidRDefault="00587DF8" w:rsidP="00225BD6">
      <w:pPr>
        <w:rPr>
          <w:rFonts w:cs="Times New Roman"/>
          <w:szCs w:val="24"/>
          <w:lang w:val="sr-Latn-BA"/>
        </w:rPr>
      </w:pPr>
    </w:p>
    <w:p w14:paraId="35FE9E4F" w14:textId="77777777" w:rsidR="00587DF8" w:rsidRDefault="00587DF8" w:rsidP="00225BD6">
      <w:pPr>
        <w:rPr>
          <w:rFonts w:cs="Times New Roman"/>
          <w:szCs w:val="24"/>
          <w:lang w:val="sr-Latn-BA"/>
        </w:rPr>
      </w:pPr>
    </w:p>
    <w:p w14:paraId="3C3752BF" w14:textId="77777777" w:rsidR="00587DF8" w:rsidRDefault="00587DF8" w:rsidP="00225BD6">
      <w:pPr>
        <w:rPr>
          <w:rFonts w:cs="Times New Roman"/>
          <w:szCs w:val="24"/>
          <w:lang w:val="sr-Latn-BA"/>
        </w:rPr>
        <w:sectPr w:rsidR="00587DF8" w:rsidSect="00AC3A70">
          <w:pgSz w:w="12240" w:h="15840"/>
          <w:pgMar w:top="1440" w:right="1440" w:bottom="1440" w:left="1440" w:header="720" w:footer="720" w:gutter="0"/>
          <w:cols w:space="720"/>
          <w:docGrid w:linePitch="360"/>
        </w:sectPr>
      </w:pPr>
    </w:p>
    <w:tbl>
      <w:tblPr>
        <w:tblStyle w:val="TableGrid"/>
        <w:tblW w:w="134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476"/>
      </w:tblGrid>
      <w:tr w:rsidR="00587DF8" w14:paraId="7CD4521E" w14:textId="77777777" w:rsidTr="003A4BE7">
        <w:tc>
          <w:tcPr>
            <w:tcW w:w="13476" w:type="dxa"/>
          </w:tcPr>
          <w:p w14:paraId="69E7CDF0" w14:textId="574BD459" w:rsidR="00587DF8" w:rsidRDefault="00587DF8" w:rsidP="00225BD6">
            <w:pPr>
              <w:rPr>
                <w:rFonts w:cs="Times New Roman"/>
                <w:szCs w:val="24"/>
                <w:lang w:val="sr-Latn-BA"/>
              </w:rPr>
            </w:pPr>
            <w:r>
              <w:rPr>
                <w:noProof/>
              </w:rPr>
              <w:lastRenderedPageBreak/>
              <w:drawing>
                <wp:inline distT="0" distB="0" distL="0" distR="0" wp14:anchorId="131E46FB" wp14:editId="0364FED9">
                  <wp:extent cx="8395854" cy="2131060"/>
                  <wp:effectExtent l="0" t="0" r="5715" b="2540"/>
                  <wp:docPr id="231157654" name="Chart 1">
                    <a:extLst xmlns:a="http://schemas.openxmlformats.org/drawingml/2006/main">
                      <a:ext uri="{FF2B5EF4-FFF2-40B4-BE49-F238E27FC236}">
                        <a16:creationId xmlns:a16="http://schemas.microsoft.com/office/drawing/2014/main" id="{00000000-0008-0000-03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tc>
      </w:tr>
      <w:tr w:rsidR="00587DF8" w14:paraId="771783B5" w14:textId="77777777" w:rsidTr="003A4BE7">
        <w:tc>
          <w:tcPr>
            <w:tcW w:w="13476" w:type="dxa"/>
          </w:tcPr>
          <w:p w14:paraId="785F323F" w14:textId="06DEB7CB" w:rsidR="00587DF8" w:rsidRDefault="006529E4" w:rsidP="00225BD6">
            <w:pPr>
              <w:rPr>
                <w:rFonts w:cs="Times New Roman"/>
                <w:szCs w:val="24"/>
                <w:lang w:val="sr-Latn-BA"/>
              </w:rPr>
            </w:pPr>
            <w:r>
              <w:rPr>
                <w:rFonts w:cs="Times New Roman"/>
                <w:szCs w:val="24"/>
                <w:lang w:val="sr-Latn-BA"/>
              </w:rPr>
              <w:t xml:space="preserve">Graf. </w:t>
            </w:r>
            <w:r w:rsidR="00207CD5">
              <w:rPr>
                <w:rFonts w:cs="Times New Roman"/>
                <w:szCs w:val="24"/>
                <w:lang w:val="sr-Latn-BA"/>
              </w:rPr>
              <w:t>6</w:t>
            </w:r>
            <w:r>
              <w:rPr>
                <w:rFonts w:cs="Times New Roman"/>
                <w:szCs w:val="24"/>
                <w:lang w:val="sr-Latn-BA"/>
              </w:rPr>
              <w:t>. Visina kod sadnica 1+0 /cm/</w:t>
            </w:r>
          </w:p>
        </w:tc>
      </w:tr>
    </w:tbl>
    <w:p w14:paraId="2BCE4C0F" w14:textId="77777777" w:rsidR="003A4BE7" w:rsidRDefault="003A4BE7" w:rsidP="00225BD6"/>
    <w:tbl>
      <w:tblPr>
        <w:tblStyle w:val="TableGrid"/>
        <w:tblW w:w="134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476"/>
      </w:tblGrid>
      <w:tr w:rsidR="00587DF8" w14:paraId="08381EFF" w14:textId="77777777" w:rsidTr="003A4BE7">
        <w:tc>
          <w:tcPr>
            <w:tcW w:w="13476" w:type="dxa"/>
          </w:tcPr>
          <w:p w14:paraId="5C24BB73" w14:textId="1CB05DF3" w:rsidR="00587DF8" w:rsidRDefault="006529E4" w:rsidP="00225BD6">
            <w:pPr>
              <w:rPr>
                <w:rFonts w:cs="Times New Roman"/>
                <w:szCs w:val="24"/>
                <w:lang w:val="sr-Latn-BA"/>
              </w:rPr>
            </w:pPr>
            <w:r>
              <w:rPr>
                <w:noProof/>
              </w:rPr>
              <w:drawing>
                <wp:inline distT="0" distB="0" distL="0" distR="0" wp14:anchorId="3510E960" wp14:editId="75C1EDDA">
                  <wp:extent cx="8407730" cy="2162810"/>
                  <wp:effectExtent l="0" t="0" r="12700" b="8890"/>
                  <wp:docPr id="1755754384" name="Chart 1">
                    <a:extLst xmlns:a="http://schemas.openxmlformats.org/drawingml/2006/main">
                      <a:ext uri="{FF2B5EF4-FFF2-40B4-BE49-F238E27FC236}">
                        <a16:creationId xmlns:a16="http://schemas.microsoft.com/office/drawing/2014/main" id="{00000000-0008-0000-0300-000004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tc>
      </w:tr>
      <w:tr w:rsidR="006529E4" w14:paraId="4DEC6C71" w14:textId="77777777" w:rsidTr="003A4BE7">
        <w:tc>
          <w:tcPr>
            <w:tcW w:w="13476" w:type="dxa"/>
          </w:tcPr>
          <w:p w14:paraId="6C09C58C" w14:textId="3A0D7CFE" w:rsidR="006529E4" w:rsidRDefault="006529E4" w:rsidP="00225BD6">
            <w:pPr>
              <w:rPr>
                <w:rFonts w:cs="Times New Roman"/>
                <w:szCs w:val="24"/>
                <w:lang w:val="sr-Latn-BA"/>
              </w:rPr>
            </w:pPr>
            <w:r>
              <w:rPr>
                <w:rFonts w:cs="Times New Roman"/>
                <w:szCs w:val="24"/>
                <w:lang w:val="sr-Latn-BA"/>
              </w:rPr>
              <w:t xml:space="preserve">Graf. </w:t>
            </w:r>
            <w:r w:rsidR="00207CD5">
              <w:rPr>
                <w:rFonts w:cs="Times New Roman"/>
                <w:szCs w:val="24"/>
                <w:lang w:val="sr-Latn-BA"/>
              </w:rPr>
              <w:t>7</w:t>
            </w:r>
            <w:r>
              <w:rPr>
                <w:rFonts w:cs="Times New Roman"/>
                <w:szCs w:val="24"/>
                <w:lang w:val="sr-Latn-BA"/>
              </w:rPr>
              <w:t>. Visina kod sadnica 2+0 /cm/</w:t>
            </w:r>
          </w:p>
        </w:tc>
      </w:tr>
    </w:tbl>
    <w:p w14:paraId="2448B810" w14:textId="77777777" w:rsidR="003A4BE7" w:rsidRDefault="003A4BE7" w:rsidP="00225BD6"/>
    <w:tbl>
      <w:tblPr>
        <w:tblStyle w:val="TableGrid"/>
        <w:tblW w:w="134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476"/>
      </w:tblGrid>
      <w:tr w:rsidR="006529E4" w14:paraId="2FD6A773" w14:textId="77777777" w:rsidTr="003A4BE7">
        <w:tc>
          <w:tcPr>
            <w:tcW w:w="13476" w:type="dxa"/>
          </w:tcPr>
          <w:p w14:paraId="02090A24" w14:textId="2173E64E" w:rsidR="006529E4" w:rsidRDefault="006529E4" w:rsidP="00225BD6">
            <w:pPr>
              <w:rPr>
                <w:rFonts w:cs="Times New Roman"/>
                <w:szCs w:val="24"/>
                <w:lang w:val="sr-Latn-BA"/>
              </w:rPr>
            </w:pPr>
            <w:r>
              <w:rPr>
                <w:noProof/>
              </w:rPr>
              <w:lastRenderedPageBreak/>
              <w:drawing>
                <wp:inline distT="0" distB="0" distL="0" distR="0" wp14:anchorId="765708E3" wp14:editId="2EDD3159">
                  <wp:extent cx="8419605" cy="2162810"/>
                  <wp:effectExtent l="0" t="0" r="635" b="8890"/>
                  <wp:docPr id="920943589" name="Chart 1">
                    <a:extLst xmlns:a="http://schemas.openxmlformats.org/drawingml/2006/main">
                      <a:ext uri="{FF2B5EF4-FFF2-40B4-BE49-F238E27FC236}">
                        <a16:creationId xmlns:a16="http://schemas.microsoft.com/office/drawing/2014/main" id="{00000000-0008-0000-0300-000005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tc>
      </w:tr>
      <w:tr w:rsidR="006529E4" w14:paraId="0AF67941" w14:textId="77777777" w:rsidTr="003A4BE7">
        <w:tc>
          <w:tcPr>
            <w:tcW w:w="13476" w:type="dxa"/>
          </w:tcPr>
          <w:p w14:paraId="58E2AC3D" w14:textId="19295FCE" w:rsidR="006529E4" w:rsidRDefault="006529E4" w:rsidP="00225BD6">
            <w:pPr>
              <w:rPr>
                <w:rFonts w:cs="Times New Roman"/>
                <w:szCs w:val="24"/>
                <w:lang w:val="sr-Latn-BA"/>
              </w:rPr>
            </w:pPr>
            <w:r>
              <w:rPr>
                <w:rFonts w:cs="Times New Roman"/>
                <w:szCs w:val="24"/>
                <w:lang w:val="sr-Latn-BA"/>
              </w:rPr>
              <w:t xml:space="preserve">Graf. </w:t>
            </w:r>
            <w:r w:rsidR="00207CD5">
              <w:rPr>
                <w:rFonts w:cs="Times New Roman"/>
                <w:szCs w:val="24"/>
                <w:lang w:val="sr-Latn-BA"/>
              </w:rPr>
              <w:t>8</w:t>
            </w:r>
            <w:r>
              <w:rPr>
                <w:rFonts w:cs="Times New Roman"/>
                <w:szCs w:val="24"/>
                <w:lang w:val="sr-Latn-BA"/>
              </w:rPr>
              <w:t>. Prečnik korijenovog vrata kod sadnica 2+0 /cm/</w:t>
            </w:r>
          </w:p>
        </w:tc>
      </w:tr>
    </w:tbl>
    <w:p w14:paraId="5C56D9FF" w14:textId="36678585" w:rsidR="00BB1D56" w:rsidRDefault="00BB1D56" w:rsidP="00225BD6">
      <w:pPr>
        <w:rPr>
          <w:rFonts w:cs="Times New Roman"/>
          <w:szCs w:val="24"/>
          <w:lang w:val="sr-Latn-BA"/>
        </w:rPr>
      </w:pPr>
    </w:p>
    <w:p w14:paraId="3C7A0CCB" w14:textId="77777777" w:rsidR="00BB1D56" w:rsidRDefault="00BB1D56" w:rsidP="00225BD6">
      <w:pPr>
        <w:rPr>
          <w:rFonts w:cs="Times New Roman"/>
          <w:szCs w:val="24"/>
          <w:lang w:val="sr-Latn-BA"/>
        </w:rPr>
      </w:pPr>
      <w:r>
        <w:rPr>
          <w:rFonts w:cs="Times New Roman"/>
          <w:szCs w:val="24"/>
          <w:lang w:val="sr-Latn-BA"/>
        </w:rPr>
        <w:br w:type="page"/>
      </w:r>
    </w:p>
    <w:p w14:paraId="3675304E" w14:textId="77777777" w:rsidR="00BB1D56" w:rsidRDefault="00BB1D56" w:rsidP="00225BD6">
      <w:pPr>
        <w:rPr>
          <w:rFonts w:cs="Times New Roman"/>
          <w:szCs w:val="24"/>
          <w:lang w:val="sr-Latn-BA"/>
        </w:rPr>
        <w:sectPr w:rsidR="00BB1D56" w:rsidSect="00587DF8">
          <w:pgSz w:w="15840" w:h="12240" w:orient="landscape"/>
          <w:pgMar w:top="1440" w:right="1440" w:bottom="1440" w:left="1440" w:header="720" w:footer="720" w:gutter="0"/>
          <w:cols w:space="720"/>
          <w:docGrid w:linePitch="360"/>
        </w:sectPr>
      </w:pPr>
    </w:p>
    <w:p w14:paraId="1E5BFF72" w14:textId="77777777" w:rsidR="00BB1D56" w:rsidRPr="002B1483" w:rsidRDefault="00BB1D56" w:rsidP="00441A43">
      <w:pPr>
        <w:pStyle w:val="Heading1"/>
      </w:pPr>
      <w:bookmarkStart w:id="19" w:name="_Toc181446194"/>
      <w:r>
        <w:lastRenderedPageBreak/>
        <w:t>Opis staništa na kojima su podignute plantaže</w:t>
      </w:r>
      <w:bookmarkEnd w:id="19"/>
    </w:p>
    <w:p w14:paraId="4215B435" w14:textId="77777777" w:rsidR="00441A43" w:rsidRDefault="00441A43" w:rsidP="00225BD6">
      <w:pPr>
        <w:rPr>
          <w:lang w:val="sr-Cyrl-BA"/>
        </w:rPr>
      </w:pPr>
    </w:p>
    <w:p w14:paraId="4A637016" w14:textId="029FA8A7" w:rsidR="00BB1D56" w:rsidRDefault="00BB1D56" w:rsidP="00225BD6">
      <w:r>
        <w:t>Kod izbora površina za osnivanje plantaža cilj je bio pronaći površine - koje odgovaraju zahtjevima omorike, te za iste uraditi detaljan opis stanišnih uslova. Za ove odabrane (i opisane) površine se pristupilo njihovoj pripremi (obradi) za sadnju i izradi projekta osnivanja tj. šeme sadnje.</w:t>
      </w:r>
    </w:p>
    <w:p w14:paraId="63CFD441" w14:textId="77777777" w:rsidR="00BB1D56" w:rsidRDefault="00BB1D56" w:rsidP="00225BD6"/>
    <w:p w14:paraId="370EC0C4" w14:textId="77777777" w:rsidR="00BB1D56" w:rsidRDefault="00BB1D56" w:rsidP="00441A43">
      <w:pPr>
        <w:pStyle w:val="Heading2"/>
      </w:pPr>
      <w:bookmarkStart w:id="20" w:name="_Toc181446195"/>
      <w:r>
        <w:t>ŠG “Panos” Višegrad</w:t>
      </w:r>
      <w:bookmarkEnd w:id="20"/>
    </w:p>
    <w:p w14:paraId="4C060268" w14:textId="77777777" w:rsidR="00BB1D56" w:rsidRDefault="00BB1D56" w:rsidP="00225BD6">
      <w:r>
        <w:t>Prvi obilazak potencijalne površine u Višegradu je urađen 29.03.2024. godine na lokalitetu “Mornički do” (Gazdinska jedinica Babina gora – Gostilja, odjel 1</w:t>
      </w:r>
      <w:r>
        <w:rPr>
          <w:rFonts w:cs="Times New Roman"/>
          <w:szCs w:val="24"/>
        </w:rPr>
        <w:t xml:space="preserve">, </w:t>
      </w:r>
      <w:r w:rsidRPr="006F1BFD">
        <w:rPr>
          <w:rFonts w:cs="Times New Roman"/>
          <w:szCs w:val="24"/>
        </w:rPr>
        <w:t>x=</w:t>
      </w:r>
      <w:r w:rsidRPr="006F1BFD">
        <w:rPr>
          <w:rFonts w:eastAsia="Times New Roman" w:cs="Times New Roman"/>
          <w:color w:val="000000"/>
          <w:szCs w:val="24"/>
          <w:lang w:val="en-GB" w:eastAsia="en-GB"/>
        </w:rPr>
        <w:t xml:space="preserve">43,910837; </w:t>
      </w:r>
      <w:r>
        <w:rPr>
          <w:rFonts w:eastAsia="Times New Roman" w:cs="Times New Roman"/>
          <w:color w:val="000000"/>
          <w:szCs w:val="24"/>
          <w:lang w:val="en-GB" w:eastAsia="en-GB"/>
        </w:rPr>
        <w:t>y</w:t>
      </w:r>
      <w:r w:rsidRPr="006F1BFD">
        <w:rPr>
          <w:rFonts w:eastAsia="Times New Roman" w:cs="Times New Roman"/>
          <w:color w:val="000000"/>
          <w:szCs w:val="24"/>
          <w:lang w:val="en-GB" w:eastAsia="en-GB"/>
        </w:rPr>
        <w:t>=19,290801; m.n.v=1611</w:t>
      </w:r>
      <w:r>
        <w:rPr>
          <w:rFonts w:eastAsia="Times New Roman" w:cs="Times New Roman"/>
          <w:color w:val="000000"/>
          <w:szCs w:val="24"/>
          <w:lang w:val="en-GB" w:eastAsia="en-GB"/>
        </w:rPr>
        <w:t>)</w:t>
      </w:r>
      <w:r>
        <w:t xml:space="preserve">. Opis stanišnih uslova je urađen 20.05.2024. godine (detaljni podaci u Prilogu_Tabela 1). Na osnovu detaljnije analize stanišnih uslova konstatovana je </w:t>
      </w:r>
      <w:r w:rsidRPr="005E047B">
        <w:rPr>
          <w:b/>
          <w:bCs/>
        </w:rPr>
        <w:t>opasnost od ranih i kasnih mrazeva (mrazište)</w:t>
      </w:r>
      <w:r>
        <w:t xml:space="preserve"> što može veoma negativno uticati na rast i razvoj sadnica. U naredna tri dana smo obišli još tri površine i za svaku od njih konstatovali manjkavosti. Jedna od površina koja je ušla u uži krug je u GJ “Sjemeć” gdje su stanišni uslovi optimalni za osnivanje plantaže, ali ova površina takođe nije adekvatna jer je veoma nepristupačna (10ak kilometara makadamskog puta, zadnjih 500m ne postoji put, nedovoljna površina (svega 0,5ha), značajna površina koja se mora krčiti i sl. </w:t>
      </w:r>
    </w:p>
    <w:p w14:paraId="1D973C81" w14:textId="413A3B7D" w:rsidR="00BB1D56" w:rsidRDefault="00BB1D56" w:rsidP="00225BD6">
      <w:r>
        <w:t xml:space="preserve">Poslije duže analize svih opisanih površina odlučeno je da se plantaža formira u neposrednoj blizi lokaliteta “Veliki Stolac” (Slika 8a i 8b) . Odmah je usaglašeno da se ovdje mogu saditi samo </w:t>
      </w:r>
      <w:r w:rsidRPr="005E047B">
        <w:rPr>
          <w:b/>
          <w:bCs/>
        </w:rPr>
        <w:t>sadnice koje vode porijeklo iz populacije Veliki Stolac</w:t>
      </w:r>
      <w:r>
        <w:t xml:space="preserve">, da se sadi na površini oko 1,0ha sa manjom količinom sadnica. Ovo će uporedo biti test adaptiranost omorike u uslovima mrazišta i na višim nadmorskim visinama (1570m.n.v.). </w:t>
      </w:r>
    </w:p>
    <w:tbl>
      <w:tblPr>
        <w:tblStyle w:val="TableGrid"/>
        <w:tblW w:w="0" w:type="auto"/>
        <w:tblLook w:val="04A0" w:firstRow="1" w:lastRow="0" w:firstColumn="1" w:lastColumn="0" w:noHBand="0" w:noVBand="1"/>
      </w:tblPr>
      <w:tblGrid>
        <w:gridCol w:w="9345"/>
      </w:tblGrid>
      <w:tr w:rsidR="00BB1D56" w14:paraId="03D136CF" w14:textId="77777777" w:rsidTr="00441A43">
        <w:tc>
          <w:tcPr>
            <w:tcW w:w="9350" w:type="dxa"/>
          </w:tcPr>
          <w:p w14:paraId="612FDA29" w14:textId="77777777" w:rsidR="00BB1D56" w:rsidRDefault="00BB1D56" w:rsidP="00225BD6">
            <w:r w:rsidRPr="00C40A2B">
              <w:rPr>
                <w:noProof/>
              </w:rPr>
              <w:drawing>
                <wp:inline distT="0" distB="0" distL="0" distR="0" wp14:anchorId="167E63B2" wp14:editId="29E60548">
                  <wp:extent cx="5759532" cy="3371989"/>
                  <wp:effectExtent l="0" t="0" r="0" b="0"/>
                  <wp:docPr id="17935851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3585135" name=""/>
                          <pic:cNvPicPr/>
                        </pic:nvPicPr>
                        <pic:blipFill>
                          <a:blip r:embed="rId27"/>
                          <a:stretch>
                            <a:fillRect/>
                          </a:stretch>
                        </pic:blipFill>
                        <pic:spPr>
                          <a:xfrm>
                            <a:off x="0" y="0"/>
                            <a:ext cx="5773609" cy="3380230"/>
                          </a:xfrm>
                          <a:prstGeom prst="rect">
                            <a:avLst/>
                          </a:prstGeom>
                        </pic:spPr>
                      </pic:pic>
                    </a:graphicData>
                  </a:graphic>
                </wp:inline>
              </w:drawing>
            </w:r>
          </w:p>
        </w:tc>
      </w:tr>
      <w:tr w:rsidR="00BB1D56" w14:paraId="329A1DA1" w14:textId="77777777" w:rsidTr="00441A43">
        <w:tc>
          <w:tcPr>
            <w:tcW w:w="9350" w:type="dxa"/>
          </w:tcPr>
          <w:p w14:paraId="0C30437F" w14:textId="77777777" w:rsidR="00BB1D56" w:rsidRDefault="00BB1D56" w:rsidP="00225BD6">
            <w:pPr>
              <w:rPr>
                <w:noProof/>
              </w:rPr>
            </w:pPr>
            <w:r>
              <w:rPr>
                <w:noProof/>
              </w:rPr>
              <w:t>Slika 8a. Satelitski snimak površine “Mornički do” prije pripreme za sadnju</w:t>
            </w:r>
          </w:p>
        </w:tc>
      </w:tr>
      <w:tr w:rsidR="00BB1D56" w14:paraId="171CE113" w14:textId="77777777" w:rsidTr="00441A43">
        <w:tc>
          <w:tcPr>
            <w:tcW w:w="9350" w:type="dxa"/>
          </w:tcPr>
          <w:p w14:paraId="5D6F6FB2" w14:textId="77777777" w:rsidR="00BB1D56" w:rsidRDefault="00BB1D56" w:rsidP="00225BD6">
            <w:r>
              <w:rPr>
                <w:noProof/>
              </w:rPr>
              <w:lastRenderedPageBreak/>
              <w:drawing>
                <wp:inline distT="0" distB="0" distL="0" distR="0" wp14:anchorId="27EF9ADC" wp14:editId="01AF28A2">
                  <wp:extent cx="5824847" cy="3276360"/>
                  <wp:effectExtent l="0" t="0" r="5080" b="635"/>
                  <wp:docPr id="7837496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3749648" name="Picture 783749648"/>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830023" cy="3279271"/>
                          </a:xfrm>
                          <a:prstGeom prst="rect">
                            <a:avLst/>
                          </a:prstGeom>
                        </pic:spPr>
                      </pic:pic>
                    </a:graphicData>
                  </a:graphic>
                </wp:inline>
              </w:drawing>
            </w:r>
          </w:p>
        </w:tc>
      </w:tr>
      <w:tr w:rsidR="00BB1D56" w14:paraId="1616571E" w14:textId="77777777" w:rsidTr="00441A43">
        <w:tc>
          <w:tcPr>
            <w:tcW w:w="9350" w:type="dxa"/>
          </w:tcPr>
          <w:p w14:paraId="49F34E79" w14:textId="77777777" w:rsidR="00BB1D56" w:rsidRDefault="00BB1D56" w:rsidP="00225BD6">
            <w:r>
              <w:t>Slika 8b. Izgled površine u Višegradu (lokalitet Mornički do) – 29.03.2024 (</w:t>
            </w:r>
            <w:r>
              <w:rPr>
                <w:lang w:val="en-GB"/>
              </w:rPr>
              <w:t>@</w:t>
            </w:r>
            <w:r>
              <w:t>M. Mataruga)</w:t>
            </w:r>
          </w:p>
        </w:tc>
      </w:tr>
    </w:tbl>
    <w:p w14:paraId="7218E799" w14:textId="77777777" w:rsidR="00BB1D56" w:rsidRDefault="00BB1D56" w:rsidP="00225BD6"/>
    <w:p w14:paraId="4079C048" w14:textId="77777777" w:rsidR="00BB1D56" w:rsidRPr="00904D2D" w:rsidRDefault="00BB1D56" w:rsidP="00225BD6">
      <w:pPr>
        <w:rPr>
          <w:rFonts w:cs="Times New Roman"/>
          <w:szCs w:val="24"/>
          <w:lang w:val="sr-Latn-BA"/>
        </w:rPr>
      </w:pPr>
      <w:r w:rsidRPr="00904D2D">
        <w:rPr>
          <w:rFonts w:cs="Times New Roman"/>
          <w:szCs w:val="24"/>
        </w:rPr>
        <w:t>Opis stani</w:t>
      </w:r>
      <w:r w:rsidRPr="00904D2D">
        <w:rPr>
          <w:rFonts w:cs="Times New Roman"/>
          <w:szCs w:val="24"/>
          <w:lang w:val="sr-Latn-BA"/>
        </w:rPr>
        <w:t>šnih uslova</w:t>
      </w:r>
      <w:r>
        <w:rPr>
          <w:rFonts w:cs="Times New Roman"/>
          <w:szCs w:val="24"/>
          <w:lang w:val="sr-Latn-BA"/>
        </w:rPr>
        <w:t xml:space="preserve"> za odabrani lokalitet u Višegradu</w:t>
      </w:r>
      <w:r w:rsidRPr="00904D2D">
        <w:rPr>
          <w:rFonts w:cs="Times New Roman"/>
          <w:szCs w:val="24"/>
          <w:lang w:val="sr-Latn-BA"/>
        </w:rPr>
        <w:t xml:space="preserve"> (detaljnije u </w:t>
      </w:r>
      <w:r>
        <w:rPr>
          <w:rFonts w:cs="Times New Roman"/>
          <w:szCs w:val="24"/>
          <w:lang w:val="sr-Latn-BA"/>
        </w:rPr>
        <w:t>T</w:t>
      </w:r>
      <w:r w:rsidRPr="00904D2D">
        <w:rPr>
          <w:rFonts w:cs="Times New Roman"/>
          <w:szCs w:val="24"/>
          <w:lang w:val="sr-Latn-BA"/>
        </w:rPr>
        <w:t>ab</w:t>
      </w:r>
      <w:r>
        <w:rPr>
          <w:rFonts w:cs="Times New Roman"/>
          <w:szCs w:val="24"/>
          <w:lang w:val="sr-Latn-BA"/>
        </w:rPr>
        <w:t>.5</w:t>
      </w:r>
      <w:r w:rsidRPr="00904D2D">
        <w:rPr>
          <w:rFonts w:cs="Times New Roman"/>
          <w:szCs w:val="24"/>
          <w:lang w:val="sr-Latn-BA"/>
        </w:rPr>
        <w:t>)</w:t>
      </w:r>
    </w:p>
    <w:p w14:paraId="19D272FC" w14:textId="77777777" w:rsidR="00BB1D56" w:rsidRPr="00441A43" w:rsidRDefault="00BB1D56" w:rsidP="00441A43">
      <w:pPr>
        <w:pStyle w:val="ListParagraph"/>
        <w:numPr>
          <w:ilvl w:val="0"/>
          <w:numId w:val="22"/>
        </w:numPr>
        <w:rPr>
          <w:rFonts w:cs="Times New Roman"/>
          <w:szCs w:val="24"/>
          <w:lang w:val="sr-Latn-BA"/>
        </w:rPr>
      </w:pPr>
      <w:r w:rsidRPr="00441A43">
        <w:rPr>
          <w:rFonts w:cs="Times New Roman"/>
          <w:szCs w:val="24"/>
          <w:lang w:val="sr-Latn-BA"/>
        </w:rPr>
        <w:t>Potencijalna površina: 1,1ha</w:t>
      </w:r>
    </w:p>
    <w:p w14:paraId="3991E572" w14:textId="77777777" w:rsidR="00BB1D56" w:rsidRPr="00441A43" w:rsidRDefault="00BB1D56" w:rsidP="00441A43">
      <w:pPr>
        <w:pStyle w:val="ListParagraph"/>
        <w:numPr>
          <w:ilvl w:val="0"/>
          <w:numId w:val="22"/>
        </w:numPr>
        <w:rPr>
          <w:rFonts w:cs="Times New Roman"/>
          <w:szCs w:val="24"/>
          <w:lang w:val="sr-Latn-BA"/>
        </w:rPr>
      </w:pPr>
      <w:r w:rsidRPr="00441A43">
        <w:rPr>
          <w:rFonts w:cs="Times New Roman"/>
          <w:szCs w:val="24"/>
          <w:lang w:val="sr-Latn-BA"/>
        </w:rPr>
        <w:t>Nadmorska visina: 1.570m</w:t>
      </w:r>
    </w:p>
    <w:p w14:paraId="2D1C0D39" w14:textId="77777777" w:rsidR="00BB1D56" w:rsidRPr="00441A43" w:rsidRDefault="00BB1D56" w:rsidP="00441A43">
      <w:pPr>
        <w:pStyle w:val="ListParagraph"/>
        <w:numPr>
          <w:ilvl w:val="0"/>
          <w:numId w:val="22"/>
        </w:numPr>
        <w:rPr>
          <w:rFonts w:cs="Times New Roman"/>
          <w:szCs w:val="24"/>
          <w:lang w:val="sr-Latn-BA"/>
        </w:rPr>
      </w:pPr>
      <w:r w:rsidRPr="00441A43">
        <w:rPr>
          <w:rFonts w:cs="Times New Roman"/>
          <w:szCs w:val="24"/>
          <w:lang w:val="sr-Latn-BA"/>
        </w:rPr>
        <w:t>Lokalni naziv: Mornički do</w:t>
      </w:r>
    </w:p>
    <w:p w14:paraId="28341023" w14:textId="77777777" w:rsidR="00BB1D56" w:rsidRPr="00441A43" w:rsidRDefault="00BB1D56" w:rsidP="00441A43">
      <w:pPr>
        <w:pStyle w:val="ListParagraph"/>
        <w:numPr>
          <w:ilvl w:val="0"/>
          <w:numId w:val="22"/>
        </w:numPr>
        <w:rPr>
          <w:rFonts w:cs="Times New Roman"/>
          <w:szCs w:val="24"/>
          <w:lang w:val="sr-Latn-BA"/>
        </w:rPr>
      </w:pPr>
      <w:r w:rsidRPr="00441A43">
        <w:rPr>
          <w:rFonts w:cs="Times New Roman"/>
          <w:szCs w:val="24"/>
          <w:lang w:val="sr-Latn-BA"/>
        </w:rPr>
        <w:t xml:space="preserve">Realna vegetacija: </w:t>
      </w:r>
      <w:r w:rsidRPr="00441A43">
        <w:rPr>
          <w:rFonts w:cstheme="minorHAnsi"/>
          <w:i/>
          <w:iCs/>
          <w:color w:val="000000"/>
          <w:szCs w:val="24"/>
        </w:rPr>
        <w:t>Festuco-Agrostidetum pinosum</w:t>
      </w:r>
    </w:p>
    <w:p w14:paraId="705BCCAE" w14:textId="77777777" w:rsidR="00BB1D56" w:rsidRPr="00441A43" w:rsidRDefault="00BB1D56" w:rsidP="00441A43">
      <w:pPr>
        <w:pStyle w:val="ListParagraph"/>
        <w:numPr>
          <w:ilvl w:val="0"/>
          <w:numId w:val="22"/>
        </w:numPr>
        <w:rPr>
          <w:rFonts w:eastAsia="Times New Roman" w:cs="Times New Roman"/>
          <w:i/>
          <w:iCs/>
          <w:color w:val="000000"/>
          <w:szCs w:val="24"/>
        </w:rPr>
      </w:pPr>
      <w:r w:rsidRPr="00441A43">
        <w:rPr>
          <w:rFonts w:cs="Times New Roman"/>
          <w:szCs w:val="24"/>
          <w:lang w:val="sr-Latn-BA"/>
        </w:rPr>
        <w:t xml:space="preserve">Okolna vegetacija: </w:t>
      </w:r>
      <w:r w:rsidRPr="00441A43">
        <w:rPr>
          <w:rFonts w:cstheme="minorHAnsi"/>
          <w:i/>
          <w:iCs/>
          <w:color w:val="000000"/>
          <w:szCs w:val="24"/>
        </w:rPr>
        <w:t>Cardamino savensis-Fagetum</w:t>
      </w:r>
    </w:p>
    <w:p w14:paraId="0CC8115F" w14:textId="77777777" w:rsidR="00BB1D56" w:rsidRPr="00441A43" w:rsidRDefault="00BB1D56" w:rsidP="00441A43">
      <w:pPr>
        <w:pStyle w:val="ListParagraph"/>
        <w:numPr>
          <w:ilvl w:val="0"/>
          <w:numId w:val="22"/>
        </w:numPr>
        <w:rPr>
          <w:rFonts w:cs="Times New Roman"/>
          <w:szCs w:val="24"/>
          <w:lang w:val="sr-Latn-BA"/>
        </w:rPr>
      </w:pPr>
      <w:r w:rsidRPr="00441A43">
        <w:rPr>
          <w:rFonts w:eastAsia="Times New Roman" w:cs="Times New Roman"/>
          <w:iCs/>
          <w:color w:val="000000"/>
          <w:szCs w:val="24"/>
        </w:rPr>
        <w:t>Potencijalna vegetacija:</w:t>
      </w:r>
      <w:r w:rsidRPr="00441A43">
        <w:rPr>
          <w:rFonts w:eastAsia="Times New Roman" w:cs="Times New Roman"/>
          <w:i/>
          <w:iCs/>
          <w:color w:val="000000"/>
          <w:szCs w:val="24"/>
        </w:rPr>
        <w:t xml:space="preserve"> </w:t>
      </w:r>
      <w:r w:rsidRPr="00441A43">
        <w:rPr>
          <w:rFonts w:cstheme="minorHAnsi"/>
          <w:i/>
          <w:iCs/>
          <w:color w:val="000000"/>
          <w:szCs w:val="24"/>
        </w:rPr>
        <w:t>Piceetum inversum</w:t>
      </w:r>
    </w:p>
    <w:p w14:paraId="724F1B30" w14:textId="77777777" w:rsidR="00BB1D56" w:rsidRPr="00441A43" w:rsidRDefault="00BB1D56" w:rsidP="00441A43">
      <w:pPr>
        <w:pStyle w:val="ListParagraph"/>
        <w:numPr>
          <w:ilvl w:val="0"/>
          <w:numId w:val="22"/>
        </w:numPr>
        <w:rPr>
          <w:rFonts w:cs="Times New Roman"/>
          <w:szCs w:val="24"/>
          <w:lang w:val="sr-Latn-BA"/>
        </w:rPr>
      </w:pPr>
      <w:r w:rsidRPr="00441A43">
        <w:rPr>
          <w:rFonts w:cs="Times New Roman"/>
          <w:szCs w:val="24"/>
          <w:lang w:val="sr-Latn-BA"/>
        </w:rPr>
        <w:t xml:space="preserve">Tip zemljišta: </w:t>
      </w:r>
      <w:r w:rsidRPr="00441A43">
        <w:rPr>
          <w:rFonts w:cstheme="minorHAnsi"/>
          <w:szCs w:val="24"/>
        </w:rPr>
        <w:t>LUVISOL</w:t>
      </w:r>
    </w:p>
    <w:p w14:paraId="5FD2EAAF" w14:textId="77777777" w:rsidR="00BB1D56" w:rsidRPr="00441A43" w:rsidRDefault="00BB1D56" w:rsidP="00441A43">
      <w:pPr>
        <w:pStyle w:val="ListParagraph"/>
        <w:numPr>
          <w:ilvl w:val="0"/>
          <w:numId w:val="22"/>
        </w:numPr>
        <w:rPr>
          <w:szCs w:val="24"/>
        </w:rPr>
      </w:pPr>
      <w:r w:rsidRPr="00441A43">
        <w:rPr>
          <w:rFonts w:cs="Times New Roman"/>
          <w:szCs w:val="24"/>
          <w:lang w:val="sr-Latn-BA"/>
        </w:rPr>
        <w:t xml:space="preserve">Profil: </w:t>
      </w:r>
      <w:r w:rsidRPr="00441A43">
        <w:rPr>
          <w:rFonts w:eastAsia="Times New Roman" w:cs="Times New Roman"/>
          <w:color w:val="000000"/>
          <w:szCs w:val="24"/>
        </w:rPr>
        <w:t>Ol-f-Aoh-E-Bt-R</w:t>
      </w:r>
    </w:p>
    <w:p w14:paraId="39822B4B" w14:textId="77777777" w:rsidR="00BB1D56" w:rsidRPr="00441A43" w:rsidRDefault="00BB1D56" w:rsidP="00441A43">
      <w:pPr>
        <w:pStyle w:val="ListParagraph"/>
        <w:numPr>
          <w:ilvl w:val="0"/>
          <w:numId w:val="22"/>
        </w:numPr>
        <w:rPr>
          <w:szCs w:val="24"/>
        </w:rPr>
      </w:pPr>
      <w:r w:rsidRPr="00441A43">
        <w:rPr>
          <w:rFonts w:eastAsia="Times New Roman" w:cs="Times New Roman"/>
          <w:color w:val="000000"/>
          <w:szCs w:val="24"/>
        </w:rPr>
        <w:t xml:space="preserve">Geološka podloga: </w:t>
      </w:r>
      <w:r w:rsidRPr="00441A43">
        <w:rPr>
          <w:rFonts w:cstheme="minorHAnsi"/>
          <w:szCs w:val="24"/>
        </w:rPr>
        <w:t>krečnjačke drobine</w:t>
      </w:r>
    </w:p>
    <w:p w14:paraId="51C3AF6A" w14:textId="77777777" w:rsidR="00BB1D56" w:rsidRDefault="00BB1D56" w:rsidP="00225BD6"/>
    <w:p w14:paraId="5B2D672C" w14:textId="77777777" w:rsidR="00BB1D56" w:rsidRDefault="00BB1D56" w:rsidP="00441A43">
      <w:pPr>
        <w:pStyle w:val="Heading2"/>
      </w:pPr>
      <w:bookmarkStart w:id="21" w:name="_Toc181446196"/>
      <w:r>
        <w:t>ŠG “Sjemeć” Rogatica</w:t>
      </w:r>
      <w:bookmarkEnd w:id="21"/>
    </w:p>
    <w:p w14:paraId="77DBF1E0" w14:textId="77777777" w:rsidR="00BB1D56" w:rsidRDefault="00BB1D56" w:rsidP="00225BD6">
      <w:r>
        <w:t xml:space="preserve">Na području ŠG “Sjemeć” Rogatica prvi obilazak terena je urađen 28.03.2024. godine. Tom prilikom su pregledane tri potencijalne površine poslije više prijedloga i usaglašavanja sa lokalnim šumarskim inženjerima. </w:t>
      </w:r>
    </w:p>
    <w:p w14:paraId="4BDB17FC" w14:textId="77777777" w:rsidR="00BB1D56" w:rsidRDefault="00BB1D56" w:rsidP="00225BD6">
      <w:r>
        <w:t>Poslije izbora adekvatne površine koja nije bila u vlasništvu ŠG “Sjemeć” Rogatica i svih urađenih analiza i priprema predložena je nova površina koja u kompleksu radilišta na Sjemeću. Ista je odmah prepoznata kao najkvalitentija i sve dalje aktivnosti su rađene na ovoj površini.</w:t>
      </w:r>
    </w:p>
    <w:p w14:paraId="2F33F0E5" w14:textId="77777777" w:rsidR="00BB1D56" w:rsidRDefault="00BB1D56" w:rsidP="00225BD6"/>
    <w:tbl>
      <w:tblPr>
        <w:tblStyle w:val="TableGrid"/>
        <w:tblW w:w="0" w:type="auto"/>
        <w:tblLook w:val="04A0" w:firstRow="1" w:lastRow="0" w:firstColumn="1" w:lastColumn="0" w:noHBand="0" w:noVBand="1"/>
      </w:tblPr>
      <w:tblGrid>
        <w:gridCol w:w="9345"/>
      </w:tblGrid>
      <w:tr w:rsidR="00BB1D56" w14:paraId="715F4C89" w14:textId="77777777" w:rsidTr="00C40A2B">
        <w:tc>
          <w:tcPr>
            <w:tcW w:w="9345" w:type="dxa"/>
          </w:tcPr>
          <w:p w14:paraId="76AD4C91" w14:textId="77777777" w:rsidR="00BB1D56" w:rsidRDefault="00BB1D56" w:rsidP="00225BD6">
            <w:r w:rsidRPr="00C40A2B">
              <w:rPr>
                <w:noProof/>
              </w:rPr>
              <w:lastRenderedPageBreak/>
              <w:drawing>
                <wp:inline distT="0" distB="0" distL="0" distR="0" wp14:anchorId="6D818331" wp14:editId="1C92D767">
                  <wp:extent cx="5940425" cy="3528060"/>
                  <wp:effectExtent l="0" t="0" r="3175" b="0"/>
                  <wp:docPr id="1660202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020218" name=""/>
                          <pic:cNvPicPr/>
                        </pic:nvPicPr>
                        <pic:blipFill>
                          <a:blip r:embed="rId29"/>
                          <a:stretch>
                            <a:fillRect/>
                          </a:stretch>
                        </pic:blipFill>
                        <pic:spPr>
                          <a:xfrm>
                            <a:off x="0" y="0"/>
                            <a:ext cx="5940425" cy="3528060"/>
                          </a:xfrm>
                          <a:prstGeom prst="rect">
                            <a:avLst/>
                          </a:prstGeom>
                        </pic:spPr>
                      </pic:pic>
                    </a:graphicData>
                  </a:graphic>
                </wp:inline>
              </w:drawing>
            </w:r>
          </w:p>
        </w:tc>
      </w:tr>
      <w:tr w:rsidR="00BB1D56" w14:paraId="01C0AB92" w14:textId="77777777" w:rsidTr="00C40A2B">
        <w:tc>
          <w:tcPr>
            <w:tcW w:w="9345" w:type="dxa"/>
          </w:tcPr>
          <w:p w14:paraId="70081954" w14:textId="77777777" w:rsidR="00BB1D56" w:rsidRDefault="00BB1D56" w:rsidP="00225BD6">
            <w:r>
              <w:rPr>
                <w:noProof/>
              </w:rPr>
              <w:t>Slika 9a. Satelitski snimak površine “Sjemeć”- Rogatica prije pripreme za sadnju</w:t>
            </w:r>
          </w:p>
        </w:tc>
      </w:tr>
      <w:tr w:rsidR="00BB1D56" w14:paraId="4EA0446F" w14:textId="77777777" w:rsidTr="00C40A2B">
        <w:tc>
          <w:tcPr>
            <w:tcW w:w="9345" w:type="dxa"/>
          </w:tcPr>
          <w:p w14:paraId="5782C3D9" w14:textId="77777777" w:rsidR="00BB1D56" w:rsidRDefault="00BB1D56" w:rsidP="00225BD6">
            <w:r>
              <w:rPr>
                <w:noProof/>
              </w:rPr>
              <w:drawing>
                <wp:inline distT="0" distB="0" distL="0" distR="0" wp14:anchorId="485E53C6" wp14:editId="163EC8EF">
                  <wp:extent cx="5940425" cy="3341370"/>
                  <wp:effectExtent l="0" t="0" r="3175" b="0"/>
                  <wp:docPr id="208740454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7404543" name="Picture 2087404543"/>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940425" cy="3341370"/>
                          </a:xfrm>
                          <a:prstGeom prst="rect">
                            <a:avLst/>
                          </a:prstGeom>
                        </pic:spPr>
                      </pic:pic>
                    </a:graphicData>
                  </a:graphic>
                </wp:inline>
              </w:drawing>
            </w:r>
          </w:p>
        </w:tc>
      </w:tr>
      <w:tr w:rsidR="00BB1D56" w14:paraId="2034A1AE" w14:textId="77777777" w:rsidTr="00C40A2B">
        <w:tc>
          <w:tcPr>
            <w:tcW w:w="9345" w:type="dxa"/>
          </w:tcPr>
          <w:p w14:paraId="756E36AE" w14:textId="77777777" w:rsidR="00BB1D56" w:rsidRDefault="00BB1D56" w:rsidP="00225BD6">
            <w:r>
              <w:t>Slika 9b. Pogled na površinu iz dvorišta radilišta u Rogatici (lokalite Sjemeć) – 24.07.2024 (</w:t>
            </w:r>
            <w:r>
              <w:rPr>
                <w:lang w:val="en-GB"/>
              </w:rPr>
              <w:t>@</w:t>
            </w:r>
            <w:r>
              <w:t>M. Mataruga)</w:t>
            </w:r>
          </w:p>
        </w:tc>
      </w:tr>
    </w:tbl>
    <w:p w14:paraId="5CF340DC" w14:textId="77777777" w:rsidR="00441A43" w:rsidRDefault="00441A43" w:rsidP="00225BD6">
      <w:pPr>
        <w:rPr>
          <w:rFonts w:cs="Times New Roman"/>
          <w:szCs w:val="24"/>
          <w:lang w:val="sr-Cyrl-BA"/>
        </w:rPr>
      </w:pPr>
    </w:p>
    <w:p w14:paraId="25C5163C" w14:textId="22ED69BE" w:rsidR="00441A43" w:rsidRPr="00904D2D" w:rsidRDefault="00441A43" w:rsidP="00441A43">
      <w:pPr>
        <w:rPr>
          <w:rFonts w:cs="Times New Roman"/>
          <w:szCs w:val="24"/>
          <w:lang w:val="sr-Latn-BA"/>
        </w:rPr>
      </w:pPr>
      <w:r w:rsidRPr="00904D2D">
        <w:rPr>
          <w:rFonts w:cs="Times New Roman"/>
          <w:szCs w:val="24"/>
        </w:rPr>
        <w:t>Opis stani</w:t>
      </w:r>
      <w:r w:rsidRPr="00904D2D">
        <w:rPr>
          <w:rFonts w:cs="Times New Roman"/>
          <w:szCs w:val="24"/>
          <w:lang w:val="sr-Latn-BA"/>
        </w:rPr>
        <w:t>šnih uslova</w:t>
      </w:r>
      <w:r>
        <w:rPr>
          <w:rFonts w:cs="Times New Roman"/>
          <w:szCs w:val="24"/>
          <w:lang w:val="sr-Latn-BA"/>
        </w:rPr>
        <w:t xml:space="preserve"> za odabrani lokalitet u Rogatici</w:t>
      </w:r>
      <w:r w:rsidRPr="00904D2D">
        <w:rPr>
          <w:rFonts w:cs="Times New Roman"/>
          <w:szCs w:val="24"/>
          <w:lang w:val="sr-Latn-BA"/>
        </w:rPr>
        <w:t xml:space="preserve"> (detaljnije u </w:t>
      </w:r>
      <w:r>
        <w:rPr>
          <w:rFonts w:cs="Times New Roman"/>
          <w:szCs w:val="24"/>
          <w:lang w:val="sr-Latn-BA"/>
        </w:rPr>
        <w:t>T</w:t>
      </w:r>
      <w:r w:rsidRPr="00904D2D">
        <w:rPr>
          <w:rFonts w:cs="Times New Roman"/>
          <w:szCs w:val="24"/>
          <w:lang w:val="sr-Latn-BA"/>
        </w:rPr>
        <w:t>ab</w:t>
      </w:r>
      <w:r>
        <w:rPr>
          <w:rFonts w:cs="Times New Roman"/>
          <w:szCs w:val="24"/>
          <w:lang w:val="sr-Latn-BA"/>
        </w:rPr>
        <w:t>. 5</w:t>
      </w:r>
      <w:r w:rsidRPr="00904D2D">
        <w:rPr>
          <w:rFonts w:cs="Times New Roman"/>
          <w:szCs w:val="24"/>
          <w:lang w:val="sr-Latn-BA"/>
        </w:rPr>
        <w:t>)</w:t>
      </w:r>
    </w:p>
    <w:p w14:paraId="1E2B5C6A" w14:textId="3BF5BA27" w:rsidR="00BB1D56" w:rsidRPr="005E047B" w:rsidRDefault="00BB1D56" w:rsidP="00441A43">
      <w:pPr>
        <w:pStyle w:val="ListParagraph"/>
        <w:numPr>
          <w:ilvl w:val="0"/>
          <w:numId w:val="23"/>
        </w:numPr>
        <w:rPr>
          <w:rFonts w:cs="Times New Roman"/>
          <w:szCs w:val="24"/>
          <w:lang w:val="sr-Latn-BA"/>
        </w:rPr>
      </w:pPr>
      <w:r w:rsidRPr="005E047B">
        <w:rPr>
          <w:rFonts w:cs="Times New Roman"/>
          <w:szCs w:val="24"/>
          <w:lang w:val="sr-Latn-BA"/>
        </w:rPr>
        <w:t>Potencijalna površina: 1,5ha</w:t>
      </w:r>
    </w:p>
    <w:p w14:paraId="00851DF0" w14:textId="77777777" w:rsidR="00BB1D56" w:rsidRPr="005E047B" w:rsidRDefault="00BB1D56" w:rsidP="00441A43">
      <w:pPr>
        <w:pStyle w:val="ListParagraph"/>
        <w:numPr>
          <w:ilvl w:val="0"/>
          <w:numId w:val="23"/>
        </w:numPr>
        <w:rPr>
          <w:rFonts w:cs="Times New Roman"/>
          <w:szCs w:val="24"/>
          <w:lang w:val="sr-Latn-BA"/>
        </w:rPr>
      </w:pPr>
      <w:r w:rsidRPr="005E047B">
        <w:rPr>
          <w:rFonts w:cs="Times New Roman"/>
          <w:szCs w:val="24"/>
          <w:lang w:val="sr-Latn-BA"/>
        </w:rPr>
        <w:t>Nadmorska visina: 1.235m</w:t>
      </w:r>
    </w:p>
    <w:p w14:paraId="0DDA21FC" w14:textId="77777777" w:rsidR="00BB1D56" w:rsidRPr="005E047B" w:rsidRDefault="00BB1D56" w:rsidP="00441A43">
      <w:pPr>
        <w:pStyle w:val="ListParagraph"/>
        <w:numPr>
          <w:ilvl w:val="0"/>
          <w:numId w:val="23"/>
        </w:numPr>
        <w:rPr>
          <w:rFonts w:cs="Times New Roman"/>
          <w:szCs w:val="24"/>
          <w:lang w:val="sr-Latn-BA"/>
        </w:rPr>
      </w:pPr>
      <w:r w:rsidRPr="005E047B">
        <w:rPr>
          <w:rFonts w:cs="Times New Roman"/>
          <w:szCs w:val="24"/>
          <w:lang w:val="sr-Latn-BA"/>
        </w:rPr>
        <w:t>Lokalni naziv: Sjemeć</w:t>
      </w:r>
    </w:p>
    <w:p w14:paraId="045670F5" w14:textId="6D5F362E" w:rsidR="00BB1D56" w:rsidRPr="005E047B" w:rsidRDefault="00BB1D56" w:rsidP="00441A43">
      <w:pPr>
        <w:pStyle w:val="ListParagraph"/>
        <w:numPr>
          <w:ilvl w:val="0"/>
          <w:numId w:val="23"/>
        </w:numPr>
        <w:rPr>
          <w:rFonts w:cs="Times New Roman"/>
          <w:szCs w:val="24"/>
          <w:lang w:val="sr-Latn-BA"/>
        </w:rPr>
      </w:pPr>
      <w:r w:rsidRPr="005E047B">
        <w:rPr>
          <w:rFonts w:cs="Times New Roman"/>
          <w:szCs w:val="24"/>
          <w:lang w:val="sr-Latn-BA"/>
        </w:rPr>
        <w:t xml:space="preserve">Realna vegetacija: </w:t>
      </w:r>
      <w:r w:rsidR="005E047B" w:rsidRPr="005E047B">
        <w:rPr>
          <w:rFonts w:eastAsia="Times New Roman" w:cs="Times New Roman"/>
          <w:i/>
          <w:iCs/>
          <w:color w:val="000000"/>
          <w:szCs w:val="24"/>
          <w:lang w:val="en-GB" w:eastAsia="en-GB"/>
        </w:rPr>
        <w:t>Cynosurion cristati</w:t>
      </w:r>
    </w:p>
    <w:p w14:paraId="03380CA9" w14:textId="0F4C506F" w:rsidR="00BB1D56" w:rsidRPr="005E047B" w:rsidRDefault="00BB1D56" w:rsidP="00441A43">
      <w:pPr>
        <w:pStyle w:val="ListParagraph"/>
        <w:numPr>
          <w:ilvl w:val="0"/>
          <w:numId w:val="23"/>
        </w:numPr>
        <w:rPr>
          <w:rFonts w:eastAsia="Times New Roman" w:cs="Times New Roman"/>
          <w:i/>
          <w:iCs/>
          <w:color w:val="000000"/>
          <w:szCs w:val="24"/>
        </w:rPr>
      </w:pPr>
      <w:r w:rsidRPr="005E047B">
        <w:rPr>
          <w:rFonts w:cs="Times New Roman"/>
          <w:szCs w:val="24"/>
          <w:lang w:val="sr-Latn-BA"/>
        </w:rPr>
        <w:t xml:space="preserve">Okolna vegetacija: </w:t>
      </w:r>
      <w:r w:rsidR="005E047B" w:rsidRPr="005E047B">
        <w:rPr>
          <w:rFonts w:eastAsia="Times New Roman" w:cs="Times New Roman"/>
          <w:i/>
          <w:iCs/>
          <w:color w:val="000000"/>
          <w:szCs w:val="24"/>
          <w:lang w:val="en-GB" w:eastAsia="en-GB"/>
        </w:rPr>
        <w:t>Abieti-Piceetum</w:t>
      </w:r>
    </w:p>
    <w:p w14:paraId="184A5A38" w14:textId="539A50EF" w:rsidR="00BB1D56" w:rsidRPr="005E047B" w:rsidRDefault="00BB1D56" w:rsidP="00441A43">
      <w:pPr>
        <w:pStyle w:val="ListParagraph"/>
        <w:numPr>
          <w:ilvl w:val="0"/>
          <w:numId w:val="23"/>
        </w:numPr>
        <w:rPr>
          <w:rFonts w:cs="Times New Roman"/>
          <w:szCs w:val="24"/>
          <w:lang w:val="sr-Latn-BA"/>
        </w:rPr>
      </w:pPr>
      <w:r w:rsidRPr="005E047B">
        <w:rPr>
          <w:rFonts w:eastAsia="Times New Roman" w:cs="Times New Roman"/>
          <w:iCs/>
          <w:color w:val="000000"/>
          <w:szCs w:val="24"/>
        </w:rPr>
        <w:lastRenderedPageBreak/>
        <w:t>Potencijalna vegetacija:</w:t>
      </w:r>
      <w:r w:rsidRPr="005E047B">
        <w:rPr>
          <w:rFonts w:eastAsia="Times New Roman" w:cs="Times New Roman"/>
          <w:i/>
          <w:iCs/>
          <w:color w:val="000000"/>
          <w:szCs w:val="24"/>
        </w:rPr>
        <w:t xml:space="preserve"> </w:t>
      </w:r>
      <w:r w:rsidR="005E047B" w:rsidRPr="005E047B">
        <w:rPr>
          <w:rFonts w:eastAsia="Times New Roman" w:cs="Times New Roman"/>
          <w:i/>
          <w:iCs/>
          <w:color w:val="000000"/>
          <w:szCs w:val="24"/>
          <w:lang w:val="en-GB" w:eastAsia="en-GB"/>
        </w:rPr>
        <w:t>Piceo-Abieti-Fagetum</w:t>
      </w:r>
    </w:p>
    <w:p w14:paraId="7773D59F" w14:textId="357EEFC9" w:rsidR="00BB1D56" w:rsidRPr="005E047B" w:rsidRDefault="00BB1D56" w:rsidP="00441A43">
      <w:pPr>
        <w:pStyle w:val="ListParagraph"/>
        <w:numPr>
          <w:ilvl w:val="0"/>
          <w:numId w:val="23"/>
        </w:numPr>
        <w:rPr>
          <w:rFonts w:cs="Times New Roman"/>
          <w:szCs w:val="24"/>
          <w:lang w:val="sr-Latn-BA"/>
        </w:rPr>
      </w:pPr>
      <w:r w:rsidRPr="005E047B">
        <w:rPr>
          <w:rFonts w:cs="Times New Roman"/>
          <w:szCs w:val="24"/>
          <w:lang w:val="sr-Latn-BA"/>
        </w:rPr>
        <w:t xml:space="preserve">Tip zemljišta: </w:t>
      </w:r>
      <w:r w:rsidR="005E047B" w:rsidRPr="005E047B">
        <w:rPr>
          <w:rFonts w:cs="Times New Roman"/>
          <w:szCs w:val="24"/>
          <w:lang w:val="sr-Latn-BA"/>
        </w:rPr>
        <w:t>Distrokambisol</w:t>
      </w:r>
    </w:p>
    <w:p w14:paraId="31D72199" w14:textId="0BF45D97" w:rsidR="00BB1D56" w:rsidRPr="005E047B" w:rsidRDefault="00BB1D56" w:rsidP="00441A43">
      <w:pPr>
        <w:pStyle w:val="ListParagraph"/>
        <w:numPr>
          <w:ilvl w:val="0"/>
          <w:numId w:val="23"/>
        </w:numPr>
        <w:rPr>
          <w:rFonts w:cs="Times New Roman"/>
          <w:szCs w:val="24"/>
        </w:rPr>
      </w:pPr>
      <w:r w:rsidRPr="005E047B">
        <w:rPr>
          <w:rFonts w:cs="Times New Roman"/>
          <w:szCs w:val="24"/>
          <w:lang w:val="sr-Latn-BA"/>
        </w:rPr>
        <w:t xml:space="preserve">Profil: </w:t>
      </w:r>
      <w:r w:rsidR="005E047B" w:rsidRPr="005E047B">
        <w:rPr>
          <w:rFonts w:cs="Times New Roman"/>
          <w:szCs w:val="24"/>
          <w:lang w:val="sr-Latn-BA"/>
        </w:rPr>
        <w:t>Ol-f-Aoh-(B)v-C</w:t>
      </w:r>
    </w:p>
    <w:p w14:paraId="2530AAF3" w14:textId="3B30DCA5" w:rsidR="00BB1D56" w:rsidRPr="005E047B" w:rsidRDefault="00BB1D56" w:rsidP="00441A43">
      <w:pPr>
        <w:pStyle w:val="ListParagraph"/>
        <w:numPr>
          <w:ilvl w:val="0"/>
          <w:numId w:val="23"/>
        </w:numPr>
        <w:rPr>
          <w:rFonts w:cs="Times New Roman"/>
          <w:szCs w:val="24"/>
        </w:rPr>
      </w:pPr>
      <w:r w:rsidRPr="005E047B">
        <w:rPr>
          <w:rFonts w:eastAsia="Times New Roman" w:cs="Times New Roman"/>
          <w:color w:val="000000"/>
          <w:szCs w:val="24"/>
        </w:rPr>
        <w:t>Geološka podloga:</w:t>
      </w:r>
      <w:r w:rsidR="005E047B" w:rsidRPr="005E047B">
        <w:rPr>
          <w:rFonts w:eastAsia="Times New Roman" w:cs="Times New Roman"/>
          <w:color w:val="000000"/>
          <w:szCs w:val="24"/>
        </w:rPr>
        <w:t xml:space="preserve"> Rožnjaci sa nešto pješčara</w:t>
      </w:r>
    </w:p>
    <w:p w14:paraId="571AE0E0" w14:textId="77777777" w:rsidR="00BB1D56" w:rsidRDefault="00BB1D56" w:rsidP="00225BD6"/>
    <w:p w14:paraId="3D31DED9" w14:textId="77777777" w:rsidR="00BB1D56" w:rsidRDefault="00BB1D56" w:rsidP="00441A43">
      <w:pPr>
        <w:pStyle w:val="Heading2"/>
      </w:pPr>
      <w:bookmarkStart w:id="22" w:name="_Toc181446197"/>
      <w:r>
        <w:t>ŠG “Drina” Srebrenica</w:t>
      </w:r>
      <w:bookmarkEnd w:id="22"/>
    </w:p>
    <w:p w14:paraId="3D3EECC5" w14:textId="77777777" w:rsidR="00BB1D56" w:rsidRDefault="00BB1D56" w:rsidP="00225BD6">
      <w:r>
        <w:t>Obilazak ovog lokaliteta je urađen 07.06.2024. godine i predstavlja stanišno najbolji lokalitet među svim analiziranim. Poslije obilaska ovog lokaliteta analiziran je još jedan, ali je u startu konstatovano niz nedostataka: česti požari, dalekovod preko većeg dijela površine, ranije pošumljeno smrčom, većeg nagiba, više stabala koja bi trebalo krčiti i sl. Zato se ovdje prikazuju podaci samo za odabranu površinu.</w:t>
      </w:r>
    </w:p>
    <w:p w14:paraId="320E156A" w14:textId="77777777" w:rsidR="00BB1D56" w:rsidRPr="00904D2D" w:rsidRDefault="00BB1D56" w:rsidP="00225BD6">
      <w:pPr>
        <w:rPr>
          <w:rFonts w:cs="Times New Roman"/>
          <w:szCs w:val="24"/>
          <w:lang w:val="sr-Latn-BA"/>
        </w:rPr>
      </w:pPr>
      <w:r w:rsidRPr="00904D2D">
        <w:rPr>
          <w:rFonts w:cs="Times New Roman"/>
          <w:szCs w:val="24"/>
        </w:rPr>
        <w:t>Opis stani</w:t>
      </w:r>
      <w:r w:rsidRPr="00904D2D">
        <w:rPr>
          <w:rFonts w:cs="Times New Roman"/>
          <w:szCs w:val="24"/>
          <w:lang w:val="sr-Latn-BA"/>
        </w:rPr>
        <w:t>šnih uslova</w:t>
      </w:r>
      <w:r>
        <w:rPr>
          <w:rFonts w:cs="Times New Roman"/>
          <w:szCs w:val="24"/>
          <w:lang w:val="sr-Latn-BA"/>
        </w:rPr>
        <w:t xml:space="preserve"> za odabrani lokalitet u Srebrenici</w:t>
      </w:r>
      <w:r w:rsidRPr="00904D2D">
        <w:rPr>
          <w:rFonts w:cs="Times New Roman"/>
          <w:szCs w:val="24"/>
          <w:lang w:val="sr-Latn-BA"/>
        </w:rPr>
        <w:t xml:space="preserve"> (detaljnije u </w:t>
      </w:r>
      <w:r>
        <w:rPr>
          <w:rFonts w:cs="Times New Roman"/>
          <w:szCs w:val="24"/>
          <w:lang w:val="sr-Latn-BA"/>
        </w:rPr>
        <w:t>T</w:t>
      </w:r>
      <w:r w:rsidRPr="00904D2D">
        <w:rPr>
          <w:rFonts w:cs="Times New Roman"/>
          <w:szCs w:val="24"/>
          <w:lang w:val="sr-Latn-BA"/>
        </w:rPr>
        <w:t>ab</w:t>
      </w:r>
      <w:r>
        <w:rPr>
          <w:rFonts w:cs="Times New Roman"/>
          <w:szCs w:val="24"/>
          <w:lang w:val="sr-Latn-BA"/>
        </w:rPr>
        <w:t>.5</w:t>
      </w:r>
      <w:r w:rsidRPr="00904D2D">
        <w:rPr>
          <w:rFonts w:cs="Times New Roman"/>
          <w:szCs w:val="24"/>
          <w:lang w:val="sr-Latn-BA"/>
        </w:rPr>
        <w:t>)</w:t>
      </w:r>
    </w:p>
    <w:p w14:paraId="615840CC" w14:textId="77777777" w:rsidR="00BB1D56" w:rsidRPr="00441A43" w:rsidRDefault="00BB1D56" w:rsidP="00441A43">
      <w:pPr>
        <w:pStyle w:val="ListParagraph"/>
        <w:numPr>
          <w:ilvl w:val="0"/>
          <w:numId w:val="24"/>
        </w:numPr>
        <w:rPr>
          <w:rFonts w:cs="Times New Roman"/>
          <w:szCs w:val="24"/>
          <w:lang w:val="sr-Latn-BA"/>
        </w:rPr>
      </w:pPr>
      <w:r w:rsidRPr="00441A43">
        <w:rPr>
          <w:rFonts w:cs="Times New Roman"/>
          <w:szCs w:val="24"/>
          <w:lang w:val="sr-Latn-BA"/>
        </w:rPr>
        <w:t>Potencijalna površina: 3,1ha</w:t>
      </w:r>
    </w:p>
    <w:p w14:paraId="11BAC248" w14:textId="77777777" w:rsidR="00BB1D56" w:rsidRPr="00441A43" w:rsidRDefault="00BB1D56" w:rsidP="00441A43">
      <w:pPr>
        <w:pStyle w:val="ListParagraph"/>
        <w:numPr>
          <w:ilvl w:val="0"/>
          <w:numId w:val="24"/>
        </w:numPr>
        <w:rPr>
          <w:rFonts w:cs="Times New Roman"/>
          <w:szCs w:val="24"/>
          <w:lang w:val="sr-Latn-BA"/>
        </w:rPr>
      </w:pPr>
      <w:r w:rsidRPr="00441A43">
        <w:rPr>
          <w:rFonts w:cs="Times New Roman"/>
          <w:szCs w:val="24"/>
          <w:lang w:val="sr-Latn-BA"/>
        </w:rPr>
        <w:t>Nadmorska visina: 860-890m</w:t>
      </w:r>
    </w:p>
    <w:p w14:paraId="44BBF469" w14:textId="77777777" w:rsidR="00BB1D56" w:rsidRPr="00441A43" w:rsidRDefault="00BB1D56" w:rsidP="00441A43">
      <w:pPr>
        <w:pStyle w:val="ListParagraph"/>
        <w:numPr>
          <w:ilvl w:val="0"/>
          <w:numId w:val="24"/>
        </w:numPr>
        <w:rPr>
          <w:rFonts w:cs="Times New Roman"/>
          <w:szCs w:val="24"/>
          <w:lang w:val="sr-Latn-BA"/>
        </w:rPr>
      </w:pPr>
      <w:r w:rsidRPr="00441A43">
        <w:rPr>
          <w:rFonts w:cs="Times New Roman"/>
          <w:szCs w:val="24"/>
          <w:lang w:val="sr-Latn-BA"/>
        </w:rPr>
        <w:t>Lokalni naziv: Karačići-Ljeskovik</w:t>
      </w:r>
    </w:p>
    <w:p w14:paraId="799C3915" w14:textId="77777777" w:rsidR="00BB1D56" w:rsidRPr="00441A43" w:rsidRDefault="00BB1D56" w:rsidP="00441A43">
      <w:pPr>
        <w:pStyle w:val="ListParagraph"/>
        <w:numPr>
          <w:ilvl w:val="0"/>
          <w:numId w:val="24"/>
        </w:numPr>
        <w:rPr>
          <w:rFonts w:cs="Times New Roman"/>
          <w:szCs w:val="24"/>
          <w:lang w:val="sr-Latn-BA"/>
        </w:rPr>
      </w:pPr>
      <w:r w:rsidRPr="00441A43">
        <w:rPr>
          <w:rFonts w:cs="Times New Roman"/>
          <w:szCs w:val="24"/>
          <w:lang w:val="sr-Latn-BA"/>
        </w:rPr>
        <w:t xml:space="preserve">Realna vegetacija: </w:t>
      </w:r>
      <w:r w:rsidRPr="00441A43">
        <w:rPr>
          <w:rFonts w:cstheme="minorHAnsi"/>
          <w:i/>
          <w:iCs/>
          <w:color w:val="000000"/>
          <w:szCs w:val="24"/>
        </w:rPr>
        <w:t>Pteridietum</w:t>
      </w:r>
    </w:p>
    <w:p w14:paraId="7946CBC4" w14:textId="77777777" w:rsidR="00BB1D56" w:rsidRPr="00441A43" w:rsidRDefault="00BB1D56" w:rsidP="00441A43">
      <w:pPr>
        <w:pStyle w:val="ListParagraph"/>
        <w:numPr>
          <w:ilvl w:val="0"/>
          <w:numId w:val="24"/>
        </w:numPr>
        <w:rPr>
          <w:rFonts w:eastAsia="Times New Roman" w:cs="Times New Roman"/>
          <w:i/>
          <w:iCs/>
          <w:color w:val="000000"/>
          <w:szCs w:val="24"/>
        </w:rPr>
      </w:pPr>
      <w:r w:rsidRPr="00441A43">
        <w:rPr>
          <w:rFonts w:cs="Times New Roman"/>
          <w:szCs w:val="24"/>
          <w:lang w:val="sr-Latn-BA"/>
        </w:rPr>
        <w:t xml:space="preserve">Okolna vegetacija: </w:t>
      </w:r>
      <w:r w:rsidRPr="00441A43">
        <w:rPr>
          <w:rFonts w:eastAsia="Times New Roman" w:cs="Times New Roman"/>
          <w:i/>
          <w:iCs/>
          <w:color w:val="000000"/>
          <w:szCs w:val="24"/>
        </w:rPr>
        <w:t>Luzulo-Fagetum</w:t>
      </w:r>
    </w:p>
    <w:p w14:paraId="2C042932" w14:textId="77777777" w:rsidR="00BB1D56" w:rsidRPr="00441A43" w:rsidRDefault="00BB1D56" w:rsidP="00441A43">
      <w:pPr>
        <w:pStyle w:val="ListParagraph"/>
        <w:numPr>
          <w:ilvl w:val="0"/>
          <w:numId w:val="24"/>
        </w:numPr>
        <w:rPr>
          <w:rFonts w:cs="Times New Roman"/>
          <w:szCs w:val="24"/>
          <w:lang w:val="sr-Latn-BA"/>
        </w:rPr>
      </w:pPr>
      <w:r w:rsidRPr="00441A43">
        <w:rPr>
          <w:rFonts w:eastAsia="Times New Roman" w:cs="Times New Roman"/>
          <w:iCs/>
          <w:color w:val="000000"/>
          <w:szCs w:val="24"/>
        </w:rPr>
        <w:t>Potencijalna vegetacija:</w:t>
      </w:r>
      <w:r w:rsidRPr="00441A43">
        <w:rPr>
          <w:rFonts w:eastAsia="Times New Roman" w:cs="Times New Roman"/>
          <w:i/>
          <w:iCs/>
          <w:color w:val="000000"/>
          <w:szCs w:val="24"/>
        </w:rPr>
        <w:t xml:space="preserve"> Abieti-Piceetum</w:t>
      </w:r>
    </w:p>
    <w:p w14:paraId="36AD3AE8" w14:textId="77777777" w:rsidR="00BB1D56" w:rsidRPr="00441A43" w:rsidRDefault="00BB1D56" w:rsidP="00441A43">
      <w:pPr>
        <w:pStyle w:val="ListParagraph"/>
        <w:numPr>
          <w:ilvl w:val="0"/>
          <w:numId w:val="24"/>
        </w:numPr>
        <w:rPr>
          <w:rFonts w:cs="Times New Roman"/>
          <w:szCs w:val="24"/>
          <w:lang w:val="sr-Latn-BA"/>
        </w:rPr>
      </w:pPr>
      <w:r w:rsidRPr="00441A43">
        <w:rPr>
          <w:rFonts w:cs="Times New Roman"/>
          <w:szCs w:val="24"/>
          <w:lang w:val="sr-Latn-BA"/>
        </w:rPr>
        <w:t>Tip zemljišta: Luvisol</w:t>
      </w:r>
    </w:p>
    <w:p w14:paraId="2EB9A4A8" w14:textId="77777777" w:rsidR="00BB1D56" w:rsidRPr="00441A43" w:rsidRDefault="00BB1D56" w:rsidP="00441A43">
      <w:pPr>
        <w:pStyle w:val="ListParagraph"/>
        <w:numPr>
          <w:ilvl w:val="0"/>
          <w:numId w:val="24"/>
        </w:numPr>
        <w:rPr>
          <w:szCs w:val="24"/>
        </w:rPr>
      </w:pPr>
      <w:r w:rsidRPr="00441A43">
        <w:rPr>
          <w:rFonts w:cs="Times New Roman"/>
          <w:szCs w:val="24"/>
          <w:lang w:val="sr-Latn-BA"/>
        </w:rPr>
        <w:t xml:space="preserve">Profil: </w:t>
      </w:r>
      <w:r w:rsidRPr="00441A43">
        <w:rPr>
          <w:rFonts w:eastAsia="Times New Roman" w:cs="Times New Roman"/>
          <w:color w:val="000000"/>
          <w:szCs w:val="24"/>
        </w:rPr>
        <w:t>Ol-f-Aoh-E-Bt-R</w:t>
      </w:r>
    </w:p>
    <w:p w14:paraId="22EE9AB9" w14:textId="77777777" w:rsidR="00BB1D56" w:rsidRPr="00441A43" w:rsidRDefault="00BB1D56" w:rsidP="00441A43">
      <w:pPr>
        <w:pStyle w:val="ListParagraph"/>
        <w:numPr>
          <w:ilvl w:val="0"/>
          <w:numId w:val="24"/>
        </w:numPr>
        <w:rPr>
          <w:szCs w:val="24"/>
        </w:rPr>
      </w:pPr>
      <w:r w:rsidRPr="00441A43">
        <w:rPr>
          <w:rFonts w:eastAsia="Times New Roman" w:cs="Times New Roman"/>
          <w:color w:val="000000"/>
          <w:szCs w:val="24"/>
        </w:rPr>
        <w:t>Geološka podloga: Kvarc-filiti</w:t>
      </w:r>
    </w:p>
    <w:p w14:paraId="36B26EF1" w14:textId="5C615FF9" w:rsidR="00BB1D56" w:rsidRDefault="00BB1D56" w:rsidP="00225BD6">
      <w:r>
        <w:t>Površina se nalazi u vlasništvu ŠG “Drina” Srebrenica, sjeverozapadne ekspozicicije sa blagim padom terena, uz uklanjanje malog broja stabala odmah podesna za obradu. Preporuka da se aktivnosti usmjere upravo na ovu površinu</w:t>
      </w:r>
      <w:r w:rsidR="00441A43">
        <w:t xml:space="preserve"> uz napomenu da je ocjenjena kao najbolja među svim analiziranim površinama.</w:t>
      </w:r>
    </w:p>
    <w:tbl>
      <w:tblPr>
        <w:tblStyle w:val="TableGrid"/>
        <w:tblW w:w="0" w:type="auto"/>
        <w:tblLook w:val="04A0" w:firstRow="1" w:lastRow="0" w:firstColumn="1" w:lastColumn="0" w:noHBand="0" w:noVBand="1"/>
      </w:tblPr>
      <w:tblGrid>
        <w:gridCol w:w="9345"/>
      </w:tblGrid>
      <w:tr w:rsidR="00BB1D56" w14:paraId="0108D98E" w14:textId="77777777" w:rsidTr="00A6658F">
        <w:tc>
          <w:tcPr>
            <w:tcW w:w="9345" w:type="dxa"/>
          </w:tcPr>
          <w:p w14:paraId="7656F52E" w14:textId="77777777" w:rsidR="00BB1D56" w:rsidRDefault="00BB1D56" w:rsidP="00225BD6">
            <w:r w:rsidRPr="00025D83">
              <w:rPr>
                <w:noProof/>
              </w:rPr>
              <w:drawing>
                <wp:inline distT="0" distB="0" distL="0" distR="0" wp14:anchorId="2AB0FEC0" wp14:editId="6329D447">
                  <wp:extent cx="5943600" cy="3661410"/>
                  <wp:effectExtent l="0" t="0" r="0" b="0"/>
                  <wp:docPr id="1069640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964031" name=""/>
                          <pic:cNvPicPr/>
                        </pic:nvPicPr>
                        <pic:blipFill>
                          <a:blip r:embed="rId31"/>
                          <a:stretch>
                            <a:fillRect/>
                          </a:stretch>
                        </pic:blipFill>
                        <pic:spPr>
                          <a:xfrm>
                            <a:off x="0" y="0"/>
                            <a:ext cx="5943600" cy="3661410"/>
                          </a:xfrm>
                          <a:prstGeom prst="rect">
                            <a:avLst/>
                          </a:prstGeom>
                        </pic:spPr>
                      </pic:pic>
                    </a:graphicData>
                  </a:graphic>
                </wp:inline>
              </w:drawing>
            </w:r>
          </w:p>
        </w:tc>
      </w:tr>
      <w:tr w:rsidR="00BB1D56" w14:paraId="3FC85362" w14:textId="77777777" w:rsidTr="00A6658F">
        <w:tc>
          <w:tcPr>
            <w:tcW w:w="9345" w:type="dxa"/>
          </w:tcPr>
          <w:p w14:paraId="4B8EC92B" w14:textId="77777777" w:rsidR="00BB1D56" w:rsidRDefault="00BB1D56" w:rsidP="00225BD6">
            <w:r>
              <w:t>Slika 10a.Satelitski snimak površine u “Karačići” Srebrenica</w:t>
            </w:r>
          </w:p>
        </w:tc>
      </w:tr>
      <w:tr w:rsidR="00BB1D56" w14:paraId="71FEC578" w14:textId="77777777" w:rsidTr="00A6658F">
        <w:tc>
          <w:tcPr>
            <w:tcW w:w="9345" w:type="dxa"/>
          </w:tcPr>
          <w:p w14:paraId="0333B6F7" w14:textId="77777777" w:rsidR="00BB1D56" w:rsidRDefault="00BB1D56" w:rsidP="00225BD6">
            <w:r>
              <w:rPr>
                <w:noProof/>
              </w:rPr>
              <w:lastRenderedPageBreak/>
              <w:drawing>
                <wp:inline distT="0" distB="0" distL="0" distR="0" wp14:anchorId="56C1A167" wp14:editId="5D59BEB0">
                  <wp:extent cx="5811769" cy="3269120"/>
                  <wp:effectExtent l="0" t="0" r="0" b="7620"/>
                  <wp:docPr id="1076321183" name="Picture 1076321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5820557" cy="3274063"/>
                          </a:xfrm>
                          <a:prstGeom prst="rect">
                            <a:avLst/>
                          </a:prstGeom>
                        </pic:spPr>
                      </pic:pic>
                    </a:graphicData>
                  </a:graphic>
                </wp:inline>
              </w:drawing>
            </w:r>
          </w:p>
        </w:tc>
      </w:tr>
      <w:tr w:rsidR="00BB1D56" w14:paraId="201A4E87" w14:textId="77777777" w:rsidTr="00A6658F">
        <w:tc>
          <w:tcPr>
            <w:tcW w:w="9345" w:type="dxa"/>
          </w:tcPr>
          <w:p w14:paraId="55EA7F16" w14:textId="77777777" w:rsidR="00BB1D56" w:rsidRDefault="00BB1D56" w:rsidP="00225BD6">
            <w:r>
              <w:t>Slika 10b. Izgled površine Srebrenici (Karačići) – 07.06.2024. godine (</w:t>
            </w:r>
            <w:r>
              <w:rPr>
                <w:lang w:val="en-GB"/>
              </w:rPr>
              <w:t>@</w:t>
            </w:r>
            <w:r>
              <w:t>M. Mataruga)</w:t>
            </w:r>
          </w:p>
        </w:tc>
      </w:tr>
    </w:tbl>
    <w:p w14:paraId="2C435B39" w14:textId="77777777" w:rsidR="00BB1D56" w:rsidRDefault="00BB1D56" w:rsidP="00225BD6"/>
    <w:p w14:paraId="3F3A5F35" w14:textId="470F2792" w:rsidR="00441A43" w:rsidRDefault="00441A43">
      <w:pPr>
        <w:spacing w:after="160" w:line="259" w:lineRule="auto"/>
        <w:jc w:val="left"/>
      </w:pPr>
    </w:p>
    <w:p w14:paraId="2F0F6CCE" w14:textId="1EABC893" w:rsidR="00BB1D56" w:rsidRPr="00E05142" w:rsidRDefault="00BB1D56" w:rsidP="00225BD6">
      <w:r>
        <w:t>Tabela 5. Detaljan opis zajednica, staništa i pedoloških profila za analizirane površine</w:t>
      </w:r>
    </w:p>
    <w:tbl>
      <w:tblPr>
        <w:tblStyle w:val="TableGrid"/>
        <w:tblW w:w="9209" w:type="dxa"/>
        <w:tblLook w:val="04A0" w:firstRow="1" w:lastRow="0" w:firstColumn="1" w:lastColumn="0" w:noHBand="0" w:noVBand="1"/>
      </w:tblPr>
      <w:tblGrid>
        <w:gridCol w:w="2263"/>
        <w:gridCol w:w="2268"/>
        <w:gridCol w:w="2268"/>
        <w:gridCol w:w="2410"/>
      </w:tblGrid>
      <w:tr w:rsidR="00BB1D56" w:rsidRPr="004E2C87" w14:paraId="56FFA213" w14:textId="77777777" w:rsidTr="00BD338D">
        <w:tc>
          <w:tcPr>
            <w:tcW w:w="2263" w:type="dxa"/>
            <w:vAlign w:val="bottom"/>
          </w:tcPr>
          <w:p w14:paraId="7DCDDF2B" w14:textId="77777777" w:rsidR="00BB1D56" w:rsidRPr="004E2C87" w:rsidRDefault="00BB1D56" w:rsidP="00441A43">
            <w:pPr>
              <w:spacing w:after="0"/>
              <w:rPr>
                <w:rFonts w:cstheme="minorHAnsi"/>
                <w:sz w:val="20"/>
                <w:szCs w:val="20"/>
              </w:rPr>
            </w:pPr>
            <w:r w:rsidRPr="004E2C87">
              <w:rPr>
                <w:rFonts w:cstheme="minorHAnsi"/>
                <w:color w:val="000000"/>
                <w:sz w:val="20"/>
                <w:szCs w:val="20"/>
              </w:rPr>
              <w:t>Datum</w:t>
            </w:r>
          </w:p>
        </w:tc>
        <w:tc>
          <w:tcPr>
            <w:tcW w:w="2268" w:type="dxa"/>
            <w:vAlign w:val="bottom"/>
          </w:tcPr>
          <w:p w14:paraId="5DF767A2" w14:textId="77777777" w:rsidR="00BB1D56" w:rsidRPr="009246CB" w:rsidRDefault="00BB1D56" w:rsidP="009246CB">
            <w:pPr>
              <w:spacing w:after="0"/>
              <w:jc w:val="center"/>
              <w:rPr>
                <w:rFonts w:cs="Times New Roman"/>
                <w:sz w:val="20"/>
                <w:szCs w:val="20"/>
              </w:rPr>
            </w:pPr>
            <w:r w:rsidRPr="009246CB">
              <w:rPr>
                <w:rFonts w:cs="Times New Roman"/>
                <w:color w:val="000000"/>
                <w:sz w:val="20"/>
                <w:szCs w:val="20"/>
              </w:rPr>
              <w:t>2024.05.20.</w:t>
            </w:r>
          </w:p>
        </w:tc>
        <w:tc>
          <w:tcPr>
            <w:tcW w:w="2268" w:type="dxa"/>
            <w:vAlign w:val="bottom"/>
          </w:tcPr>
          <w:p w14:paraId="774FAB28" w14:textId="79EEA85F" w:rsidR="00BB1D56" w:rsidRPr="009246CB" w:rsidRDefault="00BB1D56" w:rsidP="009246CB">
            <w:pPr>
              <w:spacing w:after="0"/>
              <w:jc w:val="center"/>
              <w:rPr>
                <w:rFonts w:cs="Times New Roman"/>
                <w:sz w:val="20"/>
                <w:szCs w:val="20"/>
              </w:rPr>
            </w:pPr>
            <w:r w:rsidRPr="009246CB">
              <w:rPr>
                <w:rFonts w:cs="Times New Roman"/>
                <w:color w:val="000000"/>
                <w:sz w:val="20"/>
                <w:szCs w:val="20"/>
              </w:rPr>
              <w:t>2024.</w:t>
            </w:r>
            <w:r w:rsidR="00094D64" w:rsidRPr="009246CB">
              <w:rPr>
                <w:rFonts w:cs="Times New Roman"/>
                <w:color w:val="000000"/>
                <w:sz w:val="20"/>
                <w:szCs w:val="20"/>
              </w:rPr>
              <w:t>10</w:t>
            </w:r>
            <w:r w:rsidRPr="009246CB">
              <w:rPr>
                <w:rFonts w:cs="Times New Roman"/>
                <w:color w:val="000000"/>
                <w:sz w:val="20"/>
                <w:szCs w:val="20"/>
              </w:rPr>
              <w:t>.</w:t>
            </w:r>
            <w:r w:rsidR="00094D64" w:rsidRPr="009246CB">
              <w:rPr>
                <w:rFonts w:cs="Times New Roman"/>
                <w:color w:val="000000"/>
                <w:sz w:val="20"/>
                <w:szCs w:val="20"/>
              </w:rPr>
              <w:t>10</w:t>
            </w:r>
            <w:r w:rsidRPr="009246CB">
              <w:rPr>
                <w:rFonts w:cs="Times New Roman"/>
                <w:color w:val="000000"/>
                <w:sz w:val="20"/>
                <w:szCs w:val="20"/>
              </w:rPr>
              <w:t>.</w:t>
            </w:r>
          </w:p>
        </w:tc>
        <w:tc>
          <w:tcPr>
            <w:tcW w:w="2410" w:type="dxa"/>
            <w:vAlign w:val="bottom"/>
          </w:tcPr>
          <w:p w14:paraId="466620A8" w14:textId="77777777" w:rsidR="00BB1D56" w:rsidRPr="009246CB" w:rsidRDefault="00BB1D56" w:rsidP="009246CB">
            <w:pPr>
              <w:spacing w:after="0"/>
              <w:jc w:val="center"/>
              <w:rPr>
                <w:rFonts w:cs="Times New Roman"/>
                <w:sz w:val="20"/>
                <w:szCs w:val="20"/>
              </w:rPr>
            </w:pPr>
            <w:r w:rsidRPr="009246CB">
              <w:rPr>
                <w:rFonts w:cs="Times New Roman"/>
                <w:color w:val="000000"/>
                <w:sz w:val="20"/>
                <w:szCs w:val="20"/>
              </w:rPr>
              <w:t>2024.06.07.</w:t>
            </w:r>
          </w:p>
        </w:tc>
      </w:tr>
      <w:tr w:rsidR="00BB1D56" w:rsidRPr="004E2C87" w14:paraId="17967B85" w14:textId="77777777" w:rsidTr="00BD338D">
        <w:tc>
          <w:tcPr>
            <w:tcW w:w="2263" w:type="dxa"/>
          </w:tcPr>
          <w:p w14:paraId="27F992F6" w14:textId="77777777" w:rsidR="00BB1D56" w:rsidRPr="004E2C87" w:rsidRDefault="00BB1D56" w:rsidP="00441A43">
            <w:pPr>
              <w:spacing w:after="0"/>
              <w:rPr>
                <w:rFonts w:cstheme="minorHAnsi"/>
                <w:sz w:val="20"/>
                <w:szCs w:val="20"/>
              </w:rPr>
            </w:pPr>
            <w:r w:rsidRPr="004E2C87">
              <w:rPr>
                <w:rFonts w:cstheme="minorHAnsi"/>
                <w:sz w:val="20"/>
                <w:szCs w:val="20"/>
              </w:rPr>
              <w:t>lokalitet</w:t>
            </w:r>
          </w:p>
        </w:tc>
        <w:tc>
          <w:tcPr>
            <w:tcW w:w="2268" w:type="dxa"/>
          </w:tcPr>
          <w:p w14:paraId="2C87BBF6" w14:textId="77777777" w:rsidR="00BB1D56" w:rsidRPr="009246CB" w:rsidRDefault="00BB1D56" w:rsidP="009246CB">
            <w:pPr>
              <w:spacing w:after="0"/>
              <w:jc w:val="center"/>
              <w:rPr>
                <w:rFonts w:cs="Times New Roman"/>
                <w:sz w:val="20"/>
                <w:szCs w:val="20"/>
              </w:rPr>
            </w:pPr>
            <w:r w:rsidRPr="009246CB">
              <w:rPr>
                <w:rFonts w:cs="Times New Roman"/>
                <w:sz w:val="20"/>
                <w:szCs w:val="20"/>
              </w:rPr>
              <w:t>Morački Do</w:t>
            </w:r>
          </w:p>
        </w:tc>
        <w:tc>
          <w:tcPr>
            <w:tcW w:w="2268" w:type="dxa"/>
          </w:tcPr>
          <w:p w14:paraId="6E42A8FA" w14:textId="67819A9E" w:rsidR="00BB1D56" w:rsidRPr="009246CB" w:rsidRDefault="00094D64" w:rsidP="009246CB">
            <w:pPr>
              <w:spacing w:after="0"/>
              <w:jc w:val="center"/>
              <w:rPr>
                <w:rFonts w:cs="Times New Roman"/>
                <w:sz w:val="20"/>
                <w:szCs w:val="20"/>
              </w:rPr>
            </w:pPr>
            <w:r w:rsidRPr="009246CB">
              <w:rPr>
                <w:rFonts w:cs="Times New Roman"/>
                <w:sz w:val="20"/>
                <w:szCs w:val="20"/>
              </w:rPr>
              <w:t>Radilište Sjemeć</w:t>
            </w:r>
          </w:p>
        </w:tc>
        <w:tc>
          <w:tcPr>
            <w:tcW w:w="2410" w:type="dxa"/>
          </w:tcPr>
          <w:p w14:paraId="0E596C25" w14:textId="77777777" w:rsidR="00BB1D56" w:rsidRPr="009246CB" w:rsidRDefault="00BB1D56" w:rsidP="009246CB">
            <w:pPr>
              <w:spacing w:after="0"/>
              <w:jc w:val="center"/>
              <w:rPr>
                <w:rFonts w:cs="Times New Roman"/>
                <w:sz w:val="20"/>
                <w:szCs w:val="20"/>
              </w:rPr>
            </w:pPr>
            <w:r w:rsidRPr="009246CB">
              <w:rPr>
                <w:rFonts w:cs="Times New Roman"/>
                <w:sz w:val="20"/>
                <w:szCs w:val="20"/>
              </w:rPr>
              <w:t>Karačići, LJeskovik</w:t>
            </w:r>
          </w:p>
        </w:tc>
      </w:tr>
      <w:tr w:rsidR="00BB1D56" w:rsidRPr="004E2C87" w14:paraId="334EE41D" w14:textId="77777777" w:rsidTr="00BD338D">
        <w:tc>
          <w:tcPr>
            <w:tcW w:w="2263" w:type="dxa"/>
          </w:tcPr>
          <w:p w14:paraId="030D5A03" w14:textId="77777777" w:rsidR="00BB1D56" w:rsidRPr="004E2C87" w:rsidRDefault="00BB1D56" w:rsidP="00441A43">
            <w:pPr>
              <w:spacing w:after="0"/>
              <w:rPr>
                <w:rFonts w:cstheme="minorHAnsi"/>
                <w:sz w:val="20"/>
                <w:szCs w:val="20"/>
              </w:rPr>
            </w:pPr>
            <w:r w:rsidRPr="004E2C87">
              <w:rPr>
                <w:rFonts w:cstheme="minorHAnsi"/>
                <w:sz w:val="20"/>
                <w:szCs w:val="20"/>
              </w:rPr>
              <w:t>ŠPP, GJ, odjel</w:t>
            </w:r>
          </w:p>
        </w:tc>
        <w:tc>
          <w:tcPr>
            <w:tcW w:w="2268" w:type="dxa"/>
          </w:tcPr>
          <w:p w14:paraId="3242DD83" w14:textId="77777777" w:rsidR="00BB1D56" w:rsidRPr="009246CB" w:rsidRDefault="00BB1D56" w:rsidP="009246CB">
            <w:pPr>
              <w:spacing w:after="0"/>
              <w:jc w:val="center"/>
              <w:rPr>
                <w:rFonts w:cs="Times New Roman"/>
                <w:sz w:val="20"/>
                <w:szCs w:val="20"/>
                <w:lang w:val="sr-Cyrl-BA"/>
              </w:rPr>
            </w:pPr>
            <w:r w:rsidRPr="009246CB">
              <w:rPr>
                <w:rFonts w:cs="Times New Roman"/>
                <w:sz w:val="20"/>
                <w:szCs w:val="20"/>
              </w:rPr>
              <w:t>Višegrad</w:t>
            </w:r>
          </w:p>
        </w:tc>
        <w:tc>
          <w:tcPr>
            <w:tcW w:w="2268" w:type="dxa"/>
          </w:tcPr>
          <w:p w14:paraId="4A38BBD0" w14:textId="77777777" w:rsidR="00BB1D56" w:rsidRPr="009246CB" w:rsidRDefault="00BB1D56" w:rsidP="009246CB">
            <w:pPr>
              <w:spacing w:after="0"/>
              <w:jc w:val="center"/>
              <w:rPr>
                <w:rFonts w:cs="Times New Roman"/>
                <w:sz w:val="20"/>
                <w:szCs w:val="20"/>
              </w:rPr>
            </w:pPr>
            <w:r w:rsidRPr="009246CB">
              <w:rPr>
                <w:rFonts w:cs="Times New Roman"/>
                <w:sz w:val="20"/>
                <w:szCs w:val="20"/>
              </w:rPr>
              <w:t>Rogatičko</w:t>
            </w:r>
          </w:p>
        </w:tc>
        <w:tc>
          <w:tcPr>
            <w:tcW w:w="2410" w:type="dxa"/>
          </w:tcPr>
          <w:p w14:paraId="7D8A0781" w14:textId="77777777" w:rsidR="00BB1D56" w:rsidRPr="009246CB" w:rsidRDefault="00BB1D56" w:rsidP="009246CB">
            <w:pPr>
              <w:spacing w:after="0"/>
              <w:jc w:val="center"/>
              <w:rPr>
                <w:rFonts w:cs="Times New Roman"/>
                <w:sz w:val="20"/>
                <w:szCs w:val="20"/>
              </w:rPr>
            </w:pPr>
            <w:r w:rsidRPr="009246CB">
              <w:rPr>
                <w:rFonts w:cs="Times New Roman"/>
                <w:sz w:val="20"/>
                <w:szCs w:val="20"/>
              </w:rPr>
              <w:t>Srebreničko, G. Jadar, [67]</w:t>
            </w:r>
          </w:p>
        </w:tc>
      </w:tr>
      <w:tr w:rsidR="00BB1D56" w:rsidRPr="004E2C87" w14:paraId="32AED510" w14:textId="77777777" w:rsidTr="00BD338D">
        <w:tc>
          <w:tcPr>
            <w:tcW w:w="2263" w:type="dxa"/>
          </w:tcPr>
          <w:p w14:paraId="7491F6F0" w14:textId="77777777" w:rsidR="00BB1D56" w:rsidRPr="004E2C87" w:rsidRDefault="00BB1D56" w:rsidP="00441A43">
            <w:pPr>
              <w:spacing w:after="0"/>
              <w:rPr>
                <w:rFonts w:cstheme="minorHAnsi"/>
                <w:sz w:val="20"/>
                <w:szCs w:val="20"/>
              </w:rPr>
            </w:pPr>
            <w:r w:rsidRPr="004E2C87">
              <w:rPr>
                <w:rFonts w:cstheme="minorHAnsi"/>
                <w:sz w:val="20"/>
                <w:szCs w:val="20"/>
              </w:rPr>
              <w:t>Makro-orografija</w:t>
            </w:r>
          </w:p>
        </w:tc>
        <w:tc>
          <w:tcPr>
            <w:tcW w:w="2268" w:type="dxa"/>
          </w:tcPr>
          <w:p w14:paraId="1EBB3D31" w14:textId="77777777" w:rsidR="00BB1D56" w:rsidRPr="009246CB" w:rsidRDefault="00BB1D56" w:rsidP="009246CB">
            <w:pPr>
              <w:spacing w:after="0"/>
              <w:jc w:val="center"/>
              <w:rPr>
                <w:rFonts w:cs="Times New Roman"/>
                <w:sz w:val="20"/>
                <w:szCs w:val="20"/>
              </w:rPr>
            </w:pPr>
            <w:r w:rsidRPr="009246CB">
              <w:rPr>
                <w:rFonts w:cs="Times New Roman"/>
                <w:sz w:val="20"/>
                <w:szCs w:val="20"/>
              </w:rPr>
              <w:t>VELIKI STOLAC</w:t>
            </w:r>
          </w:p>
        </w:tc>
        <w:tc>
          <w:tcPr>
            <w:tcW w:w="2268" w:type="dxa"/>
          </w:tcPr>
          <w:p w14:paraId="102738C7" w14:textId="77777777" w:rsidR="00BB1D56" w:rsidRPr="009246CB" w:rsidRDefault="00BB1D56" w:rsidP="009246CB">
            <w:pPr>
              <w:spacing w:after="0"/>
              <w:jc w:val="center"/>
              <w:rPr>
                <w:rFonts w:cs="Times New Roman"/>
                <w:sz w:val="20"/>
                <w:szCs w:val="20"/>
              </w:rPr>
            </w:pPr>
            <w:r w:rsidRPr="009246CB">
              <w:rPr>
                <w:rFonts w:cs="Times New Roman"/>
                <w:sz w:val="20"/>
                <w:szCs w:val="20"/>
              </w:rPr>
              <w:t>SJEMEĆ</w:t>
            </w:r>
          </w:p>
        </w:tc>
        <w:tc>
          <w:tcPr>
            <w:tcW w:w="2410" w:type="dxa"/>
          </w:tcPr>
          <w:p w14:paraId="4BB9D1B4" w14:textId="77777777" w:rsidR="00BB1D56" w:rsidRPr="009246CB" w:rsidRDefault="00BB1D56" w:rsidP="009246CB">
            <w:pPr>
              <w:spacing w:after="0"/>
              <w:jc w:val="center"/>
              <w:rPr>
                <w:rFonts w:cs="Times New Roman"/>
                <w:sz w:val="20"/>
                <w:szCs w:val="20"/>
              </w:rPr>
            </w:pPr>
            <w:r w:rsidRPr="009246CB">
              <w:rPr>
                <w:rFonts w:cs="Times New Roman"/>
                <w:sz w:val="20"/>
                <w:szCs w:val="20"/>
              </w:rPr>
              <w:t>DRINA</w:t>
            </w:r>
          </w:p>
        </w:tc>
      </w:tr>
      <w:tr w:rsidR="00094D64" w:rsidRPr="004E2C87" w14:paraId="0226FC6B" w14:textId="77777777" w:rsidTr="00BD338D">
        <w:tc>
          <w:tcPr>
            <w:tcW w:w="2263" w:type="dxa"/>
          </w:tcPr>
          <w:p w14:paraId="2C897D46" w14:textId="7263AF6C" w:rsidR="00094D64" w:rsidRPr="004E2C87" w:rsidRDefault="00094D64" w:rsidP="00441A43">
            <w:pPr>
              <w:spacing w:after="0"/>
              <w:rPr>
                <w:rFonts w:cstheme="minorHAnsi"/>
                <w:sz w:val="20"/>
                <w:szCs w:val="20"/>
              </w:rPr>
            </w:pPr>
            <w:r>
              <w:rPr>
                <w:rFonts w:cstheme="minorHAnsi"/>
                <w:sz w:val="20"/>
                <w:szCs w:val="20"/>
              </w:rPr>
              <w:t>Nadm. visina</w:t>
            </w:r>
          </w:p>
        </w:tc>
        <w:tc>
          <w:tcPr>
            <w:tcW w:w="2268" w:type="dxa"/>
          </w:tcPr>
          <w:p w14:paraId="3197B734" w14:textId="2B35F043" w:rsidR="00094D64" w:rsidRPr="009246CB" w:rsidRDefault="00094D64" w:rsidP="009246CB">
            <w:pPr>
              <w:spacing w:after="0"/>
              <w:jc w:val="center"/>
              <w:rPr>
                <w:rFonts w:cs="Times New Roman"/>
                <w:sz w:val="20"/>
                <w:szCs w:val="20"/>
              </w:rPr>
            </w:pPr>
            <w:r w:rsidRPr="009246CB">
              <w:rPr>
                <w:rFonts w:cs="Times New Roman"/>
                <w:sz w:val="20"/>
                <w:szCs w:val="20"/>
              </w:rPr>
              <w:t>1580</w:t>
            </w:r>
          </w:p>
        </w:tc>
        <w:tc>
          <w:tcPr>
            <w:tcW w:w="2268" w:type="dxa"/>
          </w:tcPr>
          <w:p w14:paraId="245C1864" w14:textId="7A153269" w:rsidR="00094D64" w:rsidRPr="009246CB" w:rsidRDefault="00094D64" w:rsidP="009246CB">
            <w:pPr>
              <w:spacing w:after="0"/>
              <w:jc w:val="center"/>
              <w:rPr>
                <w:rFonts w:cs="Times New Roman"/>
                <w:sz w:val="20"/>
                <w:szCs w:val="20"/>
              </w:rPr>
            </w:pPr>
            <w:r w:rsidRPr="009246CB">
              <w:rPr>
                <w:rFonts w:cs="Times New Roman"/>
                <w:sz w:val="20"/>
                <w:szCs w:val="20"/>
              </w:rPr>
              <w:t>1240</w:t>
            </w:r>
          </w:p>
        </w:tc>
        <w:tc>
          <w:tcPr>
            <w:tcW w:w="2410" w:type="dxa"/>
          </w:tcPr>
          <w:p w14:paraId="7C206747" w14:textId="393DF8F1" w:rsidR="00094D64" w:rsidRPr="009246CB" w:rsidRDefault="00094D64" w:rsidP="009246CB">
            <w:pPr>
              <w:spacing w:after="0"/>
              <w:jc w:val="center"/>
              <w:rPr>
                <w:rFonts w:cs="Times New Roman"/>
                <w:sz w:val="20"/>
                <w:szCs w:val="20"/>
              </w:rPr>
            </w:pPr>
            <w:r w:rsidRPr="009246CB">
              <w:rPr>
                <w:rFonts w:cs="Times New Roman"/>
                <w:sz w:val="20"/>
                <w:szCs w:val="20"/>
              </w:rPr>
              <w:t>930</w:t>
            </w:r>
          </w:p>
        </w:tc>
      </w:tr>
      <w:tr w:rsidR="00BB1D56" w:rsidRPr="004E2C87" w14:paraId="4EBF3161" w14:textId="77777777" w:rsidTr="00BD338D">
        <w:tc>
          <w:tcPr>
            <w:tcW w:w="2263" w:type="dxa"/>
          </w:tcPr>
          <w:p w14:paraId="78308526" w14:textId="77777777" w:rsidR="00BB1D56" w:rsidRPr="004E2C87" w:rsidRDefault="00BB1D56" w:rsidP="00441A43">
            <w:pPr>
              <w:spacing w:after="0"/>
              <w:rPr>
                <w:rFonts w:cstheme="minorHAnsi"/>
                <w:sz w:val="20"/>
                <w:szCs w:val="20"/>
              </w:rPr>
            </w:pPr>
            <w:r w:rsidRPr="004E2C87">
              <w:rPr>
                <w:rFonts w:cstheme="minorHAnsi"/>
                <w:sz w:val="20"/>
                <w:szCs w:val="20"/>
              </w:rPr>
              <w:t>Konfiguracija</w:t>
            </w:r>
          </w:p>
        </w:tc>
        <w:tc>
          <w:tcPr>
            <w:tcW w:w="2268" w:type="dxa"/>
          </w:tcPr>
          <w:p w14:paraId="787107CD" w14:textId="77777777" w:rsidR="00BB1D56" w:rsidRPr="009246CB" w:rsidRDefault="00BB1D56" w:rsidP="009246CB">
            <w:pPr>
              <w:spacing w:after="0"/>
              <w:jc w:val="center"/>
              <w:rPr>
                <w:rFonts w:cs="Times New Roman"/>
                <w:sz w:val="20"/>
                <w:szCs w:val="20"/>
              </w:rPr>
            </w:pPr>
            <w:r w:rsidRPr="009246CB">
              <w:rPr>
                <w:rFonts w:cs="Times New Roman"/>
                <w:sz w:val="20"/>
                <w:szCs w:val="20"/>
              </w:rPr>
              <w:t>udolina</w:t>
            </w:r>
          </w:p>
        </w:tc>
        <w:tc>
          <w:tcPr>
            <w:tcW w:w="2268" w:type="dxa"/>
          </w:tcPr>
          <w:p w14:paraId="23452D33" w14:textId="5AE22993" w:rsidR="00BB1D56" w:rsidRPr="009246CB" w:rsidRDefault="00094D64" w:rsidP="009246CB">
            <w:pPr>
              <w:spacing w:after="0"/>
              <w:jc w:val="center"/>
              <w:rPr>
                <w:rFonts w:cs="Times New Roman"/>
                <w:sz w:val="20"/>
                <w:szCs w:val="20"/>
              </w:rPr>
            </w:pPr>
            <w:r w:rsidRPr="009246CB">
              <w:rPr>
                <w:rFonts w:cs="Times New Roman"/>
                <w:sz w:val="20"/>
                <w:szCs w:val="20"/>
              </w:rPr>
              <w:t>blaga padina</w:t>
            </w:r>
          </w:p>
        </w:tc>
        <w:tc>
          <w:tcPr>
            <w:tcW w:w="2410" w:type="dxa"/>
          </w:tcPr>
          <w:p w14:paraId="2FE3BC65" w14:textId="77777777" w:rsidR="00BB1D56" w:rsidRPr="009246CB" w:rsidRDefault="00BB1D56" w:rsidP="009246CB">
            <w:pPr>
              <w:spacing w:after="0"/>
              <w:jc w:val="center"/>
              <w:rPr>
                <w:rFonts w:cs="Times New Roman"/>
                <w:sz w:val="20"/>
                <w:szCs w:val="20"/>
              </w:rPr>
            </w:pPr>
            <w:r w:rsidRPr="009246CB">
              <w:rPr>
                <w:rFonts w:cs="Times New Roman"/>
                <w:sz w:val="20"/>
                <w:szCs w:val="20"/>
              </w:rPr>
              <w:t>padina</w:t>
            </w:r>
          </w:p>
        </w:tc>
      </w:tr>
      <w:tr w:rsidR="00BB1D56" w:rsidRPr="004E2C87" w14:paraId="2EB738F9" w14:textId="77777777" w:rsidTr="00BD338D">
        <w:tc>
          <w:tcPr>
            <w:tcW w:w="2263" w:type="dxa"/>
          </w:tcPr>
          <w:p w14:paraId="17D6230B" w14:textId="77777777" w:rsidR="00BB1D56" w:rsidRPr="004E2C87" w:rsidRDefault="00BB1D56" w:rsidP="00441A43">
            <w:pPr>
              <w:spacing w:after="0"/>
              <w:rPr>
                <w:rFonts w:cstheme="minorHAnsi"/>
                <w:sz w:val="20"/>
                <w:szCs w:val="20"/>
              </w:rPr>
            </w:pPr>
            <w:r w:rsidRPr="004E2C87">
              <w:rPr>
                <w:rFonts w:cstheme="minorHAnsi"/>
                <w:sz w:val="20"/>
                <w:szCs w:val="20"/>
              </w:rPr>
              <w:t>realna vegetacija</w:t>
            </w:r>
          </w:p>
        </w:tc>
        <w:tc>
          <w:tcPr>
            <w:tcW w:w="2268" w:type="dxa"/>
            <w:vAlign w:val="bottom"/>
          </w:tcPr>
          <w:p w14:paraId="0D0B1772" w14:textId="77777777" w:rsidR="00BB1D56" w:rsidRPr="009246CB" w:rsidRDefault="00BB1D56" w:rsidP="009246CB">
            <w:pPr>
              <w:spacing w:after="0"/>
              <w:jc w:val="center"/>
              <w:rPr>
                <w:rFonts w:cs="Times New Roman"/>
                <w:sz w:val="20"/>
                <w:szCs w:val="20"/>
              </w:rPr>
            </w:pPr>
            <w:r w:rsidRPr="009246CB">
              <w:rPr>
                <w:rFonts w:cs="Times New Roman"/>
                <w:i/>
                <w:iCs/>
                <w:color w:val="000000"/>
                <w:sz w:val="20"/>
                <w:szCs w:val="20"/>
              </w:rPr>
              <w:t>Festuco-Agrostidetum pinosum</w:t>
            </w:r>
          </w:p>
        </w:tc>
        <w:tc>
          <w:tcPr>
            <w:tcW w:w="2268" w:type="dxa"/>
            <w:vAlign w:val="bottom"/>
          </w:tcPr>
          <w:p w14:paraId="7D8F1799" w14:textId="20BA88AD" w:rsidR="00BB1D56" w:rsidRPr="009246CB" w:rsidRDefault="00094D64" w:rsidP="009246CB">
            <w:pPr>
              <w:spacing w:after="0"/>
              <w:jc w:val="center"/>
              <w:rPr>
                <w:rFonts w:cs="Times New Roman"/>
                <w:sz w:val="20"/>
                <w:szCs w:val="20"/>
              </w:rPr>
            </w:pPr>
            <w:r w:rsidRPr="009246CB">
              <w:rPr>
                <w:rFonts w:cs="Times New Roman"/>
                <w:sz w:val="20"/>
                <w:szCs w:val="20"/>
              </w:rPr>
              <w:t>Cynosurion cristati</w:t>
            </w:r>
          </w:p>
        </w:tc>
        <w:tc>
          <w:tcPr>
            <w:tcW w:w="2410" w:type="dxa"/>
            <w:vAlign w:val="bottom"/>
          </w:tcPr>
          <w:p w14:paraId="758948B5" w14:textId="77777777" w:rsidR="00BB1D56" w:rsidRPr="009246CB" w:rsidRDefault="00BB1D56" w:rsidP="009246CB">
            <w:pPr>
              <w:spacing w:after="0"/>
              <w:jc w:val="center"/>
              <w:rPr>
                <w:rFonts w:cs="Times New Roman"/>
                <w:sz w:val="20"/>
                <w:szCs w:val="20"/>
              </w:rPr>
            </w:pPr>
            <w:r w:rsidRPr="009246CB">
              <w:rPr>
                <w:rFonts w:cs="Times New Roman"/>
                <w:i/>
                <w:iCs/>
                <w:color w:val="000000"/>
                <w:sz w:val="20"/>
                <w:szCs w:val="20"/>
              </w:rPr>
              <w:t>Pteridietum</w:t>
            </w:r>
          </w:p>
        </w:tc>
      </w:tr>
      <w:tr w:rsidR="00BB1D56" w:rsidRPr="004E2C87" w14:paraId="4A2410E7" w14:textId="77777777" w:rsidTr="00BD338D">
        <w:tc>
          <w:tcPr>
            <w:tcW w:w="2263" w:type="dxa"/>
          </w:tcPr>
          <w:p w14:paraId="46116D9E" w14:textId="77777777" w:rsidR="00BB1D56" w:rsidRPr="004E2C87" w:rsidRDefault="00BB1D56" w:rsidP="00441A43">
            <w:pPr>
              <w:spacing w:after="0"/>
              <w:rPr>
                <w:rFonts w:cstheme="minorHAnsi"/>
                <w:sz w:val="20"/>
                <w:szCs w:val="20"/>
              </w:rPr>
            </w:pPr>
            <w:r w:rsidRPr="004E2C87">
              <w:rPr>
                <w:rFonts w:cstheme="minorHAnsi"/>
                <w:sz w:val="20"/>
                <w:szCs w:val="20"/>
              </w:rPr>
              <w:t>okolna vegetacija</w:t>
            </w:r>
          </w:p>
        </w:tc>
        <w:tc>
          <w:tcPr>
            <w:tcW w:w="2268" w:type="dxa"/>
            <w:vAlign w:val="bottom"/>
          </w:tcPr>
          <w:p w14:paraId="25A712FA" w14:textId="77777777" w:rsidR="00BB1D56" w:rsidRPr="009246CB" w:rsidRDefault="00BB1D56" w:rsidP="009246CB">
            <w:pPr>
              <w:spacing w:after="0"/>
              <w:jc w:val="center"/>
              <w:rPr>
                <w:rFonts w:cs="Times New Roman"/>
                <w:sz w:val="20"/>
                <w:szCs w:val="20"/>
              </w:rPr>
            </w:pPr>
            <w:r w:rsidRPr="009246CB">
              <w:rPr>
                <w:rFonts w:cs="Times New Roman"/>
                <w:i/>
                <w:iCs/>
                <w:color w:val="000000"/>
                <w:sz w:val="20"/>
                <w:szCs w:val="20"/>
              </w:rPr>
              <w:t>Cardamino savensis-Fagetum</w:t>
            </w:r>
          </w:p>
        </w:tc>
        <w:tc>
          <w:tcPr>
            <w:tcW w:w="2268" w:type="dxa"/>
            <w:vAlign w:val="bottom"/>
          </w:tcPr>
          <w:p w14:paraId="158FCCBA" w14:textId="6B695F46" w:rsidR="00BB1D56" w:rsidRPr="009246CB" w:rsidRDefault="00094D64" w:rsidP="009246CB">
            <w:pPr>
              <w:spacing w:after="0"/>
              <w:jc w:val="center"/>
              <w:rPr>
                <w:rFonts w:cs="Times New Roman"/>
                <w:sz w:val="20"/>
                <w:szCs w:val="20"/>
              </w:rPr>
            </w:pPr>
            <w:r w:rsidRPr="009246CB">
              <w:rPr>
                <w:rFonts w:cs="Times New Roman"/>
                <w:sz w:val="20"/>
                <w:szCs w:val="20"/>
              </w:rPr>
              <w:t>Abieti-Piceetum, културе  брезе, те рубне суксеције јасике и брезе.</w:t>
            </w:r>
          </w:p>
        </w:tc>
        <w:tc>
          <w:tcPr>
            <w:tcW w:w="2410" w:type="dxa"/>
            <w:vAlign w:val="bottom"/>
          </w:tcPr>
          <w:p w14:paraId="48ADAF1F" w14:textId="77777777" w:rsidR="00BB1D56" w:rsidRPr="009246CB" w:rsidRDefault="00BB1D56" w:rsidP="009246CB">
            <w:pPr>
              <w:spacing w:after="0"/>
              <w:jc w:val="center"/>
              <w:rPr>
                <w:rFonts w:cs="Times New Roman"/>
                <w:sz w:val="20"/>
                <w:szCs w:val="20"/>
              </w:rPr>
            </w:pPr>
            <w:r w:rsidRPr="009246CB">
              <w:rPr>
                <w:rFonts w:cs="Times New Roman"/>
                <w:i/>
                <w:iCs/>
                <w:color w:val="000000"/>
                <w:sz w:val="20"/>
                <w:szCs w:val="20"/>
              </w:rPr>
              <w:t>Luzulo-Fagetum, културе б. бора</w:t>
            </w:r>
          </w:p>
        </w:tc>
      </w:tr>
      <w:tr w:rsidR="00BB1D56" w:rsidRPr="004E2C87" w14:paraId="5F53A092" w14:textId="77777777" w:rsidTr="00BD338D">
        <w:tc>
          <w:tcPr>
            <w:tcW w:w="2263" w:type="dxa"/>
          </w:tcPr>
          <w:p w14:paraId="64A9432F" w14:textId="77777777" w:rsidR="00BB1D56" w:rsidRPr="004E2C87" w:rsidRDefault="00BB1D56" w:rsidP="00441A43">
            <w:pPr>
              <w:spacing w:after="0"/>
              <w:rPr>
                <w:rFonts w:cstheme="minorHAnsi"/>
                <w:sz w:val="20"/>
                <w:szCs w:val="20"/>
              </w:rPr>
            </w:pPr>
            <w:r w:rsidRPr="004E2C87">
              <w:rPr>
                <w:rFonts w:cstheme="minorHAnsi"/>
                <w:sz w:val="20"/>
                <w:szCs w:val="20"/>
              </w:rPr>
              <w:t>potencijalna vegetacija</w:t>
            </w:r>
          </w:p>
        </w:tc>
        <w:tc>
          <w:tcPr>
            <w:tcW w:w="2268" w:type="dxa"/>
            <w:vAlign w:val="bottom"/>
          </w:tcPr>
          <w:p w14:paraId="4C835709" w14:textId="77777777" w:rsidR="00BB1D56" w:rsidRPr="009246CB" w:rsidRDefault="00BB1D56" w:rsidP="009246CB">
            <w:pPr>
              <w:spacing w:after="0"/>
              <w:jc w:val="center"/>
              <w:rPr>
                <w:rFonts w:cs="Times New Roman"/>
                <w:sz w:val="20"/>
                <w:szCs w:val="20"/>
              </w:rPr>
            </w:pPr>
            <w:r w:rsidRPr="009246CB">
              <w:rPr>
                <w:rFonts w:cs="Times New Roman"/>
                <w:i/>
                <w:iCs/>
                <w:color w:val="000000"/>
                <w:sz w:val="20"/>
                <w:szCs w:val="20"/>
              </w:rPr>
              <w:t>Piceetum inversum</w:t>
            </w:r>
          </w:p>
        </w:tc>
        <w:tc>
          <w:tcPr>
            <w:tcW w:w="2268" w:type="dxa"/>
            <w:vAlign w:val="bottom"/>
          </w:tcPr>
          <w:p w14:paraId="65AEE2DD" w14:textId="5A9A33D8" w:rsidR="00BB1D56" w:rsidRPr="009246CB" w:rsidRDefault="00094D64" w:rsidP="009246CB">
            <w:pPr>
              <w:spacing w:after="0"/>
              <w:jc w:val="center"/>
              <w:rPr>
                <w:rFonts w:cs="Times New Roman"/>
                <w:sz w:val="20"/>
                <w:szCs w:val="20"/>
              </w:rPr>
            </w:pPr>
            <w:r w:rsidRPr="009246CB">
              <w:rPr>
                <w:rFonts w:cs="Times New Roman"/>
                <w:sz w:val="20"/>
                <w:szCs w:val="20"/>
              </w:rPr>
              <w:t>Piceo-Abieti-Fagetum</w:t>
            </w:r>
          </w:p>
        </w:tc>
        <w:tc>
          <w:tcPr>
            <w:tcW w:w="2410" w:type="dxa"/>
            <w:vAlign w:val="bottom"/>
          </w:tcPr>
          <w:p w14:paraId="01421606" w14:textId="77777777" w:rsidR="00BB1D56" w:rsidRPr="009246CB" w:rsidRDefault="00BB1D56" w:rsidP="009246CB">
            <w:pPr>
              <w:spacing w:after="0"/>
              <w:jc w:val="center"/>
              <w:rPr>
                <w:rFonts w:cs="Times New Roman"/>
                <w:sz w:val="20"/>
                <w:szCs w:val="20"/>
              </w:rPr>
            </w:pPr>
            <w:r w:rsidRPr="009246CB">
              <w:rPr>
                <w:rFonts w:cs="Times New Roman"/>
                <w:i/>
                <w:iCs/>
                <w:color w:val="000000"/>
                <w:sz w:val="20"/>
                <w:szCs w:val="20"/>
              </w:rPr>
              <w:t>Abieti-Piceetum</w:t>
            </w:r>
          </w:p>
        </w:tc>
      </w:tr>
      <w:tr w:rsidR="00BB1D56" w:rsidRPr="004E2C87" w14:paraId="5D73C480" w14:textId="77777777" w:rsidTr="00BD338D">
        <w:tc>
          <w:tcPr>
            <w:tcW w:w="2263" w:type="dxa"/>
          </w:tcPr>
          <w:p w14:paraId="2643EA51" w14:textId="77777777" w:rsidR="00BB1D56" w:rsidRPr="004E2C87" w:rsidRDefault="00BB1D56" w:rsidP="00441A43">
            <w:pPr>
              <w:spacing w:after="0"/>
              <w:rPr>
                <w:rFonts w:cstheme="minorHAnsi"/>
                <w:sz w:val="20"/>
                <w:szCs w:val="20"/>
              </w:rPr>
            </w:pPr>
            <w:r w:rsidRPr="004E2C87">
              <w:rPr>
                <w:rFonts w:cstheme="minorHAnsi"/>
                <w:sz w:val="20"/>
                <w:szCs w:val="20"/>
              </w:rPr>
              <w:t>supstrat</w:t>
            </w:r>
          </w:p>
        </w:tc>
        <w:tc>
          <w:tcPr>
            <w:tcW w:w="2268" w:type="dxa"/>
          </w:tcPr>
          <w:p w14:paraId="1680EC3C" w14:textId="77777777" w:rsidR="00BB1D56" w:rsidRPr="009246CB" w:rsidRDefault="00BB1D56" w:rsidP="009246CB">
            <w:pPr>
              <w:spacing w:after="0"/>
              <w:jc w:val="center"/>
              <w:rPr>
                <w:rFonts w:cs="Times New Roman"/>
                <w:sz w:val="20"/>
                <w:szCs w:val="20"/>
              </w:rPr>
            </w:pPr>
            <w:r w:rsidRPr="009246CB">
              <w:rPr>
                <w:rFonts w:cs="Times New Roman"/>
                <w:sz w:val="20"/>
                <w:szCs w:val="20"/>
              </w:rPr>
              <w:t>krečnjačke drobine</w:t>
            </w:r>
          </w:p>
        </w:tc>
        <w:tc>
          <w:tcPr>
            <w:tcW w:w="2268" w:type="dxa"/>
          </w:tcPr>
          <w:p w14:paraId="6AF38639" w14:textId="5CBD838C" w:rsidR="00BB1D56" w:rsidRPr="009246CB" w:rsidRDefault="00094D64" w:rsidP="009246CB">
            <w:pPr>
              <w:spacing w:after="0"/>
              <w:jc w:val="center"/>
              <w:rPr>
                <w:rFonts w:cs="Times New Roman"/>
                <w:sz w:val="20"/>
                <w:szCs w:val="20"/>
              </w:rPr>
            </w:pPr>
            <w:r w:rsidRPr="009246CB">
              <w:rPr>
                <w:rFonts w:cs="Times New Roman"/>
                <w:sz w:val="20"/>
                <w:szCs w:val="20"/>
              </w:rPr>
              <w:t>rožnjaci</w:t>
            </w:r>
          </w:p>
        </w:tc>
        <w:tc>
          <w:tcPr>
            <w:tcW w:w="2410" w:type="dxa"/>
          </w:tcPr>
          <w:p w14:paraId="1B711D0A" w14:textId="77777777" w:rsidR="00BB1D56" w:rsidRPr="009246CB" w:rsidRDefault="00BB1D56" w:rsidP="009246CB">
            <w:pPr>
              <w:spacing w:after="0"/>
              <w:jc w:val="center"/>
              <w:rPr>
                <w:rFonts w:cs="Times New Roman"/>
                <w:sz w:val="20"/>
                <w:szCs w:val="20"/>
              </w:rPr>
            </w:pPr>
            <w:r w:rsidRPr="009246CB">
              <w:rPr>
                <w:rFonts w:cs="Times New Roman"/>
                <w:sz w:val="20"/>
                <w:szCs w:val="20"/>
              </w:rPr>
              <w:t>kvarc-filiti</w:t>
            </w:r>
          </w:p>
        </w:tc>
      </w:tr>
      <w:tr w:rsidR="00BB1D56" w:rsidRPr="004E2C87" w14:paraId="036AF074" w14:textId="77777777" w:rsidTr="00BD338D">
        <w:tc>
          <w:tcPr>
            <w:tcW w:w="2263" w:type="dxa"/>
          </w:tcPr>
          <w:p w14:paraId="3D46415C" w14:textId="77777777" w:rsidR="00BB1D56" w:rsidRPr="004E2C87" w:rsidRDefault="00BB1D56" w:rsidP="00441A43">
            <w:pPr>
              <w:spacing w:after="0"/>
              <w:rPr>
                <w:rFonts w:cstheme="minorHAnsi"/>
                <w:sz w:val="20"/>
                <w:szCs w:val="20"/>
              </w:rPr>
            </w:pPr>
            <w:r w:rsidRPr="004E2C87">
              <w:rPr>
                <w:rFonts w:cstheme="minorHAnsi"/>
                <w:sz w:val="20"/>
                <w:szCs w:val="20"/>
              </w:rPr>
              <w:t>stjenovitost %</w:t>
            </w:r>
          </w:p>
        </w:tc>
        <w:tc>
          <w:tcPr>
            <w:tcW w:w="2268" w:type="dxa"/>
            <w:vAlign w:val="bottom"/>
          </w:tcPr>
          <w:p w14:paraId="4B463E9D" w14:textId="77777777" w:rsidR="00BB1D56" w:rsidRPr="009246CB" w:rsidRDefault="00BB1D56" w:rsidP="009246CB">
            <w:pPr>
              <w:spacing w:after="0"/>
              <w:jc w:val="center"/>
              <w:rPr>
                <w:rFonts w:cs="Times New Roman"/>
                <w:sz w:val="20"/>
                <w:szCs w:val="20"/>
              </w:rPr>
            </w:pPr>
            <w:r w:rsidRPr="009246CB">
              <w:rPr>
                <w:rFonts w:cs="Times New Roman"/>
                <w:color w:val="000000"/>
                <w:sz w:val="20"/>
                <w:szCs w:val="20"/>
              </w:rPr>
              <w:t>0</w:t>
            </w:r>
          </w:p>
        </w:tc>
        <w:tc>
          <w:tcPr>
            <w:tcW w:w="2268" w:type="dxa"/>
            <w:vAlign w:val="bottom"/>
          </w:tcPr>
          <w:p w14:paraId="60DCDEDB" w14:textId="04AC885A" w:rsidR="00BB1D56" w:rsidRPr="009246CB" w:rsidRDefault="006B175A" w:rsidP="009246CB">
            <w:pPr>
              <w:spacing w:after="0"/>
              <w:jc w:val="center"/>
              <w:rPr>
                <w:rFonts w:cs="Times New Roman"/>
                <w:sz w:val="20"/>
                <w:szCs w:val="20"/>
              </w:rPr>
            </w:pPr>
            <w:r w:rsidRPr="009246CB">
              <w:rPr>
                <w:rFonts w:cs="Times New Roman"/>
                <w:sz w:val="20"/>
                <w:szCs w:val="20"/>
              </w:rPr>
              <w:t>0</w:t>
            </w:r>
          </w:p>
        </w:tc>
        <w:tc>
          <w:tcPr>
            <w:tcW w:w="2410" w:type="dxa"/>
            <w:vAlign w:val="bottom"/>
          </w:tcPr>
          <w:p w14:paraId="145E5EE3" w14:textId="77777777" w:rsidR="00BB1D56" w:rsidRPr="009246CB" w:rsidRDefault="00BB1D56" w:rsidP="009246CB">
            <w:pPr>
              <w:spacing w:after="0"/>
              <w:jc w:val="center"/>
              <w:rPr>
                <w:rFonts w:cs="Times New Roman"/>
                <w:sz w:val="20"/>
                <w:szCs w:val="20"/>
              </w:rPr>
            </w:pPr>
            <w:r w:rsidRPr="009246CB">
              <w:rPr>
                <w:rFonts w:cs="Times New Roman"/>
                <w:color w:val="000000"/>
                <w:sz w:val="20"/>
                <w:szCs w:val="20"/>
              </w:rPr>
              <w:t>0</w:t>
            </w:r>
          </w:p>
        </w:tc>
      </w:tr>
      <w:tr w:rsidR="00BB1D56" w:rsidRPr="004E2C87" w14:paraId="67C0F702" w14:textId="77777777" w:rsidTr="00BD338D">
        <w:tc>
          <w:tcPr>
            <w:tcW w:w="2263" w:type="dxa"/>
          </w:tcPr>
          <w:p w14:paraId="38973848" w14:textId="77777777" w:rsidR="00BB1D56" w:rsidRPr="004E2C87" w:rsidRDefault="00BB1D56" w:rsidP="00441A43">
            <w:pPr>
              <w:spacing w:after="0"/>
              <w:rPr>
                <w:rFonts w:cstheme="minorHAnsi"/>
                <w:sz w:val="20"/>
                <w:szCs w:val="20"/>
              </w:rPr>
            </w:pPr>
            <w:r w:rsidRPr="004E2C87">
              <w:rPr>
                <w:rFonts w:cstheme="minorHAnsi"/>
                <w:sz w:val="20"/>
                <w:szCs w:val="20"/>
              </w:rPr>
              <w:t>kamenitost %</w:t>
            </w:r>
          </w:p>
        </w:tc>
        <w:tc>
          <w:tcPr>
            <w:tcW w:w="2268" w:type="dxa"/>
            <w:vAlign w:val="bottom"/>
          </w:tcPr>
          <w:p w14:paraId="1C56E718" w14:textId="77777777" w:rsidR="00BB1D56" w:rsidRPr="009246CB" w:rsidRDefault="00BB1D56" w:rsidP="009246CB">
            <w:pPr>
              <w:spacing w:after="0"/>
              <w:jc w:val="center"/>
              <w:rPr>
                <w:rFonts w:cs="Times New Roman"/>
                <w:sz w:val="20"/>
                <w:szCs w:val="20"/>
              </w:rPr>
            </w:pPr>
            <w:r w:rsidRPr="009246CB">
              <w:rPr>
                <w:rFonts w:cs="Times New Roman"/>
                <w:color w:val="000000"/>
                <w:sz w:val="20"/>
                <w:szCs w:val="20"/>
              </w:rPr>
              <w:t>0</w:t>
            </w:r>
          </w:p>
        </w:tc>
        <w:tc>
          <w:tcPr>
            <w:tcW w:w="2268" w:type="dxa"/>
            <w:vAlign w:val="bottom"/>
          </w:tcPr>
          <w:p w14:paraId="4CEC3B64" w14:textId="69F799E4" w:rsidR="00BB1D56" w:rsidRPr="009246CB" w:rsidRDefault="006B175A" w:rsidP="009246CB">
            <w:pPr>
              <w:spacing w:after="0"/>
              <w:jc w:val="center"/>
              <w:rPr>
                <w:rFonts w:cs="Times New Roman"/>
                <w:sz w:val="20"/>
                <w:szCs w:val="20"/>
              </w:rPr>
            </w:pPr>
            <w:r w:rsidRPr="009246CB">
              <w:rPr>
                <w:rFonts w:cs="Times New Roman"/>
                <w:sz w:val="20"/>
                <w:szCs w:val="20"/>
              </w:rPr>
              <w:t>0</w:t>
            </w:r>
          </w:p>
        </w:tc>
        <w:tc>
          <w:tcPr>
            <w:tcW w:w="2410" w:type="dxa"/>
            <w:vAlign w:val="bottom"/>
          </w:tcPr>
          <w:p w14:paraId="1DAF4399" w14:textId="77777777" w:rsidR="00BB1D56" w:rsidRPr="009246CB" w:rsidRDefault="00BB1D56" w:rsidP="009246CB">
            <w:pPr>
              <w:spacing w:after="0"/>
              <w:jc w:val="center"/>
              <w:rPr>
                <w:rFonts w:cs="Times New Roman"/>
                <w:sz w:val="20"/>
                <w:szCs w:val="20"/>
              </w:rPr>
            </w:pPr>
            <w:r w:rsidRPr="009246CB">
              <w:rPr>
                <w:rFonts w:cs="Times New Roman"/>
                <w:color w:val="000000"/>
                <w:sz w:val="20"/>
                <w:szCs w:val="20"/>
              </w:rPr>
              <w:t>0</w:t>
            </w:r>
          </w:p>
        </w:tc>
      </w:tr>
      <w:tr w:rsidR="00BB1D56" w:rsidRPr="004E2C87" w14:paraId="7CD91142" w14:textId="77777777" w:rsidTr="00BD338D">
        <w:tc>
          <w:tcPr>
            <w:tcW w:w="2263" w:type="dxa"/>
          </w:tcPr>
          <w:p w14:paraId="332C3FC0" w14:textId="77777777" w:rsidR="00BB1D56" w:rsidRPr="004E2C87" w:rsidRDefault="00BB1D56" w:rsidP="00441A43">
            <w:pPr>
              <w:spacing w:after="0"/>
              <w:rPr>
                <w:rFonts w:cstheme="minorHAnsi"/>
                <w:sz w:val="20"/>
                <w:szCs w:val="20"/>
              </w:rPr>
            </w:pPr>
            <w:r w:rsidRPr="004E2C87">
              <w:rPr>
                <w:rFonts w:cstheme="minorHAnsi"/>
                <w:sz w:val="20"/>
                <w:szCs w:val="20"/>
              </w:rPr>
              <w:t>profil</w:t>
            </w:r>
          </w:p>
        </w:tc>
        <w:tc>
          <w:tcPr>
            <w:tcW w:w="2268" w:type="dxa"/>
            <w:vAlign w:val="bottom"/>
          </w:tcPr>
          <w:p w14:paraId="43968A16" w14:textId="5E5DE818" w:rsidR="00BB1D56" w:rsidRPr="009246CB" w:rsidRDefault="006B175A" w:rsidP="009246CB">
            <w:pPr>
              <w:spacing w:after="0"/>
              <w:jc w:val="center"/>
              <w:rPr>
                <w:rFonts w:cs="Times New Roman"/>
                <w:sz w:val="20"/>
                <w:szCs w:val="20"/>
              </w:rPr>
            </w:pPr>
            <w:r w:rsidRPr="009246CB">
              <w:rPr>
                <w:rFonts w:cs="Times New Roman"/>
                <w:sz w:val="20"/>
                <w:szCs w:val="20"/>
              </w:rPr>
              <w:t>Ol-f-Aoh-E-Bt-R</w:t>
            </w:r>
          </w:p>
        </w:tc>
        <w:tc>
          <w:tcPr>
            <w:tcW w:w="2268" w:type="dxa"/>
            <w:vAlign w:val="bottom"/>
          </w:tcPr>
          <w:p w14:paraId="013C369A" w14:textId="1F04C920" w:rsidR="00BB1D56" w:rsidRPr="009246CB" w:rsidRDefault="006B175A" w:rsidP="009246CB">
            <w:pPr>
              <w:spacing w:after="0"/>
              <w:jc w:val="center"/>
              <w:rPr>
                <w:rFonts w:cs="Times New Roman"/>
                <w:sz w:val="20"/>
                <w:szCs w:val="20"/>
              </w:rPr>
            </w:pPr>
            <w:r w:rsidRPr="009246CB">
              <w:rPr>
                <w:rFonts w:cs="Times New Roman"/>
                <w:sz w:val="20"/>
                <w:szCs w:val="20"/>
              </w:rPr>
              <w:t>Ol-f-Aoh-(B)v-C</w:t>
            </w:r>
          </w:p>
        </w:tc>
        <w:tc>
          <w:tcPr>
            <w:tcW w:w="2410" w:type="dxa"/>
            <w:vAlign w:val="bottom"/>
          </w:tcPr>
          <w:p w14:paraId="7E0765CB" w14:textId="77777777" w:rsidR="00BB1D56" w:rsidRPr="009246CB" w:rsidRDefault="00BB1D56" w:rsidP="009246CB">
            <w:pPr>
              <w:spacing w:after="0"/>
              <w:jc w:val="center"/>
              <w:rPr>
                <w:rFonts w:cs="Times New Roman"/>
                <w:sz w:val="20"/>
                <w:szCs w:val="20"/>
              </w:rPr>
            </w:pPr>
            <w:r w:rsidRPr="009246CB">
              <w:rPr>
                <w:rFonts w:cs="Times New Roman"/>
                <w:color w:val="000000"/>
                <w:sz w:val="20"/>
                <w:szCs w:val="20"/>
              </w:rPr>
              <w:t>Ol-f-Aoh-E-Bt-R</w:t>
            </w:r>
          </w:p>
        </w:tc>
      </w:tr>
      <w:tr w:rsidR="00BB1D56" w:rsidRPr="004E2C87" w14:paraId="2C2626F7" w14:textId="77777777" w:rsidTr="00BD338D">
        <w:tc>
          <w:tcPr>
            <w:tcW w:w="2263" w:type="dxa"/>
          </w:tcPr>
          <w:p w14:paraId="2E7807BD" w14:textId="77777777" w:rsidR="00BB1D56" w:rsidRPr="004E2C87" w:rsidRDefault="00BB1D56" w:rsidP="00441A43">
            <w:pPr>
              <w:spacing w:after="0"/>
              <w:rPr>
                <w:rFonts w:cstheme="minorHAnsi"/>
                <w:sz w:val="20"/>
                <w:szCs w:val="20"/>
              </w:rPr>
            </w:pPr>
            <w:r w:rsidRPr="004E2C87">
              <w:rPr>
                <w:rFonts w:cstheme="minorHAnsi"/>
                <w:sz w:val="20"/>
                <w:szCs w:val="20"/>
              </w:rPr>
              <w:t>tip</w:t>
            </w:r>
          </w:p>
        </w:tc>
        <w:tc>
          <w:tcPr>
            <w:tcW w:w="2268" w:type="dxa"/>
          </w:tcPr>
          <w:p w14:paraId="4DCDB3C1" w14:textId="77777777" w:rsidR="00BB1D56" w:rsidRPr="009246CB" w:rsidRDefault="00BB1D56" w:rsidP="009246CB">
            <w:pPr>
              <w:spacing w:after="0"/>
              <w:jc w:val="center"/>
              <w:rPr>
                <w:rFonts w:cs="Times New Roman"/>
                <w:sz w:val="20"/>
                <w:szCs w:val="20"/>
              </w:rPr>
            </w:pPr>
            <w:r w:rsidRPr="009246CB">
              <w:rPr>
                <w:rFonts w:cs="Times New Roman"/>
                <w:sz w:val="20"/>
                <w:szCs w:val="20"/>
              </w:rPr>
              <w:t>LUVISOL</w:t>
            </w:r>
          </w:p>
        </w:tc>
        <w:tc>
          <w:tcPr>
            <w:tcW w:w="2268" w:type="dxa"/>
          </w:tcPr>
          <w:p w14:paraId="6775C1A3" w14:textId="6A3F132E" w:rsidR="00BB1D56" w:rsidRPr="009246CB" w:rsidRDefault="006B175A" w:rsidP="009246CB">
            <w:pPr>
              <w:spacing w:after="0"/>
              <w:jc w:val="center"/>
              <w:rPr>
                <w:rFonts w:cs="Times New Roman"/>
                <w:sz w:val="20"/>
                <w:szCs w:val="20"/>
              </w:rPr>
            </w:pPr>
            <w:r w:rsidRPr="009246CB">
              <w:rPr>
                <w:rFonts w:cs="Times New Roman"/>
                <w:sz w:val="20"/>
                <w:szCs w:val="20"/>
              </w:rPr>
              <w:t>Distrokambisol</w:t>
            </w:r>
          </w:p>
        </w:tc>
        <w:tc>
          <w:tcPr>
            <w:tcW w:w="2410" w:type="dxa"/>
          </w:tcPr>
          <w:p w14:paraId="2B9271D8" w14:textId="77777777" w:rsidR="00BB1D56" w:rsidRPr="009246CB" w:rsidRDefault="00BB1D56" w:rsidP="009246CB">
            <w:pPr>
              <w:spacing w:after="0"/>
              <w:jc w:val="center"/>
              <w:rPr>
                <w:rFonts w:cs="Times New Roman"/>
                <w:sz w:val="20"/>
                <w:szCs w:val="20"/>
              </w:rPr>
            </w:pPr>
            <w:r w:rsidRPr="009246CB">
              <w:rPr>
                <w:rFonts w:cs="Times New Roman"/>
                <w:sz w:val="20"/>
                <w:szCs w:val="20"/>
              </w:rPr>
              <w:t>LUVISOL</w:t>
            </w:r>
          </w:p>
        </w:tc>
      </w:tr>
      <w:tr w:rsidR="00BB1D56" w:rsidRPr="004E2C87" w14:paraId="789A4A08" w14:textId="77777777" w:rsidTr="00BD338D">
        <w:tc>
          <w:tcPr>
            <w:tcW w:w="2263" w:type="dxa"/>
          </w:tcPr>
          <w:p w14:paraId="4EB18DBF" w14:textId="77777777" w:rsidR="00BB1D56" w:rsidRPr="004E2C87" w:rsidRDefault="00BB1D56" w:rsidP="00441A43">
            <w:pPr>
              <w:spacing w:after="0"/>
              <w:rPr>
                <w:rFonts w:cstheme="minorHAnsi"/>
                <w:sz w:val="20"/>
                <w:szCs w:val="20"/>
              </w:rPr>
            </w:pPr>
            <w:r w:rsidRPr="004E2C87">
              <w:rPr>
                <w:rFonts w:cstheme="minorHAnsi"/>
                <w:sz w:val="20"/>
                <w:szCs w:val="20"/>
              </w:rPr>
              <w:t>podtip</w:t>
            </w:r>
          </w:p>
        </w:tc>
        <w:tc>
          <w:tcPr>
            <w:tcW w:w="2268" w:type="dxa"/>
          </w:tcPr>
          <w:p w14:paraId="0C97C530" w14:textId="5CBF8394" w:rsidR="00BB1D56" w:rsidRPr="009246CB" w:rsidRDefault="006B175A" w:rsidP="009246CB">
            <w:pPr>
              <w:spacing w:after="0"/>
              <w:jc w:val="center"/>
              <w:rPr>
                <w:rFonts w:cs="Times New Roman"/>
                <w:sz w:val="20"/>
                <w:szCs w:val="20"/>
              </w:rPr>
            </w:pPr>
            <w:r w:rsidRPr="009246CB">
              <w:rPr>
                <w:rFonts w:cs="Times New Roman"/>
                <w:sz w:val="20"/>
                <w:szCs w:val="20"/>
              </w:rPr>
              <w:t>-</w:t>
            </w:r>
          </w:p>
        </w:tc>
        <w:tc>
          <w:tcPr>
            <w:tcW w:w="2268" w:type="dxa"/>
          </w:tcPr>
          <w:p w14:paraId="35746C06" w14:textId="3A279EE8" w:rsidR="00BB1D56" w:rsidRPr="009246CB" w:rsidRDefault="006B175A" w:rsidP="009246CB">
            <w:pPr>
              <w:spacing w:after="0"/>
              <w:jc w:val="center"/>
              <w:rPr>
                <w:rFonts w:cs="Times New Roman"/>
                <w:sz w:val="20"/>
                <w:szCs w:val="20"/>
              </w:rPr>
            </w:pPr>
            <w:r w:rsidRPr="009246CB">
              <w:rPr>
                <w:rFonts w:cs="Times New Roman"/>
                <w:sz w:val="20"/>
                <w:szCs w:val="20"/>
              </w:rPr>
              <w:t>-</w:t>
            </w:r>
          </w:p>
        </w:tc>
        <w:tc>
          <w:tcPr>
            <w:tcW w:w="2410" w:type="dxa"/>
          </w:tcPr>
          <w:p w14:paraId="4E60F4C0" w14:textId="77777777" w:rsidR="00BB1D56" w:rsidRPr="009246CB" w:rsidRDefault="00BB1D56" w:rsidP="009246CB">
            <w:pPr>
              <w:spacing w:after="0"/>
              <w:jc w:val="center"/>
              <w:rPr>
                <w:rFonts w:cs="Times New Roman"/>
                <w:sz w:val="20"/>
                <w:szCs w:val="20"/>
              </w:rPr>
            </w:pPr>
            <w:r w:rsidRPr="009246CB">
              <w:rPr>
                <w:rFonts w:cs="Times New Roman"/>
                <w:sz w:val="20"/>
                <w:szCs w:val="20"/>
              </w:rPr>
              <w:t>silikatni</w:t>
            </w:r>
          </w:p>
        </w:tc>
      </w:tr>
      <w:tr w:rsidR="00BB1D56" w:rsidRPr="004E2C87" w14:paraId="67CBE5C0" w14:textId="77777777" w:rsidTr="00BD338D">
        <w:tc>
          <w:tcPr>
            <w:tcW w:w="2263" w:type="dxa"/>
          </w:tcPr>
          <w:p w14:paraId="5216FE68" w14:textId="77777777" w:rsidR="00BB1D56" w:rsidRPr="004E2C87" w:rsidRDefault="00BB1D56" w:rsidP="00441A43">
            <w:pPr>
              <w:spacing w:after="0"/>
              <w:rPr>
                <w:rFonts w:cstheme="minorHAnsi"/>
                <w:sz w:val="20"/>
                <w:szCs w:val="20"/>
              </w:rPr>
            </w:pPr>
            <w:r w:rsidRPr="004E2C87">
              <w:rPr>
                <w:rFonts w:cstheme="minorHAnsi"/>
                <w:sz w:val="20"/>
                <w:szCs w:val="20"/>
              </w:rPr>
              <w:t>Iskopana dubina (cm)</w:t>
            </w:r>
          </w:p>
        </w:tc>
        <w:tc>
          <w:tcPr>
            <w:tcW w:w="2268" w:type="dxa"/>
            <w:vAlign w:val="bottom"/>
          </w:tcPr>
          <w:p w14:paraId="572AAC07" w14:textId="77777777" w:rsidR="00BB1D56" w:rsidRPr="009246CB" w:rsidRDefault="00BB1D56" w:rsidP="009246CB">
            <w:pPr>
              <w:spacing w:after="0"/>
              <w:jc w:val="center"/>
              <w:rPr>
                <w:rFonts w:cs="Times New Roman"/>
                <w:sz w:val="20"/>
                <w:szCs w:val="20"/>
              </w:rPr>
            </w:pPr>
            <w:r w:rsidRPr="009246CB">
              <w:rPr>
                <w:rFonts w:cs="Times New Roman"/>
                <w:color w:val="000000"/>
                <w:sz w:val="20"/>
                <w:szCs w:val="20"/>
              </w:rPr>
              <w:t>50</w:t>
            </w:r>
          </w:p>
        </w:tc>
        <w:tc>
          <w:tcPr>
            <w:tcW w:w="2268" w:type="dxa"/>
            <w:vAlign w:val="bottom"/>
          </w:tcPr>
          <w:p w14:paraId="1B1676FD" w14:textId="54C72B22" w:rsidR="00BB1D56" w:rsidRPr="009246CB" w:rsidRDefault="006B175A" w:rsidP="009246CB">
            <w:pPr>
              <w:spacing w:after="0"/>
              <w:jc w:val="center"/>
              <w:rPr>
                <w:rFonts w:cs="Times New Roman"/>
                <w:sz w:val="20"/>
                <w:szCs w:val="20"/>
              </w:rPr>
            </w:pPr>
            <w:r w:rsidRPr="009246CB">
              <w:rPr>
                <w:rFonts w:cs="Times New Roman"/>
                <w:sz w:val="20"/>
                <w:szCs w:val="20"/>
              </w:rPr>
              <w:t>60</w:t>
            </w:r>
          </w:p>
        </w:tc>
        <w:tc>
          <w:tcPr>
            <w:tcW w:w="2410" w:type="dxa"/>
            <w:vAlign w:val="bottom"/>
          </w:tcPr>
          <w:p w14:paraId="47DF97B5" w14:textId="77777777" w:rsidR="00BB1D56" w:rsidRPr="009246CB" w:rsidRDefault="00BB1D56" w:rsidP="009246CB">
            <w:pPr>
              <w:spacing w:after="0"/>
              <w:jc w:val="center"/>
              <w:rPr>
                <w:rFonts w:cs="Times New Roman"/>
                <w:sz w:val="20"/>
                <w:szCs w:val="20"/>
              </w:rPr>
            </w:pPr>
            <w:r w:rsidRPr="009246CB">
              <w:rPr>
                <w:rFonts w:cs="Times New Roman"/>
                <w:color w:val="000000"/>
                <w:sz w:val="20"/>
                <w:szCs w:val="20"/>
              </w:rPr>
              <w:t>80</w:t>
            </w:r>
          </w:p>
        </w:tc>
      </w:tr>
    </w:tbl>
    <w:p w14:paraId="2B6DF11E" w14:textId="4EC5569A" w:rsidR="009246CB" w:rsidRDefault="009246CB"/>
    <w:p w14:paraId="039822A6" w14:textId="77777777" w:rsidR="009246CB" w:rsidRDefault="009246CB">
      <w:pPr>
        <w:spacing w:after="160" w:line="259" w:lineRule="auto"/>
        <w:jc w:val="left"/>
      </w:pPr>
      <w:r>
        <w:br w:type="page"/>
      </w:r>
    </w:p>
    <w:p w14:paraId="5A85817C" w14:textId="11D911B6" w:rsidR="009246CB" w:rsidRDefault="009246CB">
      <w:r>
        <w:lastRenderedPageBreak/>
        <w:t>Tabela 5-nastavak. Detaljan opis zajednica, staništa i pedoloških profila za analizirane površine</w:t>
      </w:r>
    </w:p>
    <w:tbl>
      <w:tblPr>
        <w:tblStyle w:val="TableGrid"/>
        <w:tblW w:w="9209" w:type="dxa"/>
        <w:tblLook w:val="04A0" w:firstRow="1" w:lastRow="0" w:firstColumn="1" w:lastColumn="0" w:noHBand="0" w:noVBand="1"/>
      </w:tblPr>
      <w:tblGrid>
        <w:gridCol w:w="2263"/>
        <w:gridCol w:w="2268"/>
        <w:gridCol w:w="2268"/>
        <w:gridCol w:w="2410"/>
      </w:tblGrid>
      <w:tr w:rsidR="009246CB" w:rsidRPr="009246CB" w14:paraId="056CE63C" w14:textId="77777777" w:rsidTr="009246CB">
        <w:tc>
          <w:tcPr>
            <w:tcW w:w="2263" w:type="dxa"/>
            <w:vAlign w:val="bottom"/>
          </w:tcPr>
          <w:p w14:paraId="5579ED0B" w14:textId="77777777" w:rsidR="009246CB" w:rsidRPr="004E2C87" w:rsidRDefault="009246CB" w:rsidP="00666F85">
            <w:pPr>
              <w:spacing w:after="0"/>
              <w:rPr>
                <w:rFonts w:cstheme="minorHAnsi"/>
                <w:sz w:val="20"/>
                <w:szCs w:val="20"/>
              </w:rPr>
            </w:pPr>
            <w:r w:rsidRPr="004E2C87">
              <w:rPr>
                <w:rFonts w:cstheme="minorHAnsi"/>
                <w:color w:val="000000"/>
                <w:sz w:val="20"/>
                <w:szCs w:val="20"/>
              </w:rPr>
              <w:t>Datum</w:t>
            </w:r>
          </w:p>
        </w:tc>
        <w:tc>
          <w:tcPr>
            <w:tcW w:w="2268" w:type="dxa"/>
            <w:vAlign w:val="bottom"/>
          </w:tcPr>
          <w:p w14:paraId="4187AFEA" w14:textId="77777777" w:rsidR="009246CB" w:rsidRPr="009246CB" w:rsidRDefault="009246CB" w:rsidP="00666F85">
            <w:pPr>
              <w:spacing w:after="0"/>
              <w:jc w:val="center"/>
              <w:rPr>
                <w:rFonts w:cs="Times New Roman"/>
                <w:sz w:val="20"/>
                <w:szCs w:val="20"/>
              </w:rPr>
            </w:pPr>
            <w:r w:rsidRPr="009246CB">
              <w:rPr>
                <w:rFonts w:cs="Times New Roman"/>
                <w:color w:val="000000"/>
                <w:sz w:val="20"/>
                <w:szCs w:val="20"/>
              </w:rPr>
              <w:t>2024.05.20.</w:t>
            </w:r>
          </w:p>
        </w:tc>
        <w:tc>
          <w:tcPr>
            <w:tcW w:w="2268" w:type="dxa"/>
            <w:vAlign w:val="bottom"/>
          </w:tcPr>
          <w:p w14:paraId="0D747396" w14:textId="77777777" w:rsidR="009246CB" w:rsidRPr="009246CB" w:rsidRDefault="009246CB" w:rsidP="00666F85">
            <w:pPr>
              <w:spacing w:after="0"/>
              <w:jc w:val="center"/>
              <w:rPr>
                <w:rFonts w:cs="Times New Roman"/>
                <w:sz w:val="20"/>
                <w:szCs w:val="20"/>
              </w:rPr>
            </w:pPr>
            <w:r w:rsidRPr="009246CB">
              <w:rPr>
                <w:rFonts w:cs="Times New Roman"/>
                <w:color w:val="000000"/>
                <w:sz w:val="20"/>
                <w:szCs w:val="20"/>
              </w:rPr>
              <w:t>2024.10.10.</w:t>
            </w:r>
          </w:p>
        </w:tc>
        <w:tc>
          <w:tcPr>
            <w:tcW w:w="2410" w:type="dxa"/>
            <w:vAlign w:val="bottom"/>
          </w:tcPr>
          <w:p w14:paraId="4782F139" w14:textId="77777777" w:rsidR="009246CB" w:rsidRPr="009246CB" w:rsidRDefault="009246CB" w:rsidP="00666F85">
            <w:pPr>
              <w:spacing w:after="0"/>
              <w:jc w:val="center"/>
              <w:rPr>
                <w:rFonts w:cs="Times New Roman"/>
                <w:sz w:val="20"/>
                <w:szCs w:val="20"/>
              </w:rPr>
            </w:pPr>
            <w:r w:rsidRPr="009246CB">
              <w:rPr>
                <w:rFonts w:cs="Times New Roman"/>
                <w:color w:val="000000"/>
                <w:sz w:val="20"/>
                <w:szCs w:val="20"/>
              </w:rPr>
              <w:t>2024.06.07.</w:t>
            </w:r>
          </w:p>
        </w:tc>
      </w:tr>
      <w:tr w:rsidR="009246CB" w:rsidRPr="009246CB" w14:paraId="6973CC9C" w14:textId="77777777" w:rsidTr="009246CB">
        <w:tc>
          <w:tcPr>
            <w:tcW w:w="2263" w:type="dxa"/>
          </w:tcPr>
          <w:p w14:paraId="3DC94D0F" w14:textId="77777777" w:rsidR="009246CB" w:rsidRPr="004E2C87" w:rsidRDefault="009246CB" w:rsidP="00666F85">
            <w:pPr>
              <w:spacing w:after="0"/>
              <w:rPr>
                <w:rFonts w:cstheme="minorHAnsi"/>
                <w:sz w:val="20"/>
                <w:szCs w:val="20"/>
              </w:rPr>
            </w:pPr>
            <w:r w:rsidRPr="004E2C87">
              <w:rPr>
                <w:rFonts w:cstheme="minorHAnsi"/>
                <w:sz w:val="20"/>
                <w:szCs w:val="20"/>
              </w:rPr>
              <w:t>lokalitet</w:t>
            </w:r>
          </w:p>
        </w:tc>
        <w:tc>
          <w:tcPr>
            <w:tcW w:w="2268" w:type="dxa"/>
          </w:tcPr>
          <w:p w14:paraId="6E9E1A4E" w14:textId="77777777" w:rsidR="009246CB" w:rsidRPr="009246CB" w:rsidRDefault="009246CB" w:rsidP="00666F85">
            <w:pPr>
              <w:spacing w:after="0"/>
              <w:jc w:val="center"/>
              <w:rPr>
                <w:rFonts w:cs="Times New Roman"/>
                <w:sz w:val="20"/>
                <w:szCs w:val="20"/>
              </w:rPr>
            </w:pPr>
            <w:r w:rsidRPr="009246CB">
              <w:rPr>
                <w:rFonts w:cs="Times New Roman"/>
                <w:sz w:val="20"/>
                <w:szCs w:val="20"/>
              </w:rPr>
              <w:t>Morački Do</w:t>
            </w:r>
          </w:p>
        </w:tc>
        <w:tc>
          <w:tcPr>
            <w:tcW w:w="2268" w:type="dxa"/>
          </w:tcPr>
          <w:p w14:paraId="426404B8" w14:textId="77777777" w:rsidR="009246CB" w:rsidRPr="009246CB" w:rsidRDefault="009246CB" w:rsidP="00666F85">
            <w:pPr>
              <w:spacing w:after="0"/>
              <w:jc w:val="center"/>
              <w:rPr>
                <w:rFonts w:cs="Times New Roman"/>
                <w:sz w:val="20"/>
                <w:szCs w:val="20"/>
              </w:rPr>
            </w:pPr>
            <w:r w:rsidRPr="009246CB">
              <w:rPr>
                <w:rFonts w:cs="Times New Roman"/>
                <w:sz w:val="20"/>
                <w:szCs w:val="20"/>
              </w:rPr>
              <w:t>Radilište Sjemeć</w:t>
            </w:r>
          </w:p>
        </w:tc>
        <w:tc>
          <w:tcPr>
            <w:tcW w:w="2410" w:type="dxa"/>
          </w:tcPr>
          <w:p w14:paraId="1215CD5B" w14:textId="77777777" w:rsidR="009246CB" w:rsidRPr="009246CB" w:rsidRDefault="009246CB" w:rsidP="00666F85">
            <w:pPr>
              <w:spacing w:after="0"/>
              <w:jc w:val="center"/>
              <w:rPr>
                <w:rFonts w:cs="Times New Roman"/>
                <w:sz w:val="20"/>
                <w:szCs w:val="20"/>
              </w:rPr>
            </w:pPr>
            <w:r w:rsidRPr="009246CB">
              <w:rPr>
                <w:rFonts w:cs="Times New Roman"/>
                <w:sz w:val="20"/>
                <w:szCs w:val="20"/>
              </w:rPr>
              <w:t>Karačići, LJeskovik</w:t>
            </w:r>
          </w:p>
        </w:tc>
      </w:tr>
      <w:tr w:rsidR="006B175A" w:rsidRPr="004E2C87" w14:paraId="6E9983BA" w14:textId="77777777" w:rsidTr="009246CB">
        <w:tc>
          <w:tcPr>
            <w:tcW w:w="9209" w:type="dxa"/>
            <w:gridSpan w:val="4"/>
          </w:tcPr>
          <w:p w14:paraId="3F6A5DB3" w14:textId="45CB0D4F" w:rsidR="006B175A" w:rsidRPr="009246CB" w:rsidRDefault="006B175A" w:rsidP="009246CB">
            <w:pPr>
              <w:spacing w:after="0"/>
              <w:jc w:val="center"/>
              <w:rPr>
                <w:rFonts w:cs="Times New Roman"/>
                <w:b/>
                <w:bCs/>
                <w:sz w:val="20"/>
                <w:szCs w:val="20"/>
              </w:rPr>
            </w:pPr>
            <w:r w:rsidRPr="009246CB">
              <w:rPr>
                <w:rFonts w:cs="Times New Roman"/>
                <w:b/>
                <w:bCs/>
                <w:sz w:val="20"/>
                <w:szCs w:val="20"/>
              </w:rPr>
              <w:t>O</w:t>
            </w:r>
          </w:p>
        </w:tc>
      </w:tr>
      <w:tr w:rsidR="00BB1D56" w:rsidRPr="004E2C87" w14:paraId="7FF93F4B" w14:textId="77777777" w:rsidTr="009246CB">
        <w:tc>
          <w:tcPr>
            <w:tcW w:w="2263" w:type="dxa"/>
          </w:tcPr>
          <w:p w14:paraId="1439DF47" w14:textId="77777777" w:rsidR="00BB1D56" w:rsidRPr="004E2C87" w:rsidRDefault="00BB1D56" w:rsidP="00441A43">
            <w:pPr>
              <w:spacing w:after="0"/>
              <w:rPr>
                <w:rFonts w:cstheme="minorHAnsi"/>
                <w:sz w:val="20"/>
                <w:szCs w:val="20"/>
              </w:rPr>
            </w:pPr>
            <w:r w:rsidRPr="004E2C87">
              <w:rPr>
                <w:rFonts w:cstheme="minorHAnsi"/>
                <w:sz w:val="20"/>
                <w:szCs w:val="20"/>
              </w:rPr>
              <w:t>Ol - debljina (cm)</w:t>
            </w:r>
          </w:p>
        </w:tc>
        <w:tc>
          <w:tcPr>
            <w:tcW w:w="2268" w:type="dxa"/>
            <w:vAlign w:val="bottom"/>
          </w:tcPr>
          <w:p w14:paraId="0B37692F" w14:textId="77777777" w:rsidR="00BB1D56" w:rsidRPr="009246CB" w:rsidRDefault="00BB1D56" w:rsidP="009246CB">
            <w:pPr>
              <w:spacing w:after="0"/>
              <w:jc w:val="center"/>
              <w:rPr>
                <w:rFonts w:cs="Times New Roman"/>
                <w:sz w:val="20"/>
                <w:szCs w:val="20"/>
              </w:rPr>
            </w:pPr>
            <w:r w:rsidRPr="009246CB">
              <w:rPr>
                <w:rFonts w:cs="Times New Roman"/>
                <w:color w:val="000000"/>
                <w:sz w:val="20"/>
                <w:szCs w:val="20"/>
              </w:rPr>
              <w:t>1</w:t>
            </w:r>
          </w:p>
        </w:tc>
        <w:tc>
          <w:tcPr>
            <w:tcW w:w="2268" w:type="dxa"/>
            <w:vAlign w:val="bottom"/>
          </w:tcPr>
          <w:p w14:paraId="67CAE100" w14:textId="1043EFE9" w:rsidR="00BB1D56" w:rsidRPr="009246CB" w:rsidRDefault="000846DF" w:rsidP="009246CB">
            <w:pPr>
              <w:spacing w:after="0"/>
              <w:jc w:val="center"/>
              <w:rPr>
                <w:rFonts w:cs="Times New Roman"/>
                <w:sz w:val="20"/>
                <w:szCs w:val="20"/>
              </w:rPr>
            </w:pPr>
            <w:r w:rsidRPr="009246CB">
              <w:rPr>
                <w:rFonts w:cs="Times New Roman"/>
                <w:sz w:val="20"/>
                <w:szCs w:val="20"/>
              </w:rPr>
              <w:t>-</w:t>
            </w:r>
          </w:p>
        </w:tc>
        <w:tc>
          <w:tcPr>
            <w:tcW w:w="2410" w:type="dxa"/>
            <w:vAlign w:val="bottom"/>
          </w:tcPr>
          <w:p w14:paraId="6D26AE4A" w14:textId="496511E7" w:rsidR="00BB1D56" w:rsidRPr="009246CB" w:rsidRDefault="000846DF" w:rsidP="009246CB">
            <w:pPr>
              <w:spacing w:after="0"/>
              <w:jc w:val="center"/>
              <w:rPr>
                <w:rFonts w:cs="Times New Roman"/>
                <w:sz w:val="20"/>
                <w:szCs w:val="20"/>
              </w:rPr>
            </w:pPr>
            <w:r w:rsidRPr="009246CB">
              <w:rPr>
                <w:rFonts w:cs="Times New Roman"/>
                <w:sz w:val="20"/>
                <w:szCs w:val="20"/>
              </w:rPr>
              <w:t>3</w:t>
            </w:r>
          </w:p>
        </w:tc>
      </w:tr>
      <w:tr w:rsidR="00BB1D56" w:rsidRPr="004E2C87" w14:paraId="67258B28" w14:textId="77777777" w:rsidTr="009246CB">
        <w:tc>
          <w:tcPr>
            <w:tcW w:w="2263" w:type="dxa"/>
          </w:tcPr>
          <w:p w14:paraId="17FE2E8A" w14:textId="77777777" w:rsidR="00BB1D56" w:rsidRPr="004E2C87" w:rsidRDefault="00BB1D56" w:rsidP="00441A43">
            <w:pPr>
              <w:spacing w:after="0"/>
              <w:rPr>
                <w:rFonts w:cstheme="minorHAnsi"/>
                <w:sz w:val="20"/>
                <w:szCs w:val="20"/>
              </w:rPr>
            </w:pPr>
            <w:r w:rsidRPr="004E2C87">
              <w:rPr>
                <w:rFonts w:cstheme="minorHAnsi"/>
                <w:sz w:val="20"/>
                <w:szCs w:val="20"/>
              </w:rPr>
              <w:t>Of - debljina (cm)</w:t>
            </w:r>
          </w:p>
        </w:tc>
        <w:tc>
          <w:tcPr>
            <w:tcW w:w="2268" w:type="dxa"/>
            <w:vAlign w:val="bottom"/>
          </w:tcPr>
          <w:p w14:paraId="0D4C1537" w14:textId="77777777" w:rsidR="00BB1D56" w:rsidRPr="009246CB" w:rsidRDefault="00BB1D56" w:rsidP="009246CB">
            <w:pPr>
              <w:spacing w:after="0"/>
              <w:jc w:val="center"/>
              <w:rPr>
                <w:rFonts w:cs="Times New Roman"/>
                <w:sz w:val="20"/>
                <w:szCs w:val="20"/>
              </w:rPr>
            </w:pPr>
            <w:r w:rsidRPr="009246CB">
              <w:rPr>
                <w:rFonts w:cs="Times New Roman"/>
                <w:color w:val="000000"/>
                <w:sz w:val="20"/>
                <w:szCs w:val="20"/>
              </w:rPr>
              <w:t>1</w:t>
            </w:r>
          </w:p>
        </w:tc>
        <w:tc>
          <w:tcPr>
            <w:tcW w:w="2268" w:type="dxa"/>
            <w:vAlign w:val="bottom"/>
          </w:tcPr>
          <w:p w14:paraId="3AD6917C" w14:textId="77CEAD6F" w:rsidR="00BB1D56" w:rsidRPr="009246CB" w:rsidRDefault="006B175A" w:rsidP="009246CB">
            <w:pPr>
              <w:spacing w:after="0"/>
              <w:jc w:val="center"/>
              <w:rPr>
                <w:rFonts w:cs="Times New Roman"/>
                <w:sz w:val="20"/>
                <w:szCs w:val="20"/>
              </w:rPr>
            </w:pPr>
            <w:r w:rsidRPr="009246CB">
              <w:rPr>
                <w:rFonts w:cs="Times New Roman"/>
                <w:sz w:val="20"/>
                <w:szCs w:val="20"/>
              </w:rPr>
              <w:t>1</w:t>
            </w:r>
          </w:p>
        </w:tc>
        <w:tc>
          <w:tcPr>
            <w:tcW w:w="2410" w:type="dxa"/>
            <w:vAlign w:val="bottom"/>
          </w:tcPr>
          <w:p w14:paraId="549805DB" w14:textId="142722B5" w:rsidR="00BB1D56" w:rsidRPr="009246CB" w:rsidRDefault="006B175A" w:rsidP="009246CB">
            <w:pPr>
              <w:spacing w:after="0"/>
              <w:jc w:val="center"/>
              <w:rPr>
                <w:rFonts w:cs="Times New Roman"/>
                <w:sz w:val="20"/>
                <w:szCs w:val="20"/>
              </w:rPr>
            </w:pPr>
            <w:r w:rsidRPr="009246CB">
              <w:rPr>
                <w:rFonts w:cs="Times New Roman"/>
                <w:sz w:val="20"/>
                <w:szCs w:val="20"/>
              </w:rPr>
              <w:t>1</w:t>
            </w:r>
          </w:p>
        </w:tc>
      </w:tr>
      <w:tr w:rsidR="00BB1D56" w:rsidRPr="004E2C87" w14:paraId="0C708402" w14:textId="77777777" w:rsidTr="009246CB">
        <w:tc>
          <w:tcPr>
            <w:tcW w:w="2263" w:type="dxa"/>
          </w:tcPr>
          <w:p w14:paraId="26586D40" w14:textId="77777777" w:rsidR="00BB1D56" w:rsidRPr="004E2C87" w:rsidRDefault="00BB1D56" w:rsidP="00441A43">
            <w:pPr>
              <w:spacing w:after="0"/>
              <w:rPr>
                <w:rFonts w:cstheme="minorHAnsi"/>
                <w:sz w:val="20"/>
                <w:szCs w:val="20"/>
              </w:rPr>
            </w:pPr>
            <w:r w:rsidRPr="004E2C87">
              <w:rPr>
                <w:rFonts w:cstheme="minorHAnsi"/>
                <w:sz w:val="20"/>
                <w:szCs w:val="20"/>
              </w:rPr>
              <w:t>Oh - debljina (cm)</w:t>
            </w:r>
          </w:p>
        </w:tc>
        <w:tc>
          <w:tcPr>
            <w:tcW w:w="2268" w:type="dxa"/>
            <w:vAlign w:val="bottom"/>
          </w:tcPr>
          <w:p w14:paraId="2964036C" w14:textId="77777777" w:rsidR="00BB1D56" w:rsidRPr="009246CB" w:rsidRDefault="00BB1D56" w:rsidP="009246CB">
            <w:pPr>
              <w:spacing w:after="0"/>
              <w:jc w:val="center"/>
              <w:rPr>
                <w:rFonts w:cs="Times New Roman"/>
                <w:sz w:val="20"/>
                <w:szCs w:val="20"/>
              </w:rPr>
            </w:pPr>
            <w:r w:rsidRPr="009246CB">
              <w:rPr>
                <w:rFonts w:cs="Times New Roman"/>
                <w:color w:val="000000"/>
                <w:sz w:val="20"/>
                <w:szCs w:val="20"/>
              </w:rPr>
              <w:t>0</w:t>
            </w:r>
          </w:p>
        </w:tc>
        <w:tc>
          <w:tcPr>
            <w:tcW w:w="2268" w:type="dxa"/>
            <w:vAlign w:val="bottom"/>
          </w:tcPr>
          <w:p w14:paraId="7CE41189" w14:textId="4EE085B7" w:rsidR="00BB1D56" w:rsidRPr="009246CB" w:rsidRDefault="006B175A" w:rsidP="009246CB">
            <w:pPr>
              <w:spacing w:after="0"/>
              <w:jc w:val="center"/>
              <w:rPr>
                <w:rFonts w:cs="Times New Roman"/>
                <w:sz w:val="20"/>
                <w:szCs w:val="20"/>
              </w:rPr>
            </w:pPr>
            <w:r w:rsidRPr="009246CB">
              <w:rPr>
                <w:rFonts w:cs="Times New Roman"/>
                <w:sz w:val="20"/>
                <w:szCs w:val="20"/>
              </w:rPr>
              <w:t>2</w:t>
            </w:r>
          </w:p>
        </w:tc>
        <w:tc>
          <w:tcPr>
            <w:tcW w:w="2410" w:type="dxa"/>
            <w:vAlign w:val="bottom"/>
          </w:tcPr>
          <w:p w14:paraId="5481A3AA" w14:textId="1676AA34" w:rsidR="00BB1D56" w:rsidRPr="009246CB" w:rsidRDefault="006B175A" w:rsidP="009246CB">
            <w:pPr>
              <w:spacing w:after="0"/>
              <w:jc w:val="center"/>
              <w:rPr>
                <w:rFonts w:cs="Times New Roman"/>
                <w:sz w:val="20"/>
                <w:szCs w:val="20"/>
              </w:rPr>
            </w:pPr>
            <w:r w:rsidRPr="009246CB">
              <w:rPr>
                <w:rFonts w:cs="Times New Roman"/>
                <w:sz w:val="20"/>
                <w:szCs w:val="20"/>
              </w:rPr>
              <w:t>0</w:t>
            </w:r>
          </w:p>
        </w:tc>
      </w:tr>
      <w:tr w:rsidR="00BB1D56" w:rsidRPr="004E2C87" w14:paraId="312BA0E2" w14:textId="77777777" w:rsidTr="009246CB">
        <w:tc>
          <w:tcPr>
            <w:tcW w:w="2263" w:type="dxa"/>
          </w:tcPr>
          <w:p w14:paraId="5384ECA2" w14:textId="77777777" w:rsidR="00BB1D56" w:rsidRPr="004E2C87" w:rsidRDefault="00BB1D56" w:rsidP="00441A43">
            <w:pPr>
              <w:spacing w:after="0"/>
              <w:rPr>
                <w:rFonts w:cstheme="minorHAnsi"/>
                <w:sz w:val="20"/>
                <w:szCs w:val="20"/>
              </w:rPr>
            </w:pPr>
            <w:r w:rsidRPr="004E2C87">
              <w:rPr>
                <w:rFonts w:cstheme="minorHAnsi"/>
                <w:sz w:val="20"/>
                <w:szCs w:val="20"/>
              </w:rPr>
              <w:t>Skelet - veličina (cm)</w:t>
            </w:r>
          </w:p>
        </w:tc>
        <w:tc>
          <w:tcPr>
            <w:tcW w:w="2268" w:type="dxa"/>
            <w:vAlign w:val="bottom"/>
          </w:tcPr>
          <w:p w14:paraId="2D76EDA0" w14:textId="77777777" w:rsidR="00BB1D56" w:rsidRPr="009246CB" w:rsidRDefault="00BB1D56" w:rsidP="009246CB">
            <w:pPr>
              <w:spacing w:after="0"/>
              <w:jc w:val="center"/>
              <w:rPr>
                <w:rFonts w:cs="Times New Roman"/>
                <w:sz w:val="20"/>
                <w:szCs w:val="20"/>
              </w:rPr>
            </w:pPr>
          </w:p>
        </w:tc>
        <w:tc>
          <w:tcPr>
            <w:tcW w:w="2268" w:type="dxa"/>
            <w:vAlign w:val="bottom"/>
          </w:tcPr>
          <w:p w14:paraId="4686E6BF" w14:textId="77777777" w:rsidR="00BB1D56" w:rsidRPr="009246CB" w:rsidRDefault="00BB1D56" w:rsidP="009246CB">
            <w:pPr>
              <w:spacing w:after="0"/>
              <w:jc w:val="center"/>
              <w:rPr>
                <w:rFonts w:cs="Times New Roman"/>
                <w:sz w:val="20"/>
                <w:szCs w:val="20"/>
              </w:rPr>
            </w:pPr>
          </w:p>
        </w:tc>
        <w:tc>
          <w:tcPr>
            <w:tcW w:w="2410" w:type="dxa"/>
            <w:vAlign w:val="bottom"/>
          </w:tcPr>
          <w:p w14:paraId="404EFC23" w14:textId="77777777" w:rsidR="00BB1D56" w:rsidRPr="009246CB" w:rsidRDefault="00BB1D56" w:rsidP="009246CB">
            <w:pPr>
              <w:spacing w:after="0"/>
              <w:jc w:val="center"/>
              <w:rPr>
                <w:rFonts w:cs="Times New Roman"/>
                <w:sz w:val="20"/>
                <w:szCs w:val="20"/>
              </w:rPr>
            </w:pPr>
          </w:p>
        </w:tc>
      </w:tr>
      <w:tr w:rsidR="00BB1D56" w:rsidRPr="004E2C87" w14:paraId="7A8CC60C" w14:textId="77777777" w:rsidTr="009246CB">
        <w:tc>
          <w:tcPr>
            <w:tcW w:w="2263" w:type="dxa"/>
          </w:tcPr>
          <w:p w14:paraId="71C7D398" w14:textId="77777777" w:rsidR="00BB1D56" w:rsidRPr="004E2C87" w:rsidRDefault="00BB1D56" w:rsidP="00441A43">
            <w:pPr>
              <w:spacing w:after="0"/>
              <w:rPr>
                <w:rFonts w:cstheme="minorHAnsi"/>
                <w:sz w:val="20"/>
                <w:szCs w:val="20"/>
              </w:rPr>
            </w:pPr>
            <w:r w:rsidRPr="004E2C87">
              <w:rPr>
                <w:rFonts w:cstheme="minorHAnsi"/>
                <w:sz w:val="20"/>
                <w:szCs w:val="20"/>
              </w:rPr>
              <w:t>skelet - količina (%)</w:t>
            </w:r>
          </w:p>
        </w:tc>
        <w:tc>
          <w:tcPr>
            <w:tcW w:w="2268" w:type="dxa"/>
            <w:vAlign w:val="bottom"/>
          </w:tcPr>
          <w:p w14:paraId="1A0D51BA" w14:textId="77777777" w:rsidR="00BB1D56" w:rsidRPr="009246CB" w:rsidRDefault="00BB1D56" w:rsidP="009246CB">
            <w:pPr>
              <w:spacing w:after="0"/>
              <w:jc w:val="center"/>
              <w:rPr>
                <w:rFonts w:cs="Times New Roman"/>
                <w:sz w:val="20"/>
                <w:szCs w:val="20"/>
              </w:rPr>
            </w:pPr>
          </w:p>
        </w:tc>
        <w:tc>
          <w:tcPr>
            <w:tcW w:w="2268" w:type="dxa"/>
            <w:vAlign w:val="bottom"/>
          </w:tcPr>
          <w:p w14:paraId="0C050871" w14:textId="77777777" w:rsidR="00BB1D56" w:rsidRPr="009246CB" w:rsidRDefault="00BB1D56" w:rsidP="009246CB">
            <w:pPr>
              <w:spacing w:after="0"/>
              <w:jc w:val="center"/>
              <w:rPr>
                <w:rFonts w:cs="Times New Roman"/>
                <w:sz w:val="20"/>
                <w:szCs w:val="20"/>
              </w:rPr>
            </w:pPr>
          </w:p>
        </w:tc>
        <w:tc>
          <w:tcPr>
            <w:tcW w:w="2410" w:type="dxa"/>
            <w:vAlign w:val="bottom"/>
          </w:tcPr>
          <w:p w14:paraId="38218F8C" w14:textId="77777777" w:rsidR="00BB1D56" w:rsidRPr="009246CB" w:rsidRDefault="00BB1D56" w:rsidP="009246CB">
            <w:pPr>
              <w:spacing w:after="0"/>
              <w:jc w:val="center"/>
              <w:rPr>
                <w:rFonts w:cs="Times New Roman"/>
                <w:sz w:val="20"/>
                <w:szCs w:val="20"/>
              </w:rPr>
            </w:pPr>
          </w:p>
        </w:tc>
      </w:tr>
      <w:tr w:rsidR="000846DF" w:rsidRPr="004E2C87" w14:paraId="5405D3DE" w14:textId="77777777" w:rsidTr="009246CB">
        <w:tc>
          <w:tcPr>
            <w:tcW w:w="9209" w:type="dxa"/>
            <w:gridSpan w:val="4"/>
          </w:tcPr>
          <w:p w14:paraId="79768CD6" w14:textId="273F9271" w:rsidR="000846DF" w:rsidRPr="009246CB" w:rsidRDefault="000846DF" w:rsidP="009246CB">
            <w:pPr>
              <w:spacing w:after="0"/>
              <w:jc w:val="center"/>
              <w:rPr>
                <w:rFonts w:cs="Times New Roman"/>
                <w:b/>
                <w:bCs/>
                <w:sz w:val="20"/>
                <w:szCs w:val="20"/>
              </w:rPr>
            </w:pPr>
            <w:r w:rsidRPr="009246CB">
              <w:rPr>
                <w:rFonts w:cs="Times New Roman"/>
                <w:b/>
                <w:bCs/>
                <w:sz w:val="20"/>
                <w:szCs w:val="20"/>
              </w:rPr>
              <w:t>A</w:t>
            </w:r>
          </w:p>
        </w:tc>
      </w:tr>
      <w:tr w:rsidR="00BB1D56" w:rsidRPr="004E2C87" w14:paraId="2A389565" w14:textId="77777777" w:rsidTr="009246CB">
        <w:tc>
          <w:tcPr>
            <w:tcW w:w="2263" w:type="dxa"/>
          </w:tcPr>
          <w:p w14:paraId="0596B28C" w14:textId="77777777" w:rsidR="00BB1D56" w:rsidRPr="004E2C87" w:rsidRDefault="00BB1D56" w:rsidP="00441A43">
            <w:pPr>
              <w:spacing w:after="0"/>
              <w:rPr>
                <w:rFonts w:cstheme="minorHAnsi"/>
                <w:sz w:val="20"/>
                <w:szCs w:val="20"/>
              </w:rPr>
            </w:pPr>
            <w:r w:rsidRPr="004E2C87">
              <w:rPr>
                <w:rFonts w:cstheme="minorHAnsi"/>
                <w:sz w:val="20"/>
                <w:szCs w:val="20"/>
              </w:rPr>
              <w:t>Aoh - debljina (cm)</w:t>
            </w:r>
          </w:p>
        </w:tc>
        <w:tc>
          <w:tcPr>
            <w:tcW w:w="2268" w:type="dxa"/>
            <w:vAlign w:val="bottom"/>
          </w:tcPr>
          <w:p w14:paraId="014C65D4" w14:textId="77777777" w:rsidR="00BB1D56" w:rsidRPr="009246CB" w:rsidRDefault="00BB1D56" w:rsidP="009246CB">
            <w:pPr>
              <w:spacing w:after="0"/>
              <w:jc w:val="center"/>
              <w:rPr>
                <w:rFonts w:cs="Times New Roman"/>
                <w:sz w:val="20"/>
                <w:szCs w:val="20"/>
              </w:rPr>
            </w:pPr>
            <w:r w:rsidRPr="009246CB">
              <w:rPr>
                <w:rFonts w:cs="Times New Roman"/>
                <w:color w:val="000000"/>
                <w:sz w:val="20"/>
                <w:szCs w:val="20"/>
              </w:rPr>
              <w:t>8</w:t>
            </w:r>
          </w:p>
        </w:tc>
        <w:tc>
          <w:tcPr>
            <w:tcW w:w="2268" w:type="dxa"/>
            <w:vAlign w:val="bottom"/>
          </w:tcPr>
          <w:p w14:paraId="6AEB15A2" w14:textId="1AEDA482" w:rsidR="00BB1D56" w:rsidRPr="009246CB" w:rsidRDefault="000846DF" w:rsidP="009246CB">
            <w:pPr>
              <w:spacing w:after="0"/>
              <w:jc w:val="center"/>
              <w:rPr>
                <w:rFonts w:cs="Times New Roman"/>
                <w:sz w:val="20"/>
                <w:szCs w:val="20"/>
              </w:rPr>
            </w:pPr>
            <w:r w:rsidRPr="009246CB">
              <w:rPr>
                <w:rFonts w:cs="Times New Roman"/>
                <w:sz w:val="20"/>
                <w:szCs w:val="20"/>
              </w:rPr>
              <w:t>6</w:t>
            </w:r>
          </w:p>
        </w:tc>
        <w:tc>
          <w:tcPr>
            <w:tcW w:w="2410" w:type="dxa"/>
            <w:vAlign w:val="bottom"/>
          </w:tcPr>
          <w:p w14:paraId="57A9DAB7" w14:textId="0B3F6AB7" w:rsidR="00BB1D56" w:rsidRPr="009246CB" w:rsidRDefault="000846DF" w:rsidP="009246CB">
            <w:pPr>
              <w:spacing w:after="0"/>
              <w:jc w:val="center"/>
              <w:rPr>
                <w:rFonts w:cs="Times New Roman"/>
                <w:sz w:val="20"/>
                <w:szCs w:val="20"/>
              </w:rPr>
            </w:pPr>
            <w:r w:rsidRPr="009246CB">
              <w:rPr>
                <w:rFonts w:cs="Times New Roman"/>
                <w:sz w:val="20"/>
                <w:szCs w:val="20"/>
              </w:rPr>
              <w:t>13</w:t>
            </w:r>
          </w:p>
        </w:tc>
      </w:tr>
      <w:tr w:rsidR="00BB1D56" w:rsidRPr="004E2C87" w14:paraId="40B8F89E" w14:textId="77777777" w:rsidTr="009246CB">
        <w:tc>
          <w:tcPr>
            <w:tcW w:w="2263" w:type="dxa"/>
          </w:tcPr>
          <w:p w14:paraId="57C80148" w14:textId="77777777" w:rsidR="00BB1D56" w:rsidRPr="004E2C87" w:rsidRDefault="00BB1D56" w:rsidP="00441A43">
            <w:pPr>
              <w:spacing w:after="0"/>
              <w:rPr>
                <w:rFonts w:cstheme="minorHAnsi"/>
                <w:sz w:val="20"/>
                <w:szCs w:val="20"/>
              </w:rPr>
            </w:pPr>
            <w:r w:rsidRPr="004E2C87">
              <w:rPr>
                <w:rFonts w:cstheme="minorHAnsi"/>
                <w:sz w:val="20"/>
                <w:szCs w:val="20"/>
              </w:rPr>
              <w:t>Tekstura</w:t>
            </w:r>
          </w:p>
        </w:tc>
        <w:tc>
          <w:tcPr>
            <w:tcW w:w="2268" w:type="dxa"/>
          </w:tcPr>
          <w:p w14:paraId="2EE60CD6" w14:textId="77777777" w:rsidR="00BB1D56" w:rsidRPr="009246CB" w:rsidRDefault="00BB1D56" w:rsidP="009246CB">
            <w:pPr>
              <w:spacing w:after="0"/>
              <w:jc w:val="center"/>
              <w:rPr>
                <w:rFonts w:cs="Times New Roman"/>
                <w:sz w:val="20"/>
                <w:szCs w:val="20"/>
              </w:rPr>
            </w:pPr>
          </w:p>
        </w:tc>
        <w:tc>
          <w:tcPr>
            <w:tcW w:w="2268" w:type="dxa"/>
          </w:tcPr>
          <w:p w14:paraId="4A8733E0" w14:textId="0E1641C2" w:rsidR="00BB1D56" w:rsidRPr="009246CB" w:rsidRDefault="000846DF" w:rsidP="009246CB">
            <w:pPr>
              <w:spacing w:after="0"/>
              <w:jc w:val="center"/>
              <w:rPr>
                <w:rFonts w:cs="Times New Roman"/>
                <w:sz w:val="20"/>
                <w:szCs w:val="20"/>
              </w:rPr>
            </w:pPr>
            <w:r w:rsidRPr="009246CB">
              <w:rPr>
                <w:rFonts w:cs="Times New Roman"/>
                <w:sz w:val="20"/>
                <w:szCs w:val="20"/>
              </w:rPr>
              <w:t>Praškasta ilovača</w:t>
            </w:r>
          </w:p>
        </w:tc>
        <w:tc>
          <w:tcPr>
            <w:tcW w:w="2410" w:type="dxa"/>
          </w:tcPr>
          <w:p w14:paraId="3FDDF2D0" w14:textId="7708D6D3" w:rsidR="00BB1D56" w:rsidRPr="009246CB" w:rsidRDefault="000846DF" w:rsidP="009246CB">
            <w:pPr>
              <w:spacing w:after="0"/>
              <w:jc w:val="center"/>
              <w:rPr>
                <w:rFonts w:cs="Times New Roman"/>
                <w:sz w:val="20"/>
                <w:szCs w:val="20"/>
              </w:rPr>
            </w:pPr>
            <w:r w:rsidRPr="009246CB">
              <w:rPr>
                <w:rFonts w:cs="Times New Roman"/>
                <w:sz w:val="20"/>
                <w:szCs w:val="20"/>
              </w:rPr>
              <w:t>Praškasta ilovača</w:t>
            </w:r>
          </w:p>
        </w:tc>
      </w:tr>
      <w:tr w:rsidR="00BB1D56" w:rsidRPr="004E2C87" w14:paraId="408560DA" w14:textId="77777777" w:rsidTr="009246CB">
        <w:tc>
          <w:tcPr>
            <w:tcW w:w="2263" w:type="dxa"/>
          </w:tcPr>
          <w:p w14:paraId="1326A430" w14:textId="77777777" w:rsidR="00BB1D56" w:rsidRPr="004E2C87" w:rsidRDefault="00BB1D56" w:rsidP="00441A43">
            <w:pPr>
              <w:spacing w:after="0"/>
              <w:rPr>
                <w:rFonts w:cstheme="minorHAnsi"/>
                <w:sz w:val="20"/>
                <w:szCs w:val="20"/>
              </w:rPr>
            </w:pPr>
            <w:r w:rsidRPr="004E2C87">
              <w:rPr>
                <w:rFonts w:cstheme="minorHAnsi"/>
                <w:sz w:val="20"/>
                <w:szCs w:val="20"/>
              </w:rPr>
              <w:t>Sadržaj gline (%)</w:t>
            </w:r>
          </w:p>
        </w:tc>
        <w:tc>
          <w:tcPr>
            <w:tcW w:w="2268" w:type="dxa"/>
          </w:tcPr>
          <w:p w14:paraId="4C75704C" w14:textId="77777777" w:rsidR="00BB1D56" w:rsidRPr="009246CB" w:rsidRDefault="00BB1D56" w:rsidP="009246CB">
            <w:pPr>
              <w:spacing w:after="0"/>
              <w:jc w:val="center"/>
              <w:rPr>
                <w:rFonts w:cs="Times New Roman"/>
                <w:sz w:val="20"/>
                <w:szCs w:val="20"/>
              </w:rPr>
            </w:pPr>
          </w:p>
        </w:tc>
        <w:tc>
          <w:tcPr>
            <w:tcW w:w="2268" w:type="dxa"/>
          </w:tcPr>
          <w:p w14:paraId="5061E98D" w14:textId="77777777" w:rsidR="00BB1D56" w:rsidRPr="009246CB" w:rsidRDefault="00BB1D56" w:rsidP="009246CB">
            <w:pPr>
              <w:spacing w:after="0"/>
              <w:jc w:val="center"/>
              <w:rPr>
                <w:rFonts w:cs="Times New Roman"/>
                <w:sz w:val="20"/>
                <w:szCs w:val="20"/>
              </w:rPr>
            </w:pPr>
          </w:p>
        </w:tc>
        <w:tc>
          <w:tcPr>
            <w:tcW w:w="2410" w:type="dxa"/>
          </w:tcPr>
          <w:p w14:paraId="5749AD2C" w14:textId="77777777" w:rsidR="00BB1D56" w:rsidRPr="009246CB" w:rsidRDefault="00BB1D56" w:rsidP="009246CB">
            <w:pPr>
              <w:spacing w:after="0"/>
              <w:jc w:val="center"/>
              <w:rPr>
                <w:rFonts w:cs="Times New Roman"/>
                <w:sz w:val="20"/>
                <w:szCs w:val="20"/>
              </w:rPr>
            </w:pPr>
          </w:p>
        </w:tc>
      </w:tr>
      <w:tr w:rsidR="00BB1D56" w:rsidRPr="004E2C87" w14:paraId="0F95C495" w14:textId="77777777" w:rsidTr="009246CB">
        <w:tc>
          <w:tcPr>
            <w:tcW w:w="2263" w:type="dxa"/>
          </w:tcPr>
          <w:p w14:paraId="57E16C4D" w14:textId="77777777" w:rsidR="00BB1D56" w:rsidRPr="004E2C87" w:rsidRDefault="00BB1D56" w:rsidP="00441A43">
            <w:pPr>
              <w:spacing w:after="0"/>
              <w:rPr>
                <w:rFonts w:cstheme="minorHAnsi"/>
                <w:sz w:val="20"/>
                <w:szCs w:val="20"/>
              </w:rPr>
            </w:pPr>
            <w:r w:rsidRPr="004E2C87">
              <w:rPr>
                <w:rFonts w:cstheme="minorHAnsi"/>
                <w:sz w:val="20"/>
                <w:szCs w:val="20"/>
              </w:rPr>
              <w:t>Sadržaj praha (%)</w:t>
            </w:r>
          </w:p>
        </w:tc>
        <w:tc>
          <w:tcPr>
            <w:tcW w:w="2268" w:type="dxa"/>
          </w:tcPr>
          <w:p w14:paraId="7E04AF65" w14:textId="77777777" w:rsidR="00BB1D56" w:rsidRPr="009246CB" w:rsidRDefault="00BB1D56" w:rsidP="009246CB">
            <w:pPr>
              <w:spacing w:after="0"/>
              <w:jc w:val="center"/>
              <w:rPr>
                <w:rFonts w:cs="Times New Roman"/>
                <w:sz w:val="20"/>
                <w:szCs w:val="20"/>
              </w:rPr>
            </w:pPr>
          </w:p>
        </w:tc>
        <w:tc>
          <w:tcPr>
            <w:tcW w:w="2268" w:type="dxa"/>
          </w:tcPr>
          <w:p w14:paraId="14C9A556" w14:textId="77777777" w:rsidR="00BB1D56" w:rsidRPr="009246CB" w:rsidRDefault="00BB1D56" w:rsidP="009246CB">
            <w:pPr>
              <w:spacing w:after="0"/>
              <w:jc w:val="center"/>
              <w:rPr>
                <w:rFonts w:cs="Times New Roman"/>
                <w:sz w:val="20"/>
                <w:szCs w:val="20"/>
              </w:rPr>
            </w:pPr>
          </w:p>
        </w:tc>
        <w:tc>
          <w:tcPr>
            <w:tcW w:w="2410" w:type="dxa"/>
          </w:tcPr>
          <w:p w14:paraId="16D8A099" w14:textId="77777777" w:rsidR="00BB1D56" w:rsidRPr="009246CB" w:rsidRDefault="00BB1D56" w:rsidP="009246CB">
            <w:pPr>
              <w:spacing w:after="0"/>
              <w:jc w:val="center"/>
              <w:rPr>
                <w:rFonts w:cs="Times New Roman"/>
                <w:sz w:val="20"/>
                <w:szCs w:val="20"/>
              </w:rPr>
            </w:pPr>
          </w:p>
        </w:tc>
      </w:tr>
      <w:tr w:rsidR="00BB1D56" w:rsidRPr="004E2C87" w14:paraId="16BEFC7F" w14:textId="77777777" w:rsidTr="009246CB">
        <w:tc>
          <w:tcPr>
            <w:tcW w:w="2263" w:type="dxa"/>
          </w:tcPr>
          <w:p w14:paraId="7FA3480A" w14:textId="77777777" w:rsidR="00BB1D56" w:rsidRPr="004E2C87" w:rsidRDefault="00BB1D56" w:rsidP="00441A43">
            <w:pPr>
              <w:spacing w:after="0"/>
              <w:rPr>
                <w:rFonts w:cstheme="minorHAnsi"/>
                <w:sz w:val="20"/>
                <w:szCs w:val="20"/>
              </w:rPr>
            </w:pPr>
            <w:r w:rsidRPr="004E2C87">
              <w:rPr>
                <w:rFonts w:cstheme="minorHAnsi"/>
                <w:sz w:val="20"/>
                <w:szCs w:val="20"/>
              </w:rPr>
              <w:t>sadržaj pijeska (%)</w:t>
            </w:r>
          </w:p>
        </w:tc>
        <w:tc>
          <w:tcPr>
            <w:tcW w:w="2268" w:type="dxa"/>
          </w:tcPr>
          <w:p w14:paraId="360FA583" w14:textId="77777777" w:rsidR="00BB1D56" w:rsidRPr="009246CB" w:rsidRDefault="00BB1D56" w:rsidP="009246CB">
            <w:pPr>
              <w:spacing w:after="0"/>
              <w:jc w:val="center"/>
              <w:rPr>
                <w:rFonts w:cs="Times New Roman"/>
                <w:sz w:val="20"/>
                <w:szCs w:val="20"/>
              </w:rPr>
            </w:pPr>
          </w:p>
        </w:tc>
        <w:tc>
          <w:tcPr>
            <w:tcW w:w="2268" w:type="dxa"/>
          </w:tcPr>
          <w:p w14:paraId="114D726D" w14:textId="77777777" w:rsidR="00BB1D56" w:rsidRPr="009246CB" w:rsidRDefault="00BB1D56" w:rsidP="009246CB">
            <w:pPr>
              <w:spacing w:after="0"/>
              <w:jc w:val="center"/>
              <w:rPr>
                <w:rFonts w:cs="Times New Roman"/>
                <w:sz w:val="20"/>
                <w:szCs w:val="20"/>
              </w:rPr>
            </w:pPr>
          </w:p>
        </w:tc>
        <w:tc>
          <w:tcPr>
            <w:tcW w:w="2410" w:type="dxa"/>
          </w:tcPr>
          <w:p w14:paraId="632B7F49" w14:textId="77777777" w:rsidR="00BB1D56" w:rsidRPr="009246CB" w:rsidRDefault="00BB1D56" w:rsidP="009246CB">
            <w:pPr>
              <w:spacing w:after="0"/>
              <w:jc w:val="center"/>
              <w:rPr>
                <w:rFonts w:cs="Times New Roman"/>
                <w:sz w:val="20"/>
                <w:szCs w:val="20"/>
              </w:rPr>
            </w:pPr>
          </w:p>
        </w:tc>
      </w:tr>
      <w:tr w:rsidR="00BB1D56" w:rsidRPr="004E2C87" w14:paraId="73A60E5A" w14:textId="77777777" w:rsidTr="009246CB">
        <w:tc>
          <w:tcPr>
            <w:tcW w:w="2263" w:type="dxa"/>
          </w:tcPr>
          <w:p w14:paraId="37E959F9" w14:textId="77777777" w:rsidR="00BB1D56" w:rsidRPr="004E2C87" w:rsidRDefault="00BB1D56" w:rsidP="00441A43">
            <w:pPr>
              <w:spacing w:after="0"/>
              <w:rPr>
                <w:rFonts w:cstheme="minorHAnsi"/>
                <w:color w:val="000000"/>
                <w:sz w:val="20"/>
                <w:szCs w:val="20"/>
              </w:rPr>
            </w:pPr>
            <w:r w:rsidRPr="004E2C87">
              <w:rPr>
                <w:rFonts w:cstheme="minorHAnsi"/>
                <w:sz w:val="20"/>
                <w:szCs w:val="20"/>
              </w:rPr>
              <w:t>Struktura - oblik</w:t>
            </w:r>
          </w:p>
        </w:tc>
        <w:tc>
          <w:tcPr>
            <w:tcW w:w="2268" w:type="dxa"/>
          </w:tcPr>
          <w:p w14:paraId="0E2D6407" w14:textId="77777777" w:rsidR="00BB1D56" w:rsidRPr="009246CB" w:rsidRDefault="00BB1D56" w:rsidP="009246CB">
            <w:pPr>
              <w:spacing w:after="0"/>
              <w:jc w:val="center"/>
              <w:rPr>
                <w:rFonts w:cs="Times New Roman"/>
                <w:sz w:val="20"/>
                <w:szCs w:val="20"/>
              </w:rPr>
            </w:pPr>
          </w:p>
        </w:tc>
        <w:tc>
          <w:tcPr>
            <w:tcW w:w="2268" w:type="dxa"/>
          </w:tcPr>
          <w:p w14:paraId="7E63075A" w14:textId="58F2362A" w:rsidR="00BB1D56" w:rsidRPr="009246CB" w:rsidRDefault="00BB1D56" w:rsidP="009246CB">
            <w:pPr>
              <w:spacing w:after="0"/>
              <w:jc w:val="center"/>
              <w:rPr>
                <w:rFonts w:cs="Times New Roman"/>
                <w:sz w:val="20"/>
                <w:szCs w:val="20"/>
              </w:rPr>
            </w:pPr>
          </w:p>
        </w:tc>
        <w:tc>
          <w:tcPr>
            <w:tcW w:w="2410" w:type="dxa"/>
          </w:tcPr>
          <w:p w14:paraId="381E0B58" w14:textId="51E236D5" w:rsidR="000846DF" w:rsidRPr="009246CB" w:rsidRDefault="000846DF" w:rsidP="009246CB">
            <w:pPr>
              <w:spacing w:after="0"/>
              <w:jc w:val="center"/>
              <w:rPr>
                <w:rFonts w:cs="Times New Roman"/>
                <w:sz w:val="20"/>
                <w:szCs w:val="20"/>
              </w:rPr>
            </w:pPr>
            <w:r w:rsidRPr="009246CB">
              <w:rPr>
                <w:rFonts w:cs="Times New Roman"/>
                <w:sz w:val="20"/>
                <w:szCs w:val="20"/>
              </w:rPr>
              <w:t>Mrvičasta</w:t>
            </w:r>
          </w:p>
        </w:tc>
      </w:tr>
      <w:tr w:rsidR="00BB1D56" w:rsidRPr="004E2C87" w14:paraId="55CB77B8" w14:textId="77777777" w:rsidTr="009246CB">
        <w:tc>
          <w:tcPr>
            <w:tcW w:w="2263" w:type="dxa"/>
          </w:tcPr>
          <w:p w14:paraId="4481754D" w14:textId="77777777" w:rsidR="00BB1D56" w:rsidRPr="004E2C87" w:rsidRDefault="00BB1D56" w:rsidP="00441A43">
            <w:pPr>
              <w:spacing w:after="0"/>
              <w:rPr>
                <w:rFonts w:cstheme="minorHAnsi"/>
                <w:color w:val="000000"/>
                <w:sz w:val="20"/>
                <w:szCs w:val="20"/>
              </w:rPr>
            </w:pPr>
            <w:r w:rsidRPr="004E2C87">
              <w:rPr>
                <w:rFonts w:cstheme="minorHAnsi"/>
                <w:sz w:val="20"/>
                <w:szCs w:val="20"/>
              </w:rPr>
              <w:t>struktura - veličina (mm)</w:t>
            </w:r>
          </w:p>
        </w:tc>
        <w:tc>
          <w:tcPr>
            <w:tcW w:w="2268" w:type="dxa"/>
          </w:tcPr>
          <w:p w14:paraId="357DE650" w14:textId="77777777" w:rsidR="00BB1D56" w:rsidRPr="009246CB" w:rsidRDefault="00BB1D56" w:rsidP="009246CB">
            <w:pPr>
              <w:spacing w:after="0"/>
              <w:jc w:val="center"/>
              <w:rPr>
                <w:rFonts w:cs="Times New Roman"/>
                <w:sz w:val="20"/>
                <w:szCs w:val="20"/>
              </w:rPr>
            </w:pPr>
          </w:p>
        </w:tc>
        <w:tc>
          <w:tcPr>
            <w:tcW w:w="2268" w:type="dxa"/>
          </w:tcPr>
          <w:p w14:paraId="39F94EA6" w14:textId="5F14C472" w:rsidR="00BB1D56" w:rsidRPr="009246CB" w:rsidRDefault="00BB1D56" w:rsidP="009246CB">
            <w:pPr>
              <w:spacing w:after="0"/>
              <w:jc w:val="center"/>
              <w:rPr>
                <w:rFonts w:cs="Times New Roman"/>
                <w:sz w:val="20"/>
                <w:szCs w:val="20"/>
              </w:rPr>
            </w:pPr>
          </w:p>
        </w:tc>
        <w:tc>
          <w:tcPr>
            <w:tcW w:w="2410" w:type="dxa"/>
          </w:tcPr>
          <w:p w14:paraId="2C4B0A00" w14:textId="6E5E707A" w:rsidR="00BB1D56" w:rsidRPr="009246CB" w:rsidRDefault="000846DF" w:rsidP="009246CB">
            <w:pPr>
              <w:spacing w:after="0"/>
              <w:jc w:val="center"/>
              <w:rPr>
                <w:rFonts w:cs="Times New Roman"/>
                <w:sz w:val="20"/>
                <w:szCs w:val="20"/>
              </w:rPr>
            </w:pPr>
            <w:r w:rsidRPr="009246CB">
              <w:rPr>
                <w:rFonts w:cs="Times New Roman"/>
                <w:sz w:val="20"/>
                <w:szCs w:val="20"/>
              </w:rPr>
              <w:t>2</w:t>
            </w:r>
          </w:p>
        </w:tc>
      </w:tr>
      <w:tr w:rsidR="00BB1D56" w:rsidRPr="004E2C87" w14:paraId="4B65F320" w14:textId="77777777" w:rsidTr="009246CB">
        <w:tc>
          <w:tcPr>
            <w:tcW w:w="2263" w:type="dxa"/>
          </w:tcPr>
          <w:p w14:paraId="79BC9FE3" w14:textId="77777777" w:rsidR="00BB1D56" w:rsidRPr="004E2C87" w:rsidRDefault="00BB1D56" w:rsidP="00441A43">
            <w:pPr>
              <w:spacing w:after="0"/>
              <w:rPr>
                <w:rFonts w:cstheme="minorHAnsi"/>
                <w:color w:val="000000"/>
                <w:sz w:val="20"/>
                <w:szCs w:val="20"/>
              </w:rPr>
            </w:pPr>
            <w:r w:rsidRPr="004E2C87">
              <w:rPr>
                <w:rFonts w:cstheme="minorHAnsi"/>
                <w:sz w:val="20"/>
                <w:szCs w:val="20"/>
              </w:rPr>
              <w:t>struktura - izraženost</w:t>
            </w:r>
          </w:p>
        </w:tc>
        <w:tc>
          <w:tcPr>
            <w:tcW w:w="2268" w:type="dxa"/>
          </w:tcPr>
          <w:p w14:paraId="544EC3B2" w14:textId="77777777" w:rsidR="00BB1D56" w:rsidRPr="009246CB" w:rsidRDefault="00BB1D56" w:rsidP="009246CB">
            <w:pPr>
              <w:spacing w:after="0"/>
              <w:jc w:val="center"/>
              <w:rPr>
                <w:rFonts w:cs="Times New Roman"/>
                <w:sz w:val="20"/>
                <w:szCs w:val="20"/>
              </w:rPr>
            </w:pPr>
          </w:p>
        </w:tc>
        <w:tc>
          <w:tcPr>
            <w:tcW w:w="2268" w:type="dxa"/>
          </w:tcPr>
          <w:p w14:paraId="6CB663CB" w14:textId="3AC1256D" w:rsidR="00BB1D56" w:rsidRPr="009246CB" w:rsidRDefault="00BB1D56" w:rsidP="009246CB">
            <w:pPr>
              <w:spacing w:after="0"/>
              <w:jc w:val="center"/>
              <w:rPr>
                <w:rFonts w:cs="Times New Roman"/>
                <w:sz w:val="20"/>
                <w:szCs w:val="20"/>
              </w:rPr>
            </w:pPr>
          </w:p>
        </w:tc>
        <w:tc>
          <w:tcPr>
            <w:tcW w:w="2410" w:type="dxa"/>
          </w:tcPr>
          <w:p w14:paraId="2C1F64AC" w14:textId="3A326879" w:rsidR="000846DF" w:rsidRPr="009246CB" w:rsidRDefault="000846DF" w:rsidP="009246CB">
            <w:pPr>
              <w:spacing w:after="0"/>
              <w:jc w:val="center"/>
              <w:rPr>
                <w:rFonts w:cs="Times New Roman"/>
                <w:sz w:val="20"/>
                <w:szCs w:val="20"/>
              </w:rPr>
            </w:pPr>
            <w:r w:rsidRPr="009246CB">
              <w:rPr>
                <w:rFonts w:cs="Times New Roman"/>
                <w:sz w:val="20"/>
                <w:szCs w:val="20"/>
              </w:rPr>
              <w:t>Slaba</w:t>
            </w:r>
          </w:p>
        </w:tc>
      </w:tr>
      <w:tr w:rsidR="00BB1D56" w:rsidRPr="004E2C87" w14:paraId="2731EB58" w14:textId="77777777" w:rsidTr="009246CB">
        <w:tc>
          <w:tcPr>
            <w:tcW w:w="2263" w:type="dxa"/>
          </w:tcPr>
          <w:p w14:paraId="212CE7E5" w14:textId="77777777" w:rsidR="00BB1D56" w:rsidRPr="004E2C87" w:rsidRDefault="00BB1D56" w:rsidP="00441A43">
            <w:pPr>
              <w:spacing w:after="0"/>
              <w:rPr>
                <w:rFonts w:cstheme="minorHAnsi"/>
                <w:color w:val="000000"/>
                <w:sz w:val="20"/>
                <w:szCs w:val="20"/>
              </w:rPr>
            </w:pPr>
            <w:r w:rsidRPr="004E2C87">
              <w:rPr>
                <w:rFonts w:cstheme="minorHAnsi"/>
                <w:sz w:val="20"/>
                <w:szCs w:val="20"/>
              </w:rPr>
              <w:t>Skelet - veličina (cm)</w:t>
            </w:r>
          </w:p>
        </w:tc>
        <w:tc>
          <w:tcPr>
            <w:tcW w:w="2268" w:type="dxa"/>
          </w:tcPr>
          <w:p w14:paraId="52C90ACA" w14:textId="77777777" w:rsidR="00BB1D56" w:rsidRPr="009246CB" w:rsidRDefault="00BB1D56" w:rsidP="009246CB">
            <w:pPr>
              <w:spacing w:after="0"/>
              <w:jc w:val="center"/>
              <w:rPr>
                <w:rFonts w:cs="Times New Roman"/>
                <w:sz w:val="20"/>
                <w:szCs w:val="20"/>
              </w:rPr>
            </w:pPr>
          </w:p>
        </w:tc>
        <w:tc>
          <w:tcPr>
            <w:tcW w:w="2268" w:type="dxa"/>
          </w:tcPr>
          <w:p w14:paraId="05AFD5FB" w14:textId="1EC5A289" w:rsidR="00BB1D56" w:rsidRPr="009246CB" w:rsidRDefault="00BB1D56" w:rsidP="009246CB">
            <w:pPr>
              <w:spacing w:after="0"/>
              <w:jc w:val="center"/>
              <w:rPr>
                <w:rFonts w:cs="Times New Roman"/>
                <w:sz w:val="20"/>
                <w:szCs w:val="20"/>
              </w:rPr>
            </w:pPr>
          </w:p>
        </w:tc>
        <w:tc>
          <w:tcPr>
            <w:tcW w:w="2410" w:type="dxa"/>
          </w:tcPr>
          <w:p w14:paraId="45B0B58E" w14:textId="77777777" w:rsidR="00BB1D56" w:rsidRPr="009246CB" w:rsidRDefault="00BB1D56" w:rsidP="009246CB">
            <w:pPr>
              <w:spacing w:after="0"/>
              <w:jc w:val="center"/>
              <w:rPr>
                <w:rFonts w:cs="Times New Roman"/>
                <w:sz w:val="20"/>
                <w:szCs w:val="20"/>
              </w:rPr>
            </w:pPr>
          </w:p>
        </w:tc>
      </w:tr>
      <w:tr w:rsidR="00BB1D56" w:rsidRPr="004E2C87" w14:paraId="0371B9C9" w14:textId="77777777" w:rsidTr="009246CB">
        <w:tc>
          <w:tcPr>
            <w:tcW w:w="2263" w:type="dxa"/>
          </w:tcPr>
          <w:p w14:paraId="411E51E1" w14:textId="77777777" w:rsidR="00BB1D56" w:rsidRPr="004E2C87" w:rsidRDefault="00BB1D56" w:rsidP="00441A43">
            <w:pPr>
              <w:spacing w:after="0"/>
              <w:rPr>
                <w:rFonts w:cstheme="minorHAnsi"/>
                <w:color w:val="000000"/>
                <w:sz w:val="20"/>
                <w:szCs w:val="20"/>
              </w:rPr>
            </w:pPr>
            <w:r w:rsidRPr="004E2C87">
              <w:rPr>
                <w:rFonts w:cstheme="minorHAnsi"/>
                <w:sz w:val="20"/>
                <w:szCs w:val="20"/>
              </w:rPr>
              <w:t>skelet - količina (%)</w:t>
            </w:r>
          </w:p>
        </w:tc>
        <w:tc>
          <w:tcPr>
            <w:tcW w:w="2268" w:type="dxa"/>
          </w:tcPr>
          <w:p w14:paraId="43380672" w14:textId="77777777" w:rsidR="00BB1D56" w:rsidRPr="009246CB" w:rsidRDefault="00BB1D56" w:rsidP="009246CB">
            <w:pPr>
              <w:spacing w:after="0"/>
              <w:jc w:val="center"/>
              <w:rPr>
                <w:rFonts w:cs="Times New Roman"/>
                <w:sz w:val="20"/>
                <w:szCs w:val="20"/>
              </w:rPr>
            </w:pPr>
          </w:p>
        </w:tc>
        <w:tc>
          <w:tcPr>
            <w:tcW w:w="2268" w:type="dxa"/>
          </w:tcPr>
          <w:p w14:paraId="575C17DB" w14:textId="77777777" w:rsidR="00BB1D56" w:rsidRPr="009246CB" w:rsidRDefault="00BB1D56" w:rsidP="009246CB">
            <w:pPr>
              <w:spacing w:after="0"/>
              <w:jc w:val="center"/>
              <w:rPr>
                <w:rFonts w:cs="Times New Roman"/>
                <w:sz w:val="20"/>
                <w:szCs w:val="20"/>
              </w:rPr>
            </w:pPr>
          </w:p>
        </w:tc>
        <w:tc>
          <w:tcPr>
            <w:tcW w:w="2410" w:type="dxa"/>
          </w:tcPr>
          <w:p w14:paraId="030C219A" w14:textId="77777777" w:rsidR="00BB1D56" w:rsidRPr="009246CB" w:rsidRDefault="00BB1D56" w:rsidP="009246CB">
            <w:pPr>
              <w:spacing w:after="0"/>
              <w:jc w:val="center"/>
              <w:rPr>
                <w:rFonts w:cs="Times New Roman"/>
                <w:sz w:val="20"/>
                <w:szCs w:val="20"/>
              </w:rPr>
            </w:pPr>
          </w:p>
        </w:tc>
      </w:tr>
      <w:tr w:rsidR="00BB1D56" w:rsidRPr="004E2C87" w14:paraId="595D3CCA" w14:textId="77777777" w:rsidTr="009246CB">
        <w:tc>
          <w:tcPr>
            <w:tcW w:w="2263" w:type="dxa"/>
          </w:tcPr>
          <w:p w14:paraId="3CF10746" w14:textId="77777777" w:rsidR="00BB1D56" w:rsidRPr="004E2C87" w:rsidRDefault="00BB1D56" w:rsidP="00441A43">
            <w:pPr>
              <w:spacing w:after="0"/>
              <w:rPr>
                <w:rFonts w:cstheme="minorHAnsi"/>
                <w:color w:val="000000"/>
                <w:sz w:val="20"/>
                <w:szCs w:val="20"/>
              </w:rPr>
            </w:pPr>
            <w:r w:rsidRPr="004E2C87">
              <w:rPr>
                <w:rFonts w:cstheme="minorHAnsi"/>
                <w:sz w:val="20"/>
                <w:szCs w:val="20"/>
              </w:rPr>
              <w:t>skelet - stijene</w:t>
            </w:r>
          </w:p>
        </w:tc>
        <w:tc>
          <w:tcPr>
            <w:tcW w:w="2268" w:type="dxa"/>
          </w:tcPr>
          <w:p w14:paraId="05B0DC32" w14:textId="77777777" w:rsidR="00BB1D56" w:rsidRPr="009246CB" w:rsidRDefault="00BB1D56" w:rsidP="009246CB">
            <w:pPr>
              <w:spacing w:after="0"/>
              <w:jc w:val="center"/>
              <w:rPr>
                <w:rFonts w:cs="Times New Roman"/>
                <w:sz w:val="20"/>
                <w:szCs w:val="20"/>
              </w:rPr>
            </w:pPr>
          </w:p>
        </w:tc>
        <w:tc>
          <w:tcPr>
            <w:tcW w:w="2268" w:type="dxa"/>
          </w:tcPr>
          <w:p w14:paraId="6CFC1133" w14:textId="1EF936BE" w:rsidR="00BB1D56" w:rsidRPr="009246CB" w:rsidRDefault="00BB1D56" w:rsidP="009246CB">
            <w:pPr>
              <w:spacing w:after="0"/>
              <w:jc w:val="center"/>
              <w:rPr>
                <w:rFonts w:cs="Times New Roman"/>
                <w:sz w:val="20"/>
                <w:szCs w:val="20"/>
              </w:rPr>
            </w:pPr>
          </w:p>
        </w:tc>
        <w:tc>
          <w:tcPr>
            <w:tcW w:w="2410" w:type="dxa"/>
          </w:tcPr>
          <w:p w14:paraId="1D2CC3B8" w14:textId="77777777" w:rsidR="00BB1D56" w:rsidRPr="009246CB" w:rsidRDefault="00BB1D56" w:rsidP="009246CB">
            <w:pPr>
              <w:spacing w:after="0"/>
              <w:jc w:val="center"/>
              <w:rPr>
                <w:rFonts w:cs="Times New Roman"/>
                <w:sz w:val="20"/>
                <w:szCs w:val="20"/>
              </w:rPr>
            </w:pPr>
          </w:p>
        </w:tc>
      </w:tr>
      <w:tr w:rsidR="00BB1D56" w:rsidRPr="004E2C87" w14:paraId="019A16A1" w14:textId="77777777" w:rsidTr="009246CB">
        <w:tc>
          <w:tcPr>
            <w:tcW w:w="2263" w:type="dxa"/>
          </w:tcPr>
          <w:p w14:paraId="68F1EE24" w14:textId="77777777" w:rsidR="00BB1D56" w:rsidRPr="004E2C87" w:rsidRDefault="00BB1D56" w:rsidP="00441A43">
            <w:pPr>
              <w:spacing w:after="0"/>
              <w:rPr>
                <w:rFonts w:cstheme="minorHAnsi"/>
                <w:color w:val="000000"/>
                <w:sz w:val="20"/>
                <w:szCs w:val="20"/>
              </w:rPr>
            </w:pPr>
            <w:r w:rsidRPr="004E2C87">
              <w:rPr>
                <w:rFonts w:cstheme="minorHAnsi"/>
                <w:sz w:val="20"/>
                <w:szCs w:val="20"/>
              </w:rPr>
              <w:t>boja</w:t>
            </w:r>
          </w:p>
        </w:tc>
        <w:tc>
          <w:tcPr>
            <w:tcW w:w="2268" w:type="dxa"/>
          </w:tcPr>
          <w:p w14:paraId="2449D656" w14:textId="77777777" w:rsidR="00BB1D56" w:rsidRPr="009246CB" w:rsidRDefault="00BB1D56" w:rsidP="009246CB">
            <w:pPr>
              <w:spacing w:after="0"/>
              <w:jc w:val="center"/>
              <w:rPr>
                <w:rFonts w:cs="Times New Roman"/>
                <w:sz w:val="20"/>
                <w:szCs w:val="20"/>
              </w:rPr>
            </w:pPr>
          </w:p>
        </w:tc>
        <w:tc>
          <w:tcPr>
            <w:tcW w:w="2268" w:type="dxa"/>
          </w:tcPr>
          <w:p w14:paraId="3FB0735D" w14:textId="77777777" w:rsidR="00BB1D56" w:rsidRPr="009246CB" w:rsidRDefault="00BB1D56" w:rsidP="009246CB">
            <w:pPr>
              <w:spacing w:after="0"/>
              <w:jc w:val="center"/>
              <w:rPr>
                <w:rFonts w:cs="Times New Roman"/>
                <w:sz w:val="20"/>
                <w:szCs w:val="20"/>
              </w:rPr>
            </w:pPr>
          </w:p>
        </w:tc>
        <w:tc>
          <w:tcPr>
            <w:tcW w:w="2410" w:type="dxa"/>
          </w:tcPr>
          <w:p w14:paraId="6F46939E" w14:textId="77777777" w:rsidR="00BB1D56" w:rsidRPr="009246CB" w:rsidRDefault="00BB1D56" w:rsidP="009246CB">
            <w:pPr>
              <w:spacing w:after="0"/>
              <w:jc w:val="center"/>
              <w:rPr>
                <w:rFonts w:cs="Times New Roman"/>
                <w:sz w:val="20"/>
                <w:szCs w:val="20"/>
              </w:rPr>
            </w:pPr>
          </w:p>
        </w:tc>
      </w:tr>
      <w:tr w:rsidR="000846DF" w:rsidRPr="004E2C87" w14:paraId="50787C40" w14:textId="77777777" w:rsidTr="009246CB">
        <w:tc>
          <w:tcPr>
            <w:tcW w:w="9209" w:type="dxa"/>
            <w:gridSpan w:val="4"/>
          </w:tcPr>
          <w:p w14:paraId="386331C1" w14:textId="195DEA82" w:rsidR="000846DF" w:rsidRPr="009246CB" w:rsidRDefault="000846DF" w:rsidP="009246CB">
            <w:pPr>
              <w:spacing w:after="0"/>
              <w:jc w:val="center"/>
              <w:rPr>
                <w:rFonts w:cs="Times New Roman"/>
                <w:b/>
                <w:bCs/>
                <w:sz w:val="20"/>
                <w:szCs w:val="20"/>
              </w:rPr>
            </w:pPr>
            <w:r w:rsidRPr="009246CB">
              <w:rPr>
                <w:rFonts w:cs="Times New Roman"/>
                <w:b/>
                <w:bCs/>
                <w:sz w:val="20"/>
                <w:szCs w:val="20"/>
              </w:rPr>
              <w:t>(B)v / (B)rz / E / Eg</w:t>
            </w:r>
          </w:p>
        </w:tc>
      </w:tr>
      <w:tr w:rsidR="00BB1D56" w:rsidRPr="004E2C87" w14:paraId="6A12CAF0" w14:textId="77777777" w:rsidTr="009246CB">
        <w:tc>
          <w:tcPr>
            <w:tcW w:w="2263" w:type="dxa"/>
          </w:tcPr>
          <w:p w14:paraId="0F62C647" w14:textId="77777777" w:rsidR="00BB1D56" w:rsidRPr="004E2C87" w:rsidRDefault="00BB1D56" w:rsidP="00441A43">
            <w:pPr>
              <w:spacing w:after="0"/>
              <w:rPr>
                <w:rFonts w:cstheme="minorHAnsi"/>
                <w:color w:val="000000"/>
                <w:sz w:val="20"/>
                <w:szCs w:val="20"/>
              </w:rPr>
            </w:pPr>
            <w:r w:rsidRPr="004E2C87">
              <w:rPr>
                <w:rFonts w:cstheme="minorHAnsi"/>
                <w:sz w:val="20"/>
                <w:szCs w:val="20"/>
              </w:rPr>
              <w:t>(B)v - debljina (cm)</w:t>
            </w:r>
          </w:p>
        </w:tc>
        <w:tc>
          <w:tcPr>
            <w:tcW w:w="2268" w:type="dxa"/>
          </w:tcPr>
          <w:p w14:paraId="5B5D5694" w14:textId="77777777" w:rsidR="00BB1D56" w:rsidRPr="009246CB" w:rsidRDefault="00BB1D56" w:rsidP="009246CB">
            <w:pPr>
              <w:spacing w:after="0"/>
              <w:jc w:val="center"/>
              <w:rPr>
                <w:rFonts w:cs="Times New Roman"/>
                <w:sz w:val="20"/>
                <w:szCs w:val="20"/>
              </w:rPr>
            </w:pPr>
            <w:r w:rsidRPr="009246CB">
              <w:rPr>
                <w:rFonts w:cs="Times New Roman"/>
                <w:sz w:val="20"/>
                <w:szCs w:val="20"/>
              </w:rPr>
              <w:t>35</w:t>
            </w:r>
          </w:p>
        </w:tc>
        <w:tc>
          <w:tcPr>
            <w:tcW w:w="2268" w:type="dxa"/>
          </w:tcPr>
          <w:p w14:paraId="26CF475E" w14:textId="664315AF" w:rsidR="00BB1D56" w:rsidRPr="009246CB" w:rsidRDefault="000846DF" w:rsidP="009246CB">
            <w:pPr>
              <w:spacing w:after="0"/>
              <w:jc w:val="center"/>
              <w:rPr>
                <w:rFonts w:cs="Times New Roman"/>
                <w:sz w:val="20"/>
                <w:szCs w:val="20"/>
              </w:rPr>
            </w:pPr>
            <w:r w:rsidRPr="009246CB">
              <w:rPr>
                <w:rFonts w:cs="Times New Roman"/>
                <w:sz w:val="20"/>
                <w:szCs w:val="20"/>
              </w:rPr>
              <w:t>15</w:t>
            </w:r>
          </w:p>
        </w:tc>
        <w:tc>
          <w:tcPr>
            <w:tcW w:w="2410" w:type="dxa"/>
          </w:tcPr>
          <w:p w14:paraId="78F1A9FA" w14:textId="43DE2441" w:rsidR="00BB1D56" w:rsidRPr="009246CB" w:rsidRDefault="000846DF" w:rsidP="009246CB">
            <w:pPr>
              <w:spacing w:after="0"/>
              <w:jc w:val="center"/>
              <w:rPr>
                <w:rFonts w:cs="Times New Roman"/>
                <w:sz w:val="20"/>
                <w:szCs w:val="20"/>
              </w:rPr>
            </w:pPr>
            <w:r w:rsidRPr="009246CB">
              <w:rPr>
                <w:rFonts w:cs="Times New Roman"/>
                <w:sz w:val="20"/>
                <w:szCs w:val="20"/>
              </w:rPr>
              <w:t>30</w:t>
            </w:r>
          </w:p>
        </w:tc>
      </w:tr>
      <w:tr w:rsidR="00BB1D56" w:rsidRPr="004E2C87" w14:paraId="6494230A" w14:textId="77777777" w:rsidTr="009246CB">
        <w:tc>
          <w:tcPr>
            <w:tcW w:w="2263" w:type="dxa"/>
          </w:tcPr>
          <w:p w14:paraId="6E004169" w14:textId="77777777" w:rsidR="00BB1D56" w:rsidRPr="004E2C87" w:rsidRDefault="00BB1D56" w:rsidP="00441A43">
            <w:pPr>
              <w:spacing w:after="0"/>
              <w:rPr>
                <w:rFonts w:cstheme="minorHAnsi"/>
                <w:color w:val="000000"/>
                <w:sz w:val="20"/>
                <w:szCs w:val="20"/>
              </w:rPr>
            </w:pPr>
            <w:r w:rsidRPr="004E2C87">
              <w:rPr>
                <w:rFonts w:cstheme="minorHAnsi"/>
                <w:sz w:val="20"/>
                <w:szCs w:val="20"/>
              </w:rPr>
              <w:t>Tekstura</w:t>
            </w:r>
          </w:p>
        </w:tc>
        <w:tc>
          <w:tcPr>
            <w:tcW w:w="2268" w:type="dxa"/>
          </w:tcPr>
          <w:p w14:paraId="1ADA4C63" w14:textId="77777777" w:rsidR="00BB1D56" w:rsidRPr="009246CB" w:rsidRDefault="00BB1D56" w:rsidP="009246CB">
            <w:pPr>
              <w:spacing w:after="0"/>
              <w:jc w:val="center"/>
              <w:rPr>
                <w:rFonts w:cs="Times New Roman"/>
                <w:sz w:val="20"/>
                <w:szCs w:val="20"/>
              </w:rPr>
            </w:pPr>
            <w:r w:rsidRPr="009246CB">
              <w:rPr>
                <w:rFonts w:cs="Times New Roman"/>
                <w:sz w:val="20"/>
                <w:szCs w:val="20"/>
              </w:rPr>
              <w:t>prahulja</w:t>
            </w:r>
          </w:p>
        </w:tc>
        <w:tc>
          <w:tcPr>
            <w:tcW w:w="2268" w:type="dxa"/>
          </w:tcPr>
          <w:p w14:paraId="43B13387" w14:textId="03815641" w:rsidR="00BB1D56" w:rsidRPr="009246CB" w:rsidRDefault="000846DF" w:rsidP="009246CB">
            <w:pPr>
              <w:spacing w:after="0"/>
              <w:jc w:val="center"/>
              <w:rPr>
                <w:rFonts w:cs="Times New Roman"/>
                <w:sz w:val="20"/>
                <w:szCs w:val="20"/>
              </w:rPr>
            </w:pPr>
            <w:r w:rsidRPr="009246CB">
              <w:rPr>
                <w:rFonts w:cs="Times New Roman"/>
                <w:sz w:val="20"/>
                <w:szCs w:val="20"/>
              </w:rPr>
              <w:t>Pjeskovita ilovača</w:t>
            </w:r>
          </w:p>
        </w:tc>
        <w:tc>
          <w:tcPr>
            <w:tcW w:w="2410" w:type="dxa"/>
          </w:tcPr>
          <w:p w14:paraId="0012996A" w14:textId="58AFD0DF" w:rsidR="00BB1D56" w:rsidRPr="009246CB" w:rsidRDefault="000846DF" w:rsidP="009246CB">
            <w:pPr>
              <w:spacing w:after="0"/>
              <w:jc w:val="center"/>
              <w:rPr>
                <w:rFonts w:cs="Times New Roman"/>
                <w:sz w:val="20"/>
                <w:szCs w:val="20"/>
              </w:rPr>
            </w:pPr>
            <w:r w:rsidRPr="009246CB">
              <w:rPr>
                <w:rFonts w:cs="Times New Roman"/>
                <w:sz w:val="20"/>
                <w:szCs w:val="20"/>
              </w:rPr>
              <w:t>Ilovača</w:t>
            </w:r>
          </w:p>
        </w:tc>
      </w:tr>
      <w:tr w:rsidR="00BB1D56" w:rsidRPr="004E2C87" w14:paraId="5B4A2132" w14:textId="77777777" w:rsidTr="009246CB">
        <w:tc>
          <w:tcPr>
            <w:tcW w:w="2263" w:type="dxa"/>
          </w:tcPr>
          <w:p w14:paraId="221124EE" w14:textId="77777777" w:rsidR="00BB1D56" w:rsidRPr="004E2C87" w:rsidRDefault="00BB1D56" w:rsidP="00441A43">
            <w:pPr>
              <w:spacing w:after="0"/>
              <w:rPr>
                <w:rFonts w:cstheme="minorHAnsi"/>
                <w:color w:val="000000"/>
                <w:sz w:val="20"/>
                <w:szCs w:val="20"/>
              </w:rPr>
            </w:pPr>
            <w:r w:rsidRPr="004E2C87">
              <w:rPr>
                <w:rFonts w:cstheme="minorHAnsi"/>
                <w:sz w:val="20"/>
                <w:szCs w:val="20"/>
              </w:rPr>
              <w:t>Sadržaj gline</w:t>
            </w:r>
          </w:p>
        </w:tc>
        <w:tc>
          <w:tcPr>
            <w:tcW w:w="2268" w:type="dxa"/>
          </w:tcPr>
          <w:p w14:paraId="06C28DF7" w14:textId="77777777" w:rsidR="00BB1D56" w:rsidRPr="009246CB" w:rsidRDefault="00BB1D56" w:rsidP="009246CB">
            <w:pPr>
              <w:spacing w:after="0"/>
              <w:jc w:val="center"/>
              <w:rPr>
                <w:rFonts w:cs="Times New Roman"/>
                <w:sz w:val="20"/>
                <w:szCs w:val="20"/>
              </w:rPr>
            </w:pPr>
          </w:p>
        </w:tc>
        <w:tc>
          <w:tcPr>
            <w:tcW w:w="2268" w:type="dxa"/>
          </w:tcPr>
          <w:p w14:paraId="70CCE57D" w14:textId="77777777" w:rsidR="00BB1D56" w:rsidRPr="009246CB" w:rsidRDefault="00BB1D56" w:rsidP="009246CB">
            <w:pPr>
              <w:spacing w:after="0"/>
              <w:jc w:val="center"/>
              <w:rPr>
                <w:rFonts w:cs="Times New Roman"/>
                <w:sz w:val="20"/>
                <w:szCs w:val="20"/>
              </w:rPr>
            </w:pPr>
          </w:p>
        </w:tc>
        <w:tc>
          <w:tcPr>
            <w:tcW w:w="2410" w:type="dxa"/>
          </w:tcPr>
          <w:p w14:paraId="7F8CE56A" w14:textId="77777777" w:rsidR="00BB1D56" w:rsidRPr="009246CB" w:rsidRDefault="00BB1D56" w:rsidP="009246CB">
            <w:pPr>
              <w:spacing w:after="0"/>
              <w:jc w:val="center"/>
              <w:rPr>
                <w:rFonts w:cs="Times New Roman"/>
                <w:sz w:val="20"/>
                <w:szCs w:val="20"/>
              </w:rPr>
            </w:pPr>
          </w:p>
        </w:tc>
      </w:tr>
      <w:tr w:rsidR="00BB1D56" w:rsidRPr="004E2C87" w14:paraId="51A89EE5" w14:textId="77777777" w:rsidTr="009246CB">
        <w:tc>
          <w:tcPr>
            <w:tcW w:w="2263" w:type="dxa"/>
          </w:tcPr>
          <w:p w14:paraId="45E86796" w14:textId="77777777" w:rsidR="00BB1D56" w:rsidRPr="004E2C87" w:rsidRDefault="00BB1D56" w:rsidP="00441A43">
            <w:pPr>
              <w:spacing w:after="0"/>
              <w:rPr>
                <w:rFonts w:cstheme="minorHAnsi"/>
                <w:color w:val="000000"/>
                <w:sz w:val="20"/>
                <w:szCs w:val="20"/>
              </w:rPr>
            </w:pPr>
            <w:r w:rsidRPr="004E2C87">
              <w:rPr>
                <w:rFonts w:cstheme="minorHAnsi"/>
                <w:sz w:val="20"/>
                <w:szCs w:val="20"/>
              </w:rPr>
              <w:t>Sadržaj praha</w:t>
            </w:r>
          </w:p>
        </w:tc>
        <w:tc>
          <w:tcPr>
            <w:tcW w:w="2268" w:type="dxa"/>
          </w:tcPr>
          <w:p w14:paraId="7FDAB8F5" w14:textId="77777777" w:rsidR="00BB1D56" w:rsidRPr="009246CB" w:rsidRDefault="00BB1D56" w:rsidP="009246CB">
            <w:pPr>
              <w:spacing w:after="0"/>
              <w:jc w:val="center"/>
              <w:rPr>
                <w:rFonts w:cs="Times New Roman"/>
                <w:sz w:val="20"/>
                <w:szCs w:val="20"/>
              </w:rPr>
            </w:pPr>
          </w:p>
        </w:tc>
        <w:tc>
          <w:tcPr>
            <w:tcW w:w="2268" w:type="dxa"/>
          </w:tcPr>
          <w:p w14:paraId="04F69C8C" w14:textId="77777777" w:rsidR="00BB1D56" w:rsidRPr="009246CB" w:rsidRDefault="00BB1D56" w:rsidP="009246CB">
            <w:pPr>
              <w:spacing w:after="0"/>
              <w:jc w:val="center"/>
              <w:rPr>
                <w:rFonts w:cs="Times New Roman"/>
                <w:sz w:val="20"/>
                <w:szCs w:val="20"/>
              </w:rPr>
            </w:pPr>
          </w:p>
        </w:tc>
        <w:tc>
          <w:tcPr>
            <w:tcW w:w="2410" w:type="dxa"/>
          </w:tcPr>
          <w:p w14:paraId="03E05EFC" w14:textId="77777777" w:rsidR="00BB1D56" w:rsidRPr="009246CB" w:rsidRDefault="00BB1D56" w:rsidP="009246CB">
            <w:pPr>
              <w:spacing w:after="0"/>
              <w:jc w:val="center"/>
              <w:rPr>
                <w:rFonts w:cs="Times New Roman"/>
                <w:sz w:val="20"/>
                <w:szCs w:val="20"/>
              </w:rPr>
            </w:pPr>
          </w:p>
        </w:tc>
      </w:tr>
      <w:tr w:rsidR="00BB1D56" w:rsidRPr="004E2C87" w14:paraId="1BD92418" w14:textId="77777777" w:rsidTr="009246CB">
        <w:tc>
          <w:tcPr>
            <w:tcW w:w="2263" w:type="dxa"/>
          </w:tcPr>
          <w:p w14:paraId="4CE49D9E" w14:textId="77777777" w:rsidR="00BB1D56" w:rsidRPr="004E2C87" w:rsidRDefault="00BB1D56" w:rsidP="00441A43">
            <w:pPr>
              <w:spacing w:after="0"/>
              <w:rPr>
                <w:rFonts w:cstheme="minorHAnsi"/>
                <w:color w:val="000000"/>
                <w:sz w:val="20"/>
                <w:szCs w:val="20"/>
              </w:rPr>
            </w:pPr>
            <w:r w:rsidRPr="004E2C87">
              <w:rPr>
                <w:rFonts w:cstheme="minorHAnsi"/>
                <w:sz w:val="20"/>
                <w:szCs w:val="20"/>
              </w:rPr>
              <w:t>sadržaj pijeska</w:t>
            </w:r>
          </w:p>
        </w:tc>
        <w:tc>
          <w:tcPr>
            <w:tcW w:w="2268" w:type="dxa"/>
          </w:tcPr>
          <w:p w14:paraId="797F9BD9" w14:textId="77777777" w:rsidR="00BB1D56" w:rsidRPr="009246CB" w:rsidRDefault="00BB1D56" w:rsidP="009246CB">
            <w:pPr>
              <w:spacing w:after="0"/>
              <w:jc w:val="center"/>
              <w:rPr>
                <w:rFonts w:cs="Times New Roman"/>
                <w:sz w:val="20"/>
                <w:szCs w:val="20"/>
              </w:rPr>
            </w:pPr>
          </w:p>
        </w:tc>
        <w:tc>
          <w:tcPr>
            <w:tcW w:w="2268" w:type="dxa"/>
          </w:tcPr>
          <w:p w14:paraId="2F8AD1CA" w14:textId="77777777" w:rsidR="00BB1D56" w:rsidRPr="009246CB" w:rsidRDefault="00BB1D56" w:rsidP="009246CB">
            <w:pPr>
              <w:spacing w:after="0"/>
              <w:jc w:val="center"/>
              <w:rPr>
                <w:rFonts w:cs="Times New Roman"/>
                <w:sz w:val="20"/>
                <w:szCs w:val="20"/>
              </w:rPr>
            </w:pPr>
          </w:p>
        </w:tc>
        <w:tc>
          <w:tcPr>
            <w:tcW w:w="2410" w:type="dxa"/>
          </w:tcPr>
          <w:p w14:paraId="7B9EF2E5" w14:textId="77777777" w:rsidR="00BB1D56" w:rsidRPr="009246CB" w:rsidRDefault="00BB1D56" w:rsidP="009246CB">
            <w:pPr>
              <w:spacing w:after="0"/>
              <w:jc w:val="center"/>
              <w:rPr>
                <w:rFonts w:cs="Times New Roman"/>
                <w:sz w:val="20"/>
                <w:szCs w:val="20"/>
              </w:rPr>
            </w:pPr>
          </w:p>
        </w:tc>
      </w:tr>
      <w:tr w:rsidR="00BB1D56" w:rsidRPr="004E2C87" w14:paraId="190DA964" w14:textId="77777777" w:rsidTr="009246CB">
        <w:tc>
          <w:tcPr>
            <w:tcW w:w="2263" w:type="dxa"/>
          </w:tcPr>
          <w:p w14:paraId="744A6B95" w14:textId="77777777" w:rsidR="00BB1D56" w:rsidRPr="004E2C87" w:rsidRDefault="00BB1D56" w:rsidP="00441A43">
            <w:pPr>
              <w:spacing w:after="0"/>
              <w:rPr>
                <w:rFonts w:cstheme="minorHAnsi"/>
                <w:color w:val="000000"/>
                <w:sz w:val="20"/>
                <w:szCs w:val="20"/>
              </w:rPr>
            </w:pPr>
            <w:r w:rsidRPr="004E2C87">
              <w:rPr>
                <w:rFonts w:cstheme="minorHAnsi"/>
                <w:sz w:val="20"/>
                <w:szCs w:val="20"/>
              </w:rPr>
              <w:t>Struktura - oblik</w:t>
            </w:r>
          </w:p>
        </w:tc>
        <w:tc>
          <w:tcPr>
            <w:tcW w:w="2268" w:type="dxa"/>
          </w:tcPr>
          <w:p w14:paraId="660E1C2D" w14:textId="77777777" w:rsidR="00BB1D56" w:rsidRPr="009246CB" w:rsidRDefault="00BB1D56" w:rsidP="009246CB">
            <w:pPr>
              <w:spacing w:after="0"/>
              <w:jc w:val="center"/>
              <w:rPr>
                <w:rFonts w:cs="Times New Roman"/>
                <w:sz w:val="20"/>
                <w:szCs w:val="20"/>
              </w:rPr>
            </w:pPr>
            <w:r w:rsidRPr="009246CB">
              <w:rPr>
                <w:rFonts w:cs="Times New Roman"/>
                <w:sz w:val="20"/>
                <w:szCs w:val="20"/>
              </w:rPr>
              <w:t>mrvičasta</w:t>
            </w:r>
          </w:p>
        </w:tc>
        <w:tc>
          <w:tcPr>
            <w:tcW w:w="2268" w:type="dxa"/>
          </w:tcPr>
          <w:p w14:paraId="465BDDAA" w14:textId="2E8ED024" w:rsidR="00BB1D56" w:rsidRPr="009246CB" w:rsidRDefault="000846DF" w:rsidP="009246CB">
            <w:pPr>
              <w:spacing w:after="0"/>
              <w:jc w:val="center"/>
              <w:rPr>
                <w:rFonts w:cs="Times New Roman"/>
                <w:sz w:val="20"/>
                <w:szCs w:val="20"/>
              </w:rPr>
            </w:pPr>
            <w:r w:rsidRPr="009246CB">
              <w:rPr>
                <w:rFonts w:cs="Times New Roman"/>
                <w:sz w:val="20"/>
                <w:szCs w:val="20"/>
              </w:rPr>
              <w:t>Mrvičasta</w:t>
            </w:r>
          </w:p>
        </w:tc>
        <w:tc>
          <w:tcPr>
            <w:tcW w:w="2410" w:type="dxa"/>
          </w:tcPr>
          <w:p w14:paraId="4D538B23" w14:textId="05D976D9" w:rsidR="00BB1D56" w:rsidRPr="009246CB" w:rsidRDefault="000846DF" w:rsidP="009246CB">
            <w:pPr>
              <w:spacing w:after="0"/>
              <w:jc w:val="center"/>
              <w:rPr>
                <w:rFonts w:cs="Times New Roman"/>
                <w:sz w:val="20"/>
                <w:szCs w:val="20"/>
              </w:rPr>
            </w:pPr>
            <w:r w:rsidRPr="009246CB">
              <w:rPr>
                <w:rFonts w:cs="Times New Roman"/>
                <w:sz w:val="20"/>
                <w:szCs w:val="20"/>
              </w:rPr>
              <w:t>Mrvičasta</w:t>
            </w:r>
          </w:p>
        </w:tc>
      </w:tr>
      <w:tr w:rsidR="00BB1D56" w:rsidRPr="004E2C87" w14:paraId="69D3BF32" w14:textId="77777777" w:rsidTr="009246CB">
        <w:tc>
          <w:tcPr>
            <w:tcW w:w="2263" w:type="dxa"/>
          </w:tcPr>
          <w:p w14:paraId="3C28157B" w14:textId="77777777" w:rsidR="00BB1D56" w:rsidRPr="004E2C87" w:rsidRDefault="00BB1D56" w:rsidP="00441A43">
            <w:pPr>
              <w:spacing w:after="0"/>
              <w:rPr>
                <w:rFonts w:cstheme="minorHAnsi"/>
                <w:color w:val="000000"/>
                <w:sz w:val="20"/>
                <w:szCs w:val="20"/>
              </w:rPr>
            </w:pPr>
            <w:r w:rsidRPr="004E2C87">
              <w:rPr>
                <w:rFonts w:cstheme="minorHAnsi"/>
                <w:sz w:val="20"/>
                <w:szCs w:val="20"/>
              </w:rPr>
              <w:t>struktura - veličina (mm)</w:t>
            </w:r>
          </w:p>
        </w:tc>
        <w:tc>
          <w:tcPr>
            <w:tcW w:w="2268" w:type="dxa"/>
          </w:tcPr>
          <w:p w14:paraId="68CCD357" w14:textId="77777777" w:rsidR="00BB1D56" w:rsidRPr="009246CB" w:rsidRDefault="00BB1D56" w:rsidP="009246CB">
            <w:pPr>
              <w:spacing w:after="0"/>
              <w:jc w:val="center"/>
              <w:rPr>
                <w:rFonts w:cs="Times New Roman"/>
                <w:sz w:val="20"/>
                <w:szCs w:val="20"/>
              </w:rPr>
            </w:pPr>
            <w:r w:rsidRPr="009246CB">
              <w:rPr>
                <w:rFonts w:cs="Times New Roman"/>
                <w:sz w:val="20"/>
                <w:szCs w:val="20"/>
              </w:rPr>
              <w:t>1</w:t>
            </w:r>
          </w:p>
        </w:tc>
        <w:tc>
          <w:tcPr>
            <w:tcW w:w="2268" w:type="dxa"/>
          </w:tcPr>
          <w:p w14:paraId="14D4B1A3" w14:textId="37D3D091" w:rsidR="00BB1D56" w:rsidRPr="009246CB" w:rsidRDefault="000846DF" w:rsidP="009246CB">
            <w:pPr>
              <w:spacing w:after="0"/>
              <w:jc w:val="center"/>
              <w:rPr>
                <w:rFonts w:cs="Times New Roman"/>
                <w:sz w:val="20"/>
                <w:szCs w:val="20"/>
              </w:rPr>
            </w:pPr>
            <w:r w:rsidRPr="009246CB">
              <w:rPr>
                <w:rFonts w:cs="Times New Roman"/>
                <w:sz w:val="20"/>
                <w:szCs w:val="20"/>
              </w:rPr>
              <w:t>1</w:t>
            </w:r>
          </w:p>
        </w:tc>
        <w:tc>
          <w:tcPr>
            <w:tcW w:w="2410" w:type="dxa"/>
          </w:tcPr>
          <w:p w14:paraId="3EAF6573" w14:textId="2915A068" w:rsidR="00BB1D56" w:rsidRPr="009246CB" w:rsidRDefault="000846DF" w:rsidP="009246CB">
            <w:pPr>
              <w:spacing w:after="0"/>
              <w:jc w:val="center"/>
              <w:rPr>
                <w:rFonts w:cs="Times New Roman"/>
                <w:sz w:val="20"/>
                <w:szCs w:val="20"/>
              </w:rPr>
            </w:pPr>
            <w:r w:rsidRPr="009246CB">
              <w:rPr>
                <w:rFonts w:cs="Times New Roman"/>
                <w:sz w:val="20"/>
                <w:szCs w:val="20"/>
              </w:rPr>
              <w:t>2-3</w:t>
            </w:r>
          </w:p>
        </w:tc>
      </w:tr>
      <w:tr w:rsidR="00BB1D56" w:rsidRPr="004E2C87" w14:paraId="56ABD152" w14:textId="77777777" w:rsidTr="009246CB">
        <w:tc>
          <w:tcPr>
            <w:tcW w:w="2263" w:type="dxa"/>
          </w:tcPr>
          <w:p w14:paraId="7B5AD9DF" w14:textId="77777777" w:rsidR="00BB1D56" w:rsidRPr="004E2C87" w:rsidRDefault="00BB1D56" w:rsidP="00441A43">
            <w:pPr>
              <w:spacing w:after="0"/>
              <w:rPr>
                <w:rFonts w:cstheme="minorHAnsi"/>
                <w:color w:val="000000"/>
                <w:sz w:val="20"/>
                <w:szCs w:val="20"/>
              </w:rPr>
            </w:pPr>
            <w:r w:rsidRPr="004E2C87">
              <w:rPr>
                <w:rFonts w:cstheme="minorHAnsi"/>
                <w:sz w:val="20"/>
                <w:szCs w:val="20"/>
              </w:rPr>
              <w:t>struktura - izraženost</w:t>
            </w:r>
          </w:p>
        </w:tc>
        <w:tc>
          <w:tcPr>
            <w:tcW w:w="2268" w:type="dxa"/>
          </w:tcPr>
          <w:p w14:paraId="676531C0" w14:textId="77777777" w:rsidR="00BB1D56" w:rsidRPr="009246CB" w:rsidRDefault="00BB1D56" w:rsidP="009246CB">
            <w:pPr>
              <w:spacing w:after="0"/>
              <w:jc w:val="center"/>
              <w:rPr>
                <w:rFonts w:cs="Times New Roman"/>
                <w:sz w:val="20"/>
                <w:szCs w:val="20"/>
              </w:rPr>
            </w:pPr>
          </w:p>
        </w:tc>
        <w:tc>
          <w:tcPr>
            <w:tcW w:w="2268" w:type="dxa"/>
          </w:tcPr>
          <w:p w14:paraId="303288C3" w14:textId="5D9C2865" w:rsidR="00BB1D56" w:rsidRPr="009246CB" w:rsidRDefault="000846DF" w:rsidP="009246CB">
            <w:pPr>
              <w:spacing w:after="0"/>
              <w:jc w:val="center"/>
              <w:rPr>
                <w:rFonts w:cs="Times New Roman"/>
                <w:sz w:val="20"/>
                <w:szCs w:val="20"/>
              </w:rPr>
            </w:pPr>
            <w:r w:rsidRPr="009246CB">
              <w:rPr>
                <w:rFonts w:cs="Times New Roman"/>
                <w:sz w:val="20"/>
                <w:szCs w:val="20"/>
              </w:rPr>
              <w:t>Slaba</w:t>
            </w:r>
          </w:p>
        </w:tc>
        <w:tc>
          <w:tcPr>
            <w:tcW w:w="2410" w:type="dxa"/>
          </w:tcPr>
          <w:p w14:paraId="1DB57DE7" w14:textId="465DB7DB" w:rsidR="00BB1D56" w:rsidRPr="009246CB" w:rsidRDefault="000846DF" w:rsidP="009246CB">
            <w:pPr>
              <w:spacing w:after="0"/>
              <w:jc w:val="center"/>
              <w:rPr>
                <w:rFonts w:cs="Times New Roman"/>
                <w:sz w:val="20"/>
                <w:szCs w:val="20"/>
              </w:rPr>
            </w:pPr>
            <w:r w:rsidRPr="009246CB">
              <w:rPr>
                <w:rFonts w:cs="Times New Roman"/>
                <w:sz w:val="20"/>
                <w:szCs w:val="20"/>
              </w:rPr>
              <w:t>Srednja</w:t>
            </w:r>
          </w:p>
        </w:tc>
      </w:tr>
      <w:tr w:rsidR="00BB1D56" w:rsidRPr="004E2C87" w14:paraId="171BA9F5" w14:textId="77777777" w:rsidTr="009246CB">
        <w:tc>
          <w:tcPr>
            <w:tcW w:w="2263" w:type="dxa"/>
          </w:tcPr>
          <w:p w14:paraId="188A1ECB" w14:textId="77777777" w:rsidR="00BB1D56" w:rsidRPr="004E2C87" w:rsidRDefault="00BB1D56" w:rsidP="00441A43">
            <w:pPr>
              <w:spacing w:after="0"/>
              <w:rPr>
                <w:rFonts w:cstheme="minorHAnsi"/>
                <w:color w:val="000000"/>
                <w:sz w:val="20"/>
                <w:szCs w:val="20"/>
              </w:rPr>
            </w:pPr>
            <w:r w:rsidRPr="004E2C87">
              <w:rPr>
                <w:rFonts w:cstheme="minorHAnsi"/>
                <w:sz w:val="20"/>
                <w:szCs w:val="20"/>
              </w:rPr>
              <w:t>Skelet - veličina (cm)</w:t>
            </w:r>
          </w:p>
        </w:tc>
        <w:tc>
          <w:tcPr>
            <w:tcW w:w="2268" w:type="dxa"/>
          </w:tcPr>
          <w:p w14:paraId="05CC09B9" w14:textId="77777777" w:rsidR="00BB1D56" w:rsidRPr="009246CB" w:rsidRDefault="00BB1D56" w:rsidP="009246CB">
            <w:pPr>
              <w:spacing w:after="0"/>
              <w:jc w:val="center"/>
              <w:rPr>
                <w:rFonts w:cs="Times New Roman"/>
                <w:sz w:val="20"/>
                <w:szCs w:val="20"/>
              </w:rPr>
            </w:pPr>
            <w:r w:rsidRPr="009246CB">
              <w:rPr>
                <w:rFonts w:cs="Times New Roman"/>
                <w:sz w:val="20"/>
                <w:szCs w:val="20"/>
              </w:rPr>
              <w:t>10</w:t>
            </w:r>
          </w:p>
        </w:tc>
        <w:tc>
          <w:tcPr>
            <w:tcW w:w="2268" w:type="dxa"/>
          </w:tcPr>
          <w:p w14:paraId="7F9DA59E" w14:textId="7CBC28F8" w:rsidR="00BB1D56" w:rsidRPr="009246CB" w:rsidRDefault="000846DF" w:rsidP="009246CB">
            <w:pPr>
              <w:spacing w:after="0"/>
              <w:jc w:val="center"/>
              <w:rPr>
                <w:rFonts w:cs="Times New Roman"/>
                <w:sz w:val="20"/>
                <w:szCs w:val="20"/>
              </w:rPr>
            </w:pPr>
            <w:r w:rsidRPr="009246CB">
              <w:rPr>
                <w:rFonts w:cs="Times New Roman"/>
                <w:sz w:val="20"/>
                <w:szCs w:val="20"/>
              </w:rPr>
              <w:t>3-8-13</w:t>
            </w:r>
          </w:p>
        </w:tc>
        <w:tc>
          <w:tcPr>
            <w:tcW w:w="2410" w:type="dxa"/>
          </w:tcPr>
          <w:p w14:paraId="5DE78D11" w14:textId="77777777" w:rsidR="00BB1D56" w:rsidRPr="009246CB" w:rsidRDefault="00BB1D56" w:rsidP="009246CB">
            <w:pPr>
              <w:spacing w:after="0"/>
              <w:jc w:val="center"/>
              <w:rPr>
                <w:rFonts w:cs="Times New Roman"/>
                <w:sz w:val="20"/>
                <w:szCs w:val="20"/>
              </w:rPr>
            </w:pPr>
          </w:p>
        </w:tc>
      </w:tr>
      <w:tr w:rsidR="00BB1D56" w:rsidRPr="004E2C87" w14:paraId="6DC503DD" w14:textId="77777777" w:rsidTr="009246CB">
        <w:tc>
          <w:tcPr>
            <w:tcW w:w="2263" w:type="dxa"/>
          </w:tcPr>
          <w:p w14:paraId="1B53DB3F" w14:textId="77777777" w:rsidR="00BB1D56" w:rsidRPr="004E2C87" w:rsidRDefault="00BB1D56" w:rsidP="00441A43">
            <w:pPr>
              <w:spacing w:after="0"/>
              <w:rPr>
                <w:rFonts w:cstheme="minorHAnsi"/>
                <w:color w:val="000000"/>
                <w:sz w:val="20"/>
                <w:szCs w:val="20"/>
              </w:rPr>
            </w:pPr>
            <w:r w:rsidRPr="004E2C87">
              <w:rPr>
                <w:rFonts w:cstheme="minorHAnsi"/>
                <w:sz w:val="20"/>
                <w:szCs w:val="20"/>
              </w:rPr>
              <w:t>skelet - količina (%)</w:t>
            </w:r>
          </w:p>
        </w:tc>
        <w:tc>
          <w:tcPr>
            <w:tcW w:w="2268" w:type="dxa"/>
          </w:tcPr>
          <w:p w14:paraId="7B0EBF0C" w14:textId="77777777" w:rsidR="00BB1D56" w:rsidRPr="009246CB" w:rsidRDefault="00BB1D56" w:rsidP="009246CB">
            <w:pPr>
              <w:spacing w:after="0"/>
              <w:jc w:val="center"/>
              <w:rPr>
                <w:rFonts w:cs="Times New Roman"/>
                <w:sz w:val="20"/>
                <w:szCs w:val="20"/>
              </w:rPr>
            </w:pPr>
            <w:r w:rsidRPr="009246CB">
              <w:rPr>
                <w:rFonts w:cs="Times New Roman"/>
                <w:sz w:val="20"/>
                <w:szCs w:val="20"/>
              </w:rPr>
              <w:t>5</w:t>
            </w:r>
          </w:p>
        </w:tc>
        <w:tc>
          <w:tcPr>
            <w:tcW w:w="2268" w:type="dxa"/>
          </w:tcPr>
          <w:p w14:paraId="7FC43447" w14:textId="1EB72C08" w:rsidR="00BB1D56" w:rsidRPr="009246CB" w:rsidRDefault="000846DF" w:rsidP="009246CB">
            <w:pPr>
              <w:spacing w:after="0"/>
              <w:jc w:val="center"/>
              <w:rPr>
                <w:rFonts w:cs="Times New Roman"/>
                <w:sz w:val="20"/>
                <w:szCs w:val="20"/>
              </w:rPr>
            </w:pPr>
            <w:r w:rsidRPr="009246CB">
              <w:rPr>
                <w:rFonts w:cs="Times New Roman"/>
                <w:sz w:val="20"/>
                <w:szCs w:val="20"/>
              </w:rPr>
              <w:t>20</w:t>
            </w:r>
          </w:p>
        </w:tc>
        <w:tc>
          <w:tcPr>
            <w:tcW w:w="2410" w:type="dxa"/>
          </w:tcPr>
          <w:p w14:paraId="251690FD" w14:textId="146329BC" w:rsidR="00BB1D56" w:rsidRPr="009246CB" w:rsidRDefault="000846DF" w:rsidP="009246CB">
            <w:pPr>
              <w:spacing w:after="0"/>
              <w:jc w:val="center"/>
              <w:rPr>
                <w:rFonts w:cs="Times New Roman"/>
                <w:sz w:val="20"/>
                <w:szCs w:val="20"/>
              </w:rPr>
            </w:pPr>
            <w:r w:rsidRPr="009246CB">
              <w:rPr>
                <w:rFonts w:cs="Times New Roman"/>
                <w:sz w:val="20"/>
                <w:szCs w:val="20"/>
              </w:rPr>
              <w:t>0</w:t>
            </w:r>
          </w:p>
        </w:tc>
      </w:tr>
      <w:tr w:rsidR="00BB1D56" w:rsidRPr="004E2C87" w14:paraId="75B97611" w14:textId="77777777" w:rsidTr="009246CB">
        <w:tc>
          <w:tcPr>
            <w:tcW w:w="2263" w:type="dxa"/>
          </w:tcPr>
          <w:p w14:paraId="3A3219D7" w14:textId="77777777" w:rsidR="00BB1D56" w:rsidRPr="004E2C87" w:rsidRDefault="00BB1D56" w:rsidP="00441A43">
            <w:pPr>
              <w:spacing w:after="0"/>
              <w:rPr>
                <w:rFonts w:cstheme="minorHAnsi"/>
                <w:color w:val="000000"/>
                <w:sz w:val="20"/>
                <w:szCs w:val="20"/>
              </w:rPr>
            </w:pPr>
            <w:r w:rsidRPr="004E2C87">
              <w:rPr>
                <w:rFonts w:cstheme="minorHAnsi"/>
                <w:sz w:val="20"/>
                <w:szCs w:val="20"/>
              </w:rPr>
              <w:t>skelet - stijene</w:t>
            </w:r>
          </w:p>
        </w:tc>
        <w:tc>
          <w:tcPr>
            <w:tcW w:w="2268" w:type="dxa"/>
          </w:tcPr>
          <w:p w14:paraId="2F161DF4" w14:textId="77777777" w:rsidR="00BB1D56" w:rsidRPr="009246CB" w:rsidRDefault="00BB1D56" w:rsidP="009246CB">
            <w:pPr>
              <w:spacing w:after="0"/>
              <w:jc w:val="center"/>
              <w:rPr>
                <w:rFonts w:cs="Times New Roman"/>
                <w:sz w:val="20"/>
                <w:szCs w:val="20"/>
              </w:rPr>
            </w:pPr>
            <w:r w:rsidRPr="009246CB">
              <w:rPr>
                <w:rFonts w:cs="Times New Roman"/>
                <w:sz w:val="20"/>
                <w:szCs w:val="20"/>
              </w:rPr>
              <w:t>šljunak krečnjak</w:t>
            </w:r>
          </w:p>
        </w:tc>
        <w:tc>
          <w:tcPr>
            <w:tcW w:w="2268" w:type="dxa"/>
          </w:tcPr>
          <w:p w14:paraId="7E87F31A" w14:textId="0AE0E12D" w:rsidR="00BB1D56" w:rsidRPr="009246CB" w:rsidRDefault="000846DF" w:rsidP="009246CB">
            <w:pPr>
              <w:spacing w:after="0"/>
              <w:jc w:val="center"/>
              <w:rPr>
                <w:rFonts w:cs="Times New Roman"/>
                <w:sz w:val="20"/>
                <w:szCs w:val="20"/>
              </w:rPr>
            </w:pPr>
            <w:r w:rsidRPr="009246CB">
              <w:rPr>
                <w:rFonts w:cs="Times New Roman"/>
                <w:sz w:val="20"/>
                <w:szCs w:val="20"/>
              </w:rPr>
              <w:t>Rožnjaci</w:t>
            </w:r>
          </w:p>
        </w:tc>
        <w:tc>
          <w:tcPr>
            <w:tcW w:w="2410" w:type="dxa"/>
          </w:tcPr>
          <w:p w14:paraId="40862801" w14:textId="77777777" w:rsidR="00BB1D56" w:rsidRPr="009246CB" w:rsidRDefault="00BB1D56" w:rsidP="009246CB">
            <w:pPr>
              <w:spacing w:after="0"/>
              <w:jc w:val="center"/>
              <w:rPr>
                <w:rFonts w:cs="Times New Roman"/>
                <w:sz w:val="20"/>
                <w:szCs w:val="20"/>
              </w:rPr>
            </w:pPr>
          </w:p>
        </w:tc>
      </w:tr>
      <w:tr w:rsidR="000846DF" w:rsidRPr="004E2C87" w14:paraId="19BD3CBD" w14:textId="77777777" w:rsidTr="009246CB">
        <w:tc>
          <w:tcPr>
            <w:tcW w:w="9209" w:type="dxa"/>
            <w:gridSpan w:val="4"/>
          </w:tcPr>
          <w:p w14:paraId="72E0161D" w14:textId="64174D70" w:rsidR="000846DF" w:rsidRPr="009246CB" w:rsidRDefault="000846DF" w:rsidP="009246CB">
            <w:pPr>
              <w:spacing w:after="0"/>
              <w:jc w:val="center"/>
              <w:rPr>
                <w:rFonts w:cs="Times New Roman"/>
                <w:b/>
                <w:bCs/>
                <w:sz w:val="20"/>
                <w:szCs w:val="20"/>
              </w:rPr>
            </w:pPr>
            <w:r w:rsidRPr="009246CB">
              <w:rPr>
                <w:rFonts w:cs="Times New Roman"/>
                <w:b/>
                <w:bCs/>
                <w:sz w:val="20"/>
                <w:szCs w:val="20"/>
              </w:rPr>
              <w:t>Bt / Bg</w:t>
            </w:r>
          </w:p>
        </w:tc>
      </w:tr>
      <w:tr w:rsidR="00BB1D56" w:rsidRPr="004E2C87" w14:paraId="41A7B0E2" w14:textId="77777777" w:rsidTr="009246CB">
        <w:tc>
          <w:tcPr>
            <w:tcW w:w="2263" w:type="dxa"/>
          </w:tcPr>
          <w:p w14:paraId="4301EFF2" w14:textId="77777777" w:rsidR="00BB1D56" w:rsidRPr="004E2C87" w:rsidRDefault="00BB1D56" w:rsidP="00441A43">
            <w:pPr>
              <w:spacing w:after="0"/>
              <w:rPr>
                <w:rFonts w:cstheme="minorHAnsi"/>
                <w:color w:val="000000"/>
                <w:sz w:val="20"/>
                <w:szCs w:val="20"/>
              </w:rPr>
            </w:pPr>
            <w:r w:rsidRPr="004E2C87">
              <w:rPr>
                <w:rFonts w:cstheme="minorHAnsi"/>
                <w:sz w:val="20"/>
                <w:szCs w:val="20"/>
              </w:rPr>
              <w:t>Bg - debljina (cm)</w:t>
            </w:r>
          </w:p>
        </w:tc>
        <w:tc>
          <w:tcPr>
            <w:tcW w:w="2268" w:type="dxa"/>
          </w:tcPr>
          <w:p w14:paraId="3C5EEE5B" w14:textId="77777777" w:rsidR="00BB1D56" w:rsidRPr="009246CB" w:rsidRDefault="00BB1D56" w:rsidP="009246CB">
            <w:pPr>
              <w:spacing w:after="0"/>
              <w:jc w:val="center"/>
              <w:rPr>
                <w:rFonts w:cs="Times New Roman"/>
                <w:sz w:val="20"/>
                <w:szCs w:val="20"/>
              </w:rPr>
            </w:pPr>
          </w:p>
        </w:tc>
        <w:tc>
          <w:tcPr>
            <w:tcW w:w="2268" w:type="dxa"/>
          </w:tcPr>
          <w:p w14:paraId="20EAF1ED" w14:textId="0722BE18" w:rsidR="00BB1D56" w:rsidRPr="009246CB" w:rsidRDefault="000846DF" w:rsidP="009246CB">
            <w:pPr>
              <w:spacing w:after="0"/>
              <w:jc w:val="center"/>
              <w:rPr>
                <w:rFonts w:cs="Times New Roman"/>
                <w:sz w:val="20"/>
                <w:szCs w:val="20"/>
                <w:lang w:val="en-GB"/>
              </w:rPr>
            </w:pPr>
            <w:r w:rsidRPr="009246CB">
              <w:rPr>
                <w:rFonts w:cs="Times New Roman"/>
                <w:sz w:val="20"/>
                <w:szCs w:val="20"/>
                <w:lang w:val="en-GB"/>
              </w:rPr>
              <w:t>&gt;20</w:t>
            </w:r>
          </w:p>
        </w:tc>
        <w:tc>
          <w:tcPr>
            <w:tcW w:w="2410" w:type="dxa"/>
          </w:tcPr>
          <w:p w14:paraId="704FD4E8" w14:textId="5B3A37D7" w:rsidR="00BB1D56" w:rsidRPr="009246CB" w:rsidRDefault="000846DF" w:rsidP="009246CB">
            <w:pPr>
              <w:spacing w:after="0"/>
              <w:jc w:val="center"/>
              <w:rPr>
                <w:rFonts w:cs="Times New Roman"/>
                <w:sz w:val="20"/>
                <w:szCs w:val="20"/>
              </w:rPr>
            </w:pPr>
            <w:r w:rsidRPr="009246CB">
              <w:rPr>
                <w:rFonts w:cs="Times New Roman"/>
                <w:sz w:val="20"/>
                <w:szCs w:val="20"/>
              </w:rPr>
              <w:t>30</w:t>
            </w:r>
          </w:p>
        </w:tc>
      </w:tr>
      <w:tr w:rsidR="000846DF" w:rsidRPr="004E2C87" w14:paraId="075F4C47" w14:textId="77777777" w:rsidTr="009246CB">
        <w:tc>
          <w:tcPr>
            <w:tcW w:w="2263" w:type="dxa"/>
          </w:tcPr>
          <w:p w14:paraId="59399775" w14:textId="77777777" w:rsidR="000846DF" w:rsidRPr="004E2C87" w:rsidRDefault="000846DF" w:rsidP="000846DF">
            <w:pPr>
              <w:spacing w:after="0"/>
              <w:rPr>
                <w:rFonts w:cstheme="minorHAnsi"/>
                <w:color w:val="000000"/>
                <w:sz w:val="20"/>
                <w:szCs w:val="20"/>
              </w:rPr>
            </w:pPr>
            <w:r w:rsidRPr="004E2C87">
              <w:rPr>
                <w:rFonts w:cstheme="minorHAnsi"/>
                <w:sz w:val="20"/>
                <w:szCs w:val="20"/>
              </w:rPr>
              <w:t>Tekstura</w:t>
            </w:r>
          </w:p>
        </w:tc>
        <w:tc>
          <w:tcPr>
            <w:tcW w:w="2268" w:type="dxa"/>
          </w:tcPr>
          <w:p w14:paraId="117436AD" w14:textId="77777777" w:rsidR="000846DF" w:rsidRPr="009246CB" w:rsidRDefault="000846DF" w:rsidP="009246CB">
            <w:pPr>
              <w:spacing w:after="0"/>
              <w:jc w:val="center"/>
              <w:rPr>
                <w:rFonts w:cs="Times New Roman"/>
                <w:sz w:val="20"/>
                <w:szCs w:val="20"/>
              </w:rPr>
            </w:pPr>
            <w:r w:rsidRPr="009246CB">
              <w:rPr>
                <w:rFonts w:cs="Times New Roman"/>
                <w:sz w:val="20"/>
                <w:szCs w:val="20"/>
              </w:rPr>
              <w:t>praškasta ilovača</w:t>
            </w:r>
          </w:p>
        </w:tc>
        <w:tc>
          <w:tcPr>
            <w:tcW w:w="2268" w:type="dxa"/>
          </w:tcPr>
          <w:p w14:paraId="32625627" w14:textId="63FFA389" w:rsidR="000846DF" w:rsidRPr="009246CB" w:rsidRDefault="000846DF" w:rsidP="009246CB">
            <w:pPr>
              <w:spacing w:after="0"/>
              <w:jc w:val="center"/>
              <w:rPr>
                <w:rFonts w:cs="Times New Roman"/>
                <w:sz w:val="20"/>
                <w:szCs w:val="20"/>
                <w:lang w:val="sr-Latn-BA"/>
              </w:rPr>
            </w:pPr>
            <w:r w:rsidRPr="009246CB">
              <w:rPr>
                <w:rFonts w:cs="Times New Roman"/>
                <w:sz w:val="20"/>
                <w:szCs w:val="20"/>
              </w:rPr>
              <w:t>Glinovita ilova</w:t>
            </w:r>
            <w:r w:rsidRPr="009246CB">
              <w:rPr>
                <w:rFonts w:cs="Times New Roman"/>
                <w:sz w:val="20"/>
                <w:szCs w:val="20"/>
                <w:lang w:val="sr-Latn-BA"/>
              </w:rPr>
              <w:t>ča</w:t>
            </w:r>
          </w:p>
        </w:tc>
        <w:tc>
          <w:tcPr>
            <w:tcW w:w="2410" w:type="dxa"/>
          </w:tcPr>
          <w:p w14:paraId="018FDEB4" w14:textId="41DB9D3C" w:rsidR="000846DF" w:rsidRPr="009246CB" w:rsidRDefault="000846DF" w:rsidP="009246CB">
            <w:pPr>
              <w:spacing w:after="0"/>
              <w:jc w:val="center"/>
              <w:rPr>
                <w:rFonts w:cs="Times New Roman"/>
                <w:sz w:val="20"/>
                <w:szCs w:val="20"/>
              </w:rPr>
            </w:pPr>
            <w:r w:rsidRPr="009246CB">
              <w:rPr>
                <w:rFonts w:cs="Times New Roman"/>
                <w:sz w:val="20"/>
                <w:szCs w:val="20"/>
              </w:rPr>
              <w:t>Glinovita ilova</w:t>
            </w:r>
            <w:r w:rsidRPr="009246CB">
              <w:rPr>
                <w:rFonts w:cs="Times New Roman"/>
                <w:sz w:val="20"/>
                <w:szCs w:val="20"/>
                <w:lang w:val="sr-Latn-BA"/>
              </w:rPr>
              <w:t>ča</w:t>
            </w:r>
          </w:p>
        </w:tc>
      </w:tr>
      <w:tr w:rsidR="000846DF" w:rsidRPr="004E2C87" w14:paraId="5EDF6AB8" w14:textId="77777777" w:rsidTr="009246CB">
        <w:tc>
          <w:tcPr>
            <w:tcW w:w="2263" w:type="dxa"/>
          </w:tcPr>
          <w:p w14:paraId="6DFDEBB3" w14:textId="77777777" w:rsidR="000846DF" w:rsidRPr="004E2C87" w:rsidRDefault="000846DF" w:rsidP="000846DF">
            <w:pPr>
              <w:spacing w:after="0"/>
              <w:rPr>
                <w:rFonts w:cstheme="minorHAnsi"/>
                <w:color w:val="000000"/>
                <w:sz w:val="20"/>
                <w:szCs w:val="20"/>
              </w:rPr>
            </w:pPr>
            <w:r w:rsidRPr="004E2C87">
              <w:rPr>
                <w:rFonts w:cstheme="minorHAnsi"/>
                <w:sz w:val="20"/>
                <w:szCs w:val="20"/>
              </w:rPr>
              <w:t>Sadržaj gline</w:t>
            </w:r>
          </w:p>
        </w:tc>
        <w:tc>
          <w:tcPr>
            <w:tcW w:w="2268" w:type="dxa"/>
          </w:tcPr>
          <w:p w14:paraId="4148284D" w14:textId="77777777" w:rsidR="000846DF" w:rsidRPr="009246CB" w:rsidRDefault="000846DF" w:rsidP="009246CB">
            <w:pPr>
              <w:spacing w:after="0"/>
              <w:jc w:val="center"/>
              <w:rPr>
                <w:rFonts w:cs="Times New Roman"/>
                <w:sz w:val="20"/>
                <w:szCs w:val="20"/>
              </w:rPr>
            </w:pPr>
          </w:p>
        </w:tc>
        <w:tc>
          <w:tcPr>
            <w:tcW w:w="2268" w:type="dxa"/>
          </w:tcPr>
          <w:p w14:paraId="083EF45B" w14:textId="77777777" w:rsidR="000846DF" w:rsidRPr="009246CB" w:rsidRDefault="000846DF" w:rsidP="009246CB">
            <w:pPr>
              <w:spacing w:after="0"/>
              <w:jc w:val="center"/>
              <w:rPr>
                <w:rFonts w:cs="Times New Roman"/>
                <w:sz w:val="20"/>
                <w:szCs w:val="20"/>
              </w:rPr>
            </w:pPr>
          </w:p>
        </w:tc>
        <w:tc>
          <w:tcPr>
            <w:tcW w:w="2410" w:type="dxa"/>
          </w:tcPr>
          <w:p w14:paraId="72310D7D" w14:textId="77777777" w:rsidR="000846DF" w:rsidRPr="009246CB" w:rsidRDefault="000846DF" w:rsidP="009246CB">
            <w:pPr>
              <w:spacing w:after="0"/>
              <w:jc w:val="center"/>
              <w:rPr>
                <w:rFonts w:cs="Times New Roman"/>
                <w:sz w:val="20"/>
                <w:szCs w:val="20"/>
              </w:rPr>
            </w:pPr>
          </w:p>
        </w:tc>
      </w:tr>
      <w:tr w:rsidR="000846DF" w:rsidRPr="004E2C87" w14:paraId="1D7AA527" w14:textId="77777777" w:rsidTr="009246CB">
        <w:tc>
          <w:tcPr>
            <w:tcW w:w="2263" w:type="dxa"/>
          </w:tcPr>
          <w:p w14:paraId="3C0E0DDA" w14:textId="77777777" w:rsidR="000846DF" w:rsidRPr="004E2C87" w:rsidRDefault="000846DF" w:rsidP="000846DF">
            <w:pPr>
              <w:spacing w:after="0"/>
              <w:rPr>
                <w:rFonts w:cstheme="minorHAnsi"/>
                <w:color w:val="000000"/>
                <w:sz w:val="20"/>
                <w:szCs w:val="20"/>
              </w:rPr>
            </w:pPr>
            <w:r w:rsidRPr="004E2C87">
              <w:rPr>
                <w:rFonts w:cstheme="minorHAnsi"/>
                <w:sz w:val="20"/>
                <w:szCs w:val="20"/>
              </w:rPr>
              <w:t>Sadržaj praha</w:t>
            </w:r>
          </w:p>
        </w:tc>
        <w:tc>
          <w:tcPr>
            <w:tcW w:w="2268" w:type="dxa"/>
          </w:tcPr>
          <w:p w14:paraId="02364B73" w14:textId="77777777" w:rsidR="000846DF" w:rsidRPr="009246CB" w:rsidRDefault="000846DF" w:rsidP="009246CB">
            <w:pPr>
              <w:spacing w:after="0"/>
              <w:jc w:val="center"/>
              <w:rPr>
                <w:rFonts w:cs="Times New Roman"/>
                <w:sz w:val="20"/>
                <w:szCs w:val="20"/>
              </w:rPr>
            </w:pPr>
          </w:p>
        </w:tc>
        <w:tc>
          <w:tcPr>
            <w:tcW w:w="2268" w:type="dxa"/>
          </w:tcPr>
          <w:p w14:paraId="77F939CA" w14:textId="77777777" w:rsidR="000846DF" w:rsidRPr="009246CB" w:rsidRDefault="000846DF" w:rsidP="009246CB">
            <w:pPr>
              <w:spacing w:after="0"/>
              <w:jc w:val="center"/>
              <w:rPr>
                <w:rFonts w:cs="Times New Roman"/>
                <w:sz w:val="20"/>
                <w:szCs w:val="20"/>
              </w:rPr>
            </w:pPr>
          </w:p>
        </w:tc>
        <w:tc>
          <w:tcPr>
            <w:tcW w:w="2410" w:type="dxa"/>
          </w:tcPr>
          <w:p w14:paraId="2F2AF15F" w14:textId="77777777" w:rsidR="000846DF" w:rsidRPr="009246CB" w:rsidRDefault="000846DF" w:rsidP="009246CB">
            <w:pPr>
              <w:spacing w:after="0"/>
              <w:jc w:val="center"/>
              <w:rPr>
                <w:rFonts w:cs="Times New Roman"/>
                <w:sz w:val="20"/>
                <w:szCs w:val="20"/>
              </w:rPr>
            </w:pPr>
          </w:p>
        </w:tc>
      </w:tr>
      <w:tr w:rsidR="000846DF" w:rsidRPr="004E2C87" w14:paraId="629D8D14" w14:textId="77777777" w:rsidTr="009246CB">
        <w:tc>
          <w:tcPr>
            <w:tcW w:w="2263" w:type="dxa"/>
          </w:tcPr>
          <w:p w14:paraId="051E8244" w14:textId="77777777" w:rsidR="000846DF" w:rsidRPr="004E2C87" w:rsidRDefault="000846DF" w:rsidP="000846DF">
            <w:pPr>
              <w:spacing w:after="0"/>
              <w:rPr>
                <w:rFonts w:cstheme="minorHAnsi"/>
                <w:color w:val="000000"/>
                <w:sz w:val="20"/>
                <w:szCs w:val="20"/>
              </w:rPr>
            </w:pPr>
            <w:r w:rsidRPr="004E2C87">
              <w:rPr>
                <w:rFonts w:cstheme="minorHAnsi"/>
                <w:sz w:val="20"/>
                <w:szCs w:val="20"/>
              </w:rPr>
              <w:t>sadržaj pijeska</w:t>
            </w:r>
          </w:p>
        </w:tc>
        <w:tc>
          <w:tcPr>
            <w:tcW w:w="2268" w:type="dxa"/>
          </w:tcPr>
          <w:p w14:paraId="7E782DE9" w14:textId="77777777" w:rsidR="000846DF" w:rsidRPr="009246CB" w:rsidRDefault="000846DF" w:rsidP="009246CB">
            <w:pPr>
              <w:spacing w:after="0"/>
              <w:jc w:val="center"/>
              <w:rPr>
                <w:rFonts w:cs="Times New Roman"/>
                <w:sz w:val="20"/>
                <w:szCs w:val="20"/>
              </w:rPr>
            </w:pPr>
          </w:p>
        </w:tc>
        <w:tc>
          <w:tcPr>
            <w:tcW w:w="2268" w:type="dxa"/>
          </w:tcPr>
          <w:p w14:paraId="63864139" w14:textId="77777777" w:rsidR="000846DF" w:rsidRPr="009246CB" w:rsidRDefault="000846DF" w:rsidP="009246CB">
            <w:pPr>
              <w:spacing w:after="0"/>
              <w:jc w:val="center"/>
              <w:rPr>
                <w:rFonts w:cs="Times New Roman"/>
                <w:sz w:val="20"/>
                <w:szCs w:val="20"/>
              </w:rPr>
            </w:pPr>
          </w:p>
        </w:tc>
        <w:tc>
          <w:tcPr>
            <w:tcW w:w="2410" w:type="dxa"/>
          </w:tcPr>
          <w:p w14:paraId="30811208" w14:textId="77777777" w:rsidR="000846DF" w:rsidRPr="009246CB" w:rsidRDefault="000846DF" w:rsidP="009246CB">
            <w:pPr>
              <w:spacing w:after="0"/>
              <w:jc w:val="center"/>
              <w:rPr>
                <w:rFonts w:cs="Times New Roman"/>
                <w:sz w:val="20"/>
                <w:szCs w:val="20"/>
              </w:rPr>
            </w:pPr>
          </w:p>
        </w:tc>
      </w:tr>
      <w:tr w:rsidR="000846DF" w:rsidRPr="004E2C87" w14:paraId="5D3F110C" w14:textId="77777777" w:rsidTr="009246CB">
        <w:tc>
          <w:tcPr>
            <w:tcW w:w="2263" w:type="dxa"/>
          </w:tcPr>
          <w:p w14:paraId="513A1FBE" w14:textId="77777777" w:rsidR="000846DF" w:rsidRPr="004E2C87" w:rsidRDefault="000846DF" w:rsidP="000846DF">
            <w:pPr>
              <w:spacing w:after="0"/>
              <w:rPr>
                <w:rFonts w:cstheme="minorHAnsi"/>
                <w:color w:val="000000"/>
                <w:sz w:val="20"/>
                <w:szCs w:val="20"/>
              </w:rPr>
            </w:pPr>
            <w:r w:rsidRPr="004E2C87">
              <w:rPr>
                <w:rFonts w:cstheme="minorHAnsi"/>
                <w:sz w:val="20"/>
                <w:szCs w:val="20"/>
              </w:rPr>
              <w:t>Struktura - oblik</w:t>
            </w:r>
          </w:p>
        </w:tc>
        <w:tc>
          <w:tcPr>
            <w:tcW w:w="2268" w:type="dxa"/>
          </w:tcPr>
          <w:p w14:paraId="3DE08FF2" w14:textId="77777777" w:rsidR="000846DF" w:rsidRPr="009246CB" w:rsidRDefault="000846DF" w:rsidP="009246CB">
            <w:pPr>
              <w:spacing w:after="0"/>
              <w:jc w:val="center"/>
              <w:rPr>
                <w:rFonts w:cs="Times New Roman"/>
                <w:sz w:val="20"/>
                <w:szCs w:val="20"/>
              </w:rPr>
            </w:pPr>
          </w:p>
        </w:tc>
        <w:tc>
          <w:tcPr>
            <w:tcW w:w="2268" w:type="dxa"/>
          </w:tcPr>
          <w:p w14:paraId="6AFEFB2C" w14:textId="73DD4C86" w:rsidR="000846DF" w:rsidRPr="009246CB" w:rsidRDefault="000846DF" w:rsidP="009246CB">
            <w:pPr>
              <w:spacing w:after="0"/>
              <w:jc w:val="center"/>
              <w:rPr>
                <w:rFonts w:cs="Times New Roman"/>
                <w:sz w:val="20"/>
                <w:szCs w:val="20"/>
              </w:rPr>
            </w:pPr>
            <w:r w:rsidRPr="009246CB">
              <w:rPr>
                <w:rFonts w:cs="Times New Roman"/>
                <w:sz w:val="20"/>
                <w:szCs w:val="20"/>
              </w:rPr>
              <w:t>Zrnasta</w:t>
            </w:r>
          </w:p>
        </w:tc>
        <w:tc>
          <w:tcPr>
            <w:tcW w:w="2410" w:type="dxa"/>
          </w:tcPr>
          <w:p w14:paraId="52F6B308" w14:textId="0065F7A5" w:rsidR="000846DF" w:rsidRPr="009246CB" w:rsidRDefault="000846DF" w:rsidP="009246CB">
            <w:pPr>
              <w:spacing w:after="0"/>
              <w:jc w:val="center"/>
              <w:rPr>
                <w:rFonts w:cs="Times New Roman"/>
                <w:sz w:val="20"/>
                <w:szCs w:val="20"/>
              </w:rPr>
            </w:pPr>
            <w:r w:rsidRPr="009246CB">
              <w:rPr>
                <w:rFonts w:cs="Times New Roman"/>
                <w:sz w:val="20"/>
                <w:szCs w:val="20"/>
              </w:rPr>
              <w:t>Mrvičasta</w:t>
            </w:r>
          </w:p>
        </w:tc>
      </w:tr>
      <w:tr w:rsidR="000846DF" w:rsidRPr="004E2C87" w14:paraId="3FB21833" w14:textId="77777777" w:rsidTr="009246CB">
        <w:tc>
          <w:tcPr>
            <w:tcW w:w="2263" w:type="dxa"/>
          </w:tcPr>
          <w:p w14:paraId="577DDCB7" w14:textId="77777777" w:rsidR="000846DF" w:rsidRPr="004E2C87" w:rsidRDefault="000846DF" w:rsidP="000846DF">
            <w:pPr>
              <w:spacing w:after="0"/>
              <w:rPr>
                <w:rFonts w:cstheme="minorHAnsi"/>
                <w:color w:val="000000"/>
                <w:sz w:val="20"/>
                <w:szCs w:val="20"/>
              </w:rPr>
            </w:pPr>
            <w:r w:rsidRPr="004E2C87">
              <w:rPr>
                <w:rFonts w:cstheme="minorHAnsi"/>
                <w:sz w:val="20"/>
                <w:szCs w:val="20"/>
              </w:rPr>
              <w:t>struktura - veličina (mm)</w:t>
            </w:r>
          </w:p>
        </w:tc>
        <w:tc>
          <w:tcPr>
            <w:tcW w:w="2268" w:type="dxa"/>
          </w:tcPr>
          <w:p w14:paraId="12892CC7" w14:textId="77777777" w:rsidR="000846DF" w:rsidRPr="009246CB" w:rsidRDefault="000846DF" w:rsidP="009246CB">
            <w:pPr>
              <w:spacing w:after="0"/>
              <w:jc w:val="center"/>
              <w:rPr>
                <w:rFonts w:cs="Times New Roman"/>
                <w:sz w:val="20"/>
                <w:szCs w:val="20"/>
              </w:rPr>
            </w:pPr>
          </w:p>
        </w:tc>
        <w:tc>
          <w:tcPr>
            <w:tcW w:w="2268" w:type="dxa"/>
          </w:tcPr>
          <w:p w14:paraId="33878F08" w14:textId="74A1FE5D" w:rsidR="000846DF" w:rsidRPr="009246CB" w:rsidRDefault="000846DF" w:rsidP="009246CB">
            <w:pPr>
              <w:spacing w:after="0"/>
              <w:jc w:val="center"/>
              <w:rPr>
                <w:rFonts w:cs="Times New Roman"/>
                <w:sz w:val="20"/>
                <w:szCs w:val="20"/>
              </w:rPr>
            </w:pPr>
            <w:r w:rsidRPr="009246CB">
              <w:rPr>
                <w:rFonts w:cs="Times New Roman"/>
                <w:sz w:val="20"/>
                <w:szCs w:val="20"/>
              </w:rPr>
              <w:t>2-3</w:t>
            </w:r>
          </w:p>
        </w:tc>
        <w:tc>
          <w:tcPr>
            <w:tcW w:w="2410" w:type="dxa"/>
          </w:tcPr>
          <w:p w14:paraId="7286FD58" w14:textId="61318026" w:rsidR="000846DF" w:rsidRPr="009246CB" w:rsidRDefault="000846DF" w:rsidP="009246CB">
            <w:pPr>
              <w:spacing w:after="0"/>
              <w:jc w:val="center"/>
              <w:rPr>
                <w:rFonts w:cs="Times New Roman"/>
                <w:sz w:val="20"/>
                <w:szCs w:val="20"/>
              </w:rPr>
            </w:pPr>
            <w:r w:rsidRPr="009246CB">
              <w:rPr>
                <w:rFonts w:cs="Times New Roman"/>
                <w:sz w:val="20"/>
                <w:szCs w:val="20"/>
              </w:rPr>
              <w:t>2-3</w:t>
            </w:r>
          </w:p>
        </w:tc>
      </w:tr>
      <w:tr w:rsidR="000846DF" w:rsidRPr="004E2C87" w14:paraId="47B1DBB1" w14:textId="77777777" w:rsidTr="009246CB">
        <w:tc>
          <w:tcPr>
            <w:tcW w:w="2263" w:type="dxa"/>
          </w:tcPr>
          <w:p w14:paraId="2E57207D" w14:textId="77777777" w:rsidR="000846DF" w:rsidRPr="004E2C87" w:rsidRDefault="000846DF" w:rsidP="000846DF">
            <w:pPr>
              <w:spacing w:after="0"/>
              <w:rPr>
                <w:rFonts w:cstheme="minorHAnsi"/>
                <w:color w:val="000000"/>
                <w:sz w:val="20"/>
                <w:szCs w:val="20"/>
              </w:rPr>
            </w:pPr>
            <w:r w:rsidRPr="004E2C87">
              <w:rPr>
                <w:rFonts w:cstheme="minorHAnsi"/>
                <w:sz w:val="20"/>
                <w:szCs w:val="20"/>
              </w:rPr>
              <w:t>struktura - izraženost</w:t>
            </w:r>
          </w:p>
        </w:tc>
        <w:tc>
          <w:tcPr>
            <w:tcW w:w="2268" w:type="dxa"/>
          </w:tcPr>
          <w:p w14:paraId="5F862B95" w14:textId="77777777" w:rsidR="000846DF" w:rsidRPr="009246CB" w:rsidRDefault="000846DF" w:rsidP="009246CB">
            <w:pPr>
              <w:spacing w:after="0"/>
              <w:jc w:val="center"/>
              <w:rPr>
                <w:rFonts w:cs="Times New Roman"/>
                <w:sz w:val="20"/>
                <w:szCs w:val="20"/>
              </w:rPr>
            </w:pPr>
          </w:p>
        </w:tc>
        <w:tc>
          <w:tcPr>
            <w:tcW w:w="2268" w:type="dxa"/>
          </w:tcPr>
          <w:p w14:paraId="3942DA9B" w14:textId="4DDDE25B" w:rsidR="000846DF" w:rsidRPr="009246CB" w:rsidRDefault="000846DF" w:rsidP="009246CB">
            <w:pPr>
              <w:spacing w:after="0"/>
              <w:jc w:val="center"/>
              <w:rPr>
                <w:rFonts w:cs="Times New Roman"/>
                <w:sz w:val="20"/>
                <w:szCs w:val="20"/>
              </w:rPr>
            </w:pPr>
            <w:r w:rsidRPr="009246CB">
              <w:rPr>
                <w:rFonts w:cs="Times New Roman"/>
                <w:sz w:val="20"/>
                <w:szCs w:val="20"/>
              </w:rPr>
              <w:t>Slaba</w:t>
            </w:r>
          </w:p>
        </w:tc>
        <w:tc>
          <w:tcPr>
            <w:tcW w:w="2410" w:type="dxa"/>
          </w:tcPr>
          <w:p w14:paraId="54C9403A" w14:textId="7E5304C7" w:rsidR="000846DF" w:rsidRPr="009246CB" w:rsidRDefault="000846DF" w:rsidP="009246CB">
            <w:pPr>
              <w:spacing w:after="0"/>
              <w:jc w:val="center"/>
              <w:rPr>
                <w:rFonts w:cs="Times New Roman"/>
                <w:sz w:val="20"/>
                <w:szCs w:val="20"/>
              </w:rPr>
            </w:pPr>
            <w:r w:rsidRPr="009246CB">
              <w:rPr>
                <w:rFonts w:cs="Times New Roman"/>
                <w:sz w:val="20"/>
                <w:szCs w:val="20"/>
              </w:rPr>
              <w:t>Slaba</w:t>
            </w:r>
          </w:p>
        </w:tc>
      </w:tr>
      <w:tr w:rsidR="000846DF" w:rsidRPr="004E2C87" w14:paraId="3AD075C1" w14:textId="77777777" w:rsidTr="009246CB">
        <w:tc>
          <w:tcPr>
            <w:tcW w:w="2263" w:type="dxa"/>
          </w:tcPr>
          <w:p w14:paraId="0D46015A" w14:textId="77777777" w:rsidR="000846DF" w:rsidRPr="004E2C87" w:rsidRDefault="000846DF" w:rsidP="000846DF">
            <w:pPr>
              <w:spacing w:after="0"/>
              <w:rPr>
                <w:rFonts w:cstheme="minorHAnsi"/>
                <w:color w:val="000000"/>
                <w:sz w:val="20"/>
                <w:szCs w:val="20"/>
              </w:rPr>
            </w:pPr>
            <w:r w:rsidRPr="004E2C87">
              <w:rPr>
                <w:rFonts w:cstheme="minorHAnsi"/>
                <w:sz w:val="20"/>
                <w:szCs w:val="20"/>
              </w:rPr>
              <w:t>Skelet - veličina (cm)</w:t>
            </w:r>
          </w:p>
        </w:tc>
        <w:tc>
          <w:tcPr>
            <w:tcW w:w="2268" w:type="dxa"/>
          </w:tcPr>
          <w:p w14:paraId="51AE8A53" w14:textId="77777777" w:rsidR="000846DF" w:rsidRPr="009246CB" w:rsidRDefault="000846DF" w:rsidP="009246CB">
            <w:pPr>
              <w:spacing w:after="0"/>
              <w:jc w:val="center"/>
              <w:rPr>
                <w:rFonts w:cs="Times New Roman"/>
                <w:sz w:val="20"/>
                <w:szCs w:val="20"/>
              </w:rPr>
            </w:pPr>
            <w:r w:rsidRPr="009246CB">
              <w:rPr>
                <w:rFonts w:cs="Times New Roman"/>
                <w:sz w:val="20"/>
                <w:szCs w:val="20"/>
              </w:rPr>
              <w:t>2-3-5</w:t>
            </w:r>
          </w:p>
        </w:tc>
        <w:tc>
          <w:tcPr>
            <w:tcW w:w="2268" w:type="dxa"/>
          </w:tcPr>
          <w:p w14:paraId="2FFD6792" w14:textId="048407BF" w:rsidR="000846DF" w:rsidRPr="009246CB" w:rsidRDefault="000846DF" w:rsidP="009246CB">
            <w:pPr>
              <w:spacing w:after="0"/>
              <w:jc w:val="center"/>
              <w:rPr>
                <w:rFonts w:cs="Times New Roman"/>
                <w:sz w:val="20"/>
                <w:szCs w:val="20"/>
              </w:rPr>
            </w:pPr>
            <w:r w:rsidRPr="009246CB">
              <w:rPr>
                <w:rFonts w:cs="Times New Roman"/>
                <w:sz w:val="20"/>
                <w:szCs w:val="20"/>
              </w:rPr>
              <w:t>2-4-7</w:t>
            </w:r>
          </w:p>
        </w:tc>
        <w:tc>
          <w:tcPr>
            <w:tcW w:w="2410" w:type="dxa"/>
          </w:tcPr>
          <w:p w14:paraId="277B2894" w14:textId="51EB4140" w:rsidR="000846DF" w:rsidRPr="009246CB" w:rsidRDefault="000846DF" w:rsidP="009246CB">
            <w:pPr>
              <w:spacing w:after="0"/>
              <w:jc w:val="center"/>
              <w:rPr>
                <w:rFonts w:cs="Times New Roman"/>
                <w:sz w:val="20"/>
                <w:szCs w:val="20"/>
              </w:rPr>
            </w:pPr>
            <w:r w:rsidRPr="009246CB">
              <w:rPr>
                <w:rFonts w:cs="Times New Roman"/>
                <w:sz w:val="20"/>
                <w:szCs w:val="20"/>
              </w:rPr>
              <w:t>7</w:t>
            </w:r>
          </w:p>
        </w:tc>
      </w:tr>
      <w:tr w:rsidR="000846DF" w:rsidRPr="004E2C87" w14:paraId="5E7090C7" w14:textId="77777777" w:rsidTr="009246CB">
        <w:tc>
          <w:tcPr>
            <w:tcW w:w="2263" w:type="dxa"/>
          </w:tcPr>
          <w:p w14:paraId="6A424B98" w14:textId="77777777" w:rsidR="000846DF" w:rsidRPr="004E2C87" w:rsidRDefault="000846DF" w:rsidP="000846DF">
            <w:pPr>
              <w:spacing w:after="0"/>
              <w:rPr>
                <w:rFonts w:cstheme="minorHAnsi"/>
                <w:color w:val="000000"/>
                <w:sz w:val="20"/>
                <w:szCs w:val="20"/>
              </w:rPr>
            </w:pPr>
            <w:r w:rsidRPr="004E2C87">
              <w:rPr>
                <w:rFonts w:cstheme="minorHAnsi"/>
                <w:sz w:val="20"/>
                <w:szCs w:val="20"/>
              </w:rPr>
              <w:t>skelet - količina (%)</w:t>
            </w:r>
          </w:p>
        </w:tc>
        <w:tc>
          <w:tcPr>
            <w:tcW w:w="2268" w:type="dxa"/>
          </w:tcPr>
          <w:p w14:paraId="0C5B084C" w14:textId="77777777" w:rsidR="000846DF" w:rsidRPr="009246CB" w:rsidRDefault="000846DF" w:rsidP="009246CB">
            <w:pPr>
              <w:spacing w:after="0"/>
              <w:jc w:val="center"/>
              <w:rPr>
                <w:rFonts w:cs="Times New Roman"/>
                <w:color w:val="000000"/>
                <w:sz w:val="20"/>
                <w:szCs w:val="20"/>
              </w:rPr>
            </w:pPr>
            <w:r w:rsidRPr="009246CB">
              <w:rPr>
                <w:rFonts w:cs="Times New Roman"/>
                <w:sz w:val="20"/>
                <w:szCs w:val="20"/>
              </w:rPr>
              <w:t>25</w:t>
            </w:r>
          </w:p>
        </w:tc>
        <w:tc>
          <w:tcPr>
            <w:tcW w:w="2268" w:type="dxa"/>
          </w:tcPr>
          <w:p w14:paraId="1B5A0BAD" w14:textId="5B5BFFFF" w:rsidR="000846DF" w:rsidRPr="009246CB" w:rsidRDefault="000846DF" w:rsidP="009246CB">
            <w:pPr>
              <w:spacing w:after="0"/>
              <w:jc w:val="center"/>
              <w:rPr>
                <w:rFonts w:cs="Times New Roman"/>
                <w:sz w:val="20"/>
                <w:szCs w:val="20"/>
              </w:rPr>
            </w:pPr>
            <w:r w:rsidRPr="009246CB">
              <w:rPr>
                <w:rFonts w:cs="Times New Roman"/>
                <w:sz w:val="20"/>
                <w:szCs w:val="20"/>
              </w:rPr>
              <w:t>15</w:t>
            </w:r>
          </w:p>
        </w:tc>
        <w:tc>
          <w:tcPr>
            <w:tcW w:w="2410" w:type="dxa"/>
          </w:tcPr>
          <w:p w14:paraId="687EAAEF" w14:textId="493310F0" w:rsidR="000846DF" w:rsidRPr="009246CB" w:rsidRDefault="000846DF" w:rsidP="009246CB">
            <w:pPr>
              <w:spacing w:after="0"/>
              <w:jc w:val="center"/>
              <w:rPr>
                <w:rFonts w:cs="Times New Roman"/>
                <w:sz w:val="20"/>
                <w:szCs w:val="20"/>
              </w:rPr>
            </w:pPr>
            <w:r w:rsidRPr="009246CB">
              <w:rPr>
                <w:rFonts w:cs="Times New Roman"/>
                <w:sz w:val="20"/>
                <w:szCs w:val="20"/>
              </w:rPr>
              <w:t>5</w:t>
            </w:r>
          </w:p>
        </w:tc>
      </w:tr>
      <w:tr w:rsidR="000846DF" w:rsidRPr="004E2C87" w14:paraId="3153764C" w14:textId="77777777" w:rsidTr="009246CB">
        <w:tc>
          <w:tcPr>
            <w:tcW w:w="2263" w:type="dxa"/>
          </w:tcPr>
          <w:p w14:paraId="1F6F0919" w14:textId="77777777" w:rsidR="000846DF" w:rsidRPr="004E2C87" w:rsidRDefault="000846DF" w:rsidP="000846DF">
            <w:pPr>
              <w:spacing w:after="0"/>
              <w:rPr>
                <w:rFonts w:cstheme="minorHAnsi"/>
                <w:color w:val="000000"/>
                <w:sz w:val="20"/>
                <w:szCs w:val="20"/>
              </w:rPr>
            </w:pPr>
            <w:r w:rsidRPr="004E2C87">
              <w:rPr>
                <w:rFonts w:cstheme="minorHAnsi"/>
                <w:sz w:val="20"/>
                <w:szCs w:val="20"/>
              </w:rPr>
              <w:t>skelet - stijene</w:t>
            </w:r>
          </w:p>
        </w:tc>
        <w:tc>
          <w:tcPr>
            <w:tcW w:w="2268" w:type="dxa"/>
          </w:tcPr>
          <w:p w14:paraId="01BCBFA7" w14:textId="77777777" w:rsidR="000846DF" w:rsidRPr="009246CB" w:rsidRDefault="000846DF" w:rsidP="009246CB">
            <w:pPr>
              <w:spacing w:after="0"/>
              <w:jc w:val="center"/>
              <w:rPr>
                <w:rFonts w:cs="Times New Roman"/>
                <w:color w:val="000000"/>
                <w:sz w:val="20"/>
                <w:szCs w:val="20"/>
              </w:rPr>
            </w:pPr>
            <w:r w:rsidRPr="009246CB">
              <w:rPr>
                <w:rFonts w:cs="Times New Roman"/>
                <w:sz w:val="20"/>
                <w:szCs w:val="20"/>
              </w:rPr>
              <w:t>krečnjaci</w:t>
            </w:r>
          </w:p>
        </w:tc>
        <w:tc>
          <w:tcPr>
            <w:tcW w:w="2268" w:type="dxa"/>
          </w:tcPr>
          <w:p w14:paraId="41112CA7" w14:textId="5BB3C952" w:rsidR="000846DF" w:rsidRPr="009246CB" w:rsidRDefault="000846DF" w:rsidP="009246CB">
            <w:pPr>
              <w:spacing w:after="0"/>
              <w:jc w:val="center"/>
              <w:rPr>
                <w:rFonts w:cs="Times New Roman"/>
                <w:sz w:val="20"/>
                <w:szCs w:val="20"/>
              </w:rPr>
            </w:pPr>
            <w:r w:rsidRPr="009246CB">
              <w:rPr>
                <w:rFonts w:cs="Times New Roman"/>
                <w:sz w:val="20"/>
                <w:szCs w:val="20"/>
              </w:rPr>
              <w:t>Rožnjaci</w:t>
            </w:r>
          </w:p>
        </w:tc>
        <w:tc>
          <w:tcPr>
            <w:tcW w:w="2410" w:type="dxa"/>
          </w:tcPr>
          <w:p w14:paraId="4AEAEB58" w14:textId="5A74842A" w:rsidR="000846DF" w:rsidRPr="009246CB" w:rsidRDefault="000846DF" w:rsidP="009246CB">
            <w:pPr>
              <w:spacing w:after="0"/>
              <w:jc w:val="center"/>
              <w:rPr>
                <w:rFonts w:cs="Times New Roman"/>
                <w:sz w:val="20"/>
                <w:szCs w:val="20"/>
              </w:rPr>
            </w:pPr>
            <w:r w:rsidRPr="009246CB">
              <w:rPr>
                <w:rFonts w:cs="Times New Roman"/>
                <w:sz w:val="20"/>
                <w:szCs w:val="20"/>
              </w:rPr>
              <w:t>Kvarc-filiti</w:t>
            </w:r>
          </w:p>
        </w:tc>
      </w:tr>
      <w:tr w:rsidR="000846DF" w:rsidRPr="004E2C87" w14:paraId="7C250BCC" w14:textId="77777777" w:rsidTr="009246CB">
        <w:tc>
          <w:tcPr>
            <w:tcW w:w="2263" w:type="dxa"/>
          </w:tcPr>
          <w:p w14:paraId="69EE0797" w14:textId="77777777" w:rsidR="000846DF" w:rsidRPr="004E2C87" w:rsidRDefault="000846DF" w:rsidP="000846DF">
            <w:pPr>
              <w:spacing w:after="0"/>
              <w:rPr>
                <w:rFonts w:cstheme="minorHAnsi"/>
                <w:color w:val="000000"/>
                <w:sz w:val="20"/>
                <w:szCs w:val="20"/>
              </w:rPr>
            </w:pPr>
            <w:r w:rsidRPr="004E2C87">
              <w:rPr>
                <w:rFonts w:cstheme="minorHAnsi"/>
                <w:sz w:val="20"/>
                <w:szCs w:val="20"/>
              </w:rPr>
              <w:t>boja</w:t>
            </w:r>
          </w:p>
        </w:tc>
        <w:tc>
          <w:tcPr>
            <w:tcW w:w="2268" w:type="dxa"/>
          </w:tcPr>
          <w:p w14:paraId="6BA61EB8" w14:textId="77777777" w:rsidR="000846DF" w:rsidRPr="009246CB" w:rsidRDefault="000846DF" w:rsidP="009246CB">
            <w:pPr>
              <w:spacing w:after="0"/>
              <w:jc w:val="center"/>
              <w:rPr>
                <w:rFonts w:cs="Times New Roman"/>
                <w:color w:val="000000"/>
                <w:sz w:val="20"/>
                <w:szCs w:val="20"/>
              </w:rPr>
            </w:pPr>
            <w:r w:rsidRPr="009246CB">
              <w:rPr>
                <w:rFonts w:cs="Times New Roman"/>
                <w:sz w:val="20"/>
                <w:szCs w:val="20"/>
              </w:rPr>
              <w:t>tamnooker-smeđ</w:t>
            </w:r>
          </w:p>
        </w:tc>
        <w:tc>
          <w:tcPr>
            <w:tcW w:w="2268" w:type="dxa"/>
          </w:tcPr>
          <w:p w14:paraId="5EF56424" w14:textId="563BA504" w:rsidR="000846DF" w:rsidRPr="009246CB" w:rsidRDefault="000846DF" w:rsidP="009246CB">
            <w:pPr>
              <w:spacing w:after="0"/>
              <w:jc w:val="center"/>
              <w:rPr>
                <w:rFonts w:cs="Times New Roman"/>
                <w:sz w:val="20"/>
                <w:szCs w:val="20"/>
              </w:rPr>
            </w:pPr>
            <w:r w:rsidRPr="009246CB">
              <w:rPr>
                <w:rFonts w:cs="Times New Roman"/>
                <w:sz w:val="20"/>
                <w:szCs w:val="20"/>
              </w:rPr>
              <w:t>Oker</w:t>
            </w:r>
          </w:p>
        </w:tc>
        <w:tc>
          <w:tcPr>
            <w:tcW w:w="2410" w:type="dxa"/>
          </w:tcPr>
          <w:p w14:paraId="070F971E" w14:textId="77777777" w:rsidR="000846DF" w:rsidRPr="009246CB" w:rsidRDefault="000846DF" w:rsidP="009246CB">
            <w:pPr>
              <w:spacing w:after="0"/>
              <w:jc w:val="center"/>
              <w:rPr>
                <w:rFonts w:cs="Times New Roman"/>
                <w:sz w:val="20"/>
                <w:szCs w:val="20"/>
              </w:rPr>
            </w:pPr>
          </w:p>
        </w:tc>
      </w:tr>
      <w:tr w:rsidR="009246CB" w:rsidRPr="004E2C87" w14:paraId="18A17205" w14:textId="77777777" w:rsidTr="009246CB">
        <w:tc>
          <w:tcPr>
            <w:tcW w:w="9209" w:type="dxa"/>
            <w:gridSpan w:val="4"/>
          </w:tcPr>
          <w:p w14:paraId="40625D48" w14:textId="77777777" w:rsidR="009246CB" w:rsidRPr="009246CB" w:rsidRDefault="009246CB" w:rsidP="009246CB">
            <w:pPr>
              <w:spacing w:after="0"/>
              <w:jc w:val="center"/>
              <w:rPr>
                <w:rFonts w:cs="Times New Roman"/>
                <w:sz w:val="20"/>
                <w:szCs w:val="20"/>
              </w:rPr>
            </w:pPr>
          </w:p>
        </w:tc>
      </w:tr>
      <w:tr w:rsidR="000846DF" w:rsidRPr="004E2C87" w14:paraId="0BA4AA20" w14:textId="77777777" w:rsidTr="009246CB">
        <w:tc>
          <w:tcPr>
            <w:tcW w:w="2263" w:type="dxa"/>
          </w:tcPr>
          <w:p w14:paraId="34429044" w14:textId="77777777" w:rsidR="000846DF" w:rsidRPr="004E2C87" w:rsidRDefault="000846DF" w:rsidP="000846DF">
            <w:pPr>
              <w:spacing w:after="0"/>
              <w:rPr>
                <w:rFonts w:cstheme="minorHAnsi"/>
                <w:color w:val="000000"/>
                <w:sz w:val="20"/>
                <w:szCs w:val="20"/>
              </w:rPr>
            </w:pPr>
            <w:r w:rsidRPr="004E2C87">
              <w:rPr>
                <w:rFonts w:cstheme="minorHAnsi"/>
                <w:sz w:val="20"/>
                <w:szCs w:val="20"/>
              </w:rPr>
              <w:t>R</w:t>
            </w:r>
          </w:p>
        </w:tc>
        <w:tc>
          <w:tcPr>
            <w:tcW w:w="2268" w:type="dxa"/>
          </w:tcPr>
          <w:p w14:paraId="78A53D9E" w14:textId="77777777" w:rsidR="000846DF" w:rsidRPr="009246CB" w:rsidRDefault="000846DF" w:rsidP="009246CB">
            <w:pPr>
              <w:spacing w:after="0"/>
              <w:jc w:val="center"/>
              <w:rPr>
                <w:rFonts w:cs="Times New Roman"/>
                <w:color w:val="000000"/>
                <w:sz w:val="20"/>
                <w:szCs w:val="20"/>
              </w:rPr>
            </w:pPr>
            <w:r w:rsidRPr="009246CB">
              <w:rPr>
                <w:rFonts w:cs="Times New Roman"/>
                <w:sz w:val="20"/>
                <w:szCs w:val="20"/>
              </w:rPr>
              <w:t>krečnjačke drobine</w:t>
            </w:r>
          </w:p>
        </w:tc>
        <w:tc>
          <w:tcPr>
            <w:tcW w:w="2268" w:type="dxa"/>
          </w:tcPr>
          <w:p w14:paraId="7639CA16" w14:textId="69DEEA79" w:rsidR="000846DF" w:rsidRPr="009246CB" w:rsidRDefault="000846DF" w:rsidP="009246CB">
            <w:pPr>
              <w:spacing w:after="0"/>
              <w:jc w:val="center"/>
              <w:rPr>
                <w:rFonts w:cs="Times New Roman"/>
                <w:sz w:val="20"/>
                <w:szCs w:val="20"/>
              </w:rPr>
            </w:pPr>
            <w:r w:rsidRPr="009246CB">
              <w:rPr>
                <w:rFonts w:cs="Times New Roman"/>
                <w:sz w:val="20"/>
                <w:szCs w:val="20"/>
              </w:rPr>
              <w:t>Rožnjaci sa nešto pješčara i krečnjaka</w:t>
            </w:r>
          </w:p>
        </w:tc>
        <w:tc>
          <w:tcPr>
            <w:tcW w:w="2410" w:type="dxa"/>
          </w:tcPr>
          <w:p w14:paraId="220A9937" w14:textId="262891D9" w:rsidR="000846DF" w:rsidRPr="009246CB" w:rsidRDefault="000846DF" w:rsidP="009246CB">
            <w:pPr>
              <w:spacing w:after="0"/>
              <w:jc w:val="center"/>
              <w:rPr>
                <w:rFonts w:cs="Times New Roman"/>
                <w:sz w:val="20"/>
                <w:szCs w:val="20"/>
              </w:rPr>
            </w:pPr>
            <w:r w:rsidRPr="009246CB">
              <w:rPr>
                <w:rFonts w:cs="Times New Roman"/>
                <w:sz w:val="20"/>
                <w:szCs w:val="20"/>
              </w:rPr>
              <w:t>kvarc-filiti sa argiloštima i mikašistima</w:t>
            </w:r>
          </w:p>
        </w:tc>
      </w:tr>
    </w:tbl>
    <w:p w14:paraId="471F4A9E" w14:textId="77777777" w:rsidR="00BB1D56" w:rsidRPr="00F76FD0" w:rsidRDefault="00BB1D56" w:rsidP="00225BD6"/>
    <w:p w14:paraId="10BCCF40" w14:textId="03D4B33B" w:rsidR="00BB1D56" w:rsidRDefault="00BB1D56" w:rsidP="00225BD6">
      <w:pPr>
        <w:rPr>
          <w:rFonts w:cs="Times New Roman"/>
          <w:szCs w:val="24"/>
          <w:lang w:val="sr-Latn-BA"/>
        </w:rPr>
      </w:pPr>
      <w:r>
        <w:rPr>
          <w:rFonts w:cs="Times New Roman"/>
          <w:szCs w:val="24"/>
          <w:lang w:val="sr-Latn-BA"/>
        </w:rPr>
        <w:br w:type="page"/>
      </w:r>
    </w:p>
    <w:p w14:paraId="6BD3AAB8" w14:textId="4340AC5D" w:rsidR="00BB1D56" w:rsidRPr="00A8441F" w:rsidRDefault="00BB1D56" w:rsidP="00441A43">
      <w:pPr>
        <w:pStyle w:val="Heading1"/>
        <w:rPr>
          <w:lang w:val="sr-Latn-RS"/>
        </w:rPr>
      </w:pPr>
      <w:bookmarkStart w:id="23" w:name="_Toc181446198"/>
      <w:r w:rsidRPr="00A8441F">
        <w:lastRenderedPageBreak/>
        <w:t xml:space="preserve">Šeme sadnje </w:t>
      </w:r>
      <w:r w:rsidR="009246CB">
        <w:t>i osnivanje plantaža</w:t>
      </w:r>
      <w:bookmarkEnd w:id="23"/>
    </w:p>
    <w:p w14:paraId="78EE5696" w14:textId="77777777" w:rsidR="00441A43" w:rsidRDefault="00441A43" w:rsidP="00225BD6">
      <w:pPr>
        <w:rPr>
          <w:rFonts w:cs="Times New Roman"/>
          <w:lang w:val="sr-Latn-RS"/>
        </w:rPr>
      </w:pPr>
    </w:p>
    <w:p w14:paraId="32495054" w14:textId="5852BB75" w:rsidR="00BB1D56" w:rsidRPr="00A8441F" w:rsidRDefault="00BB1D56" w:rsidP="00225BD6">
      <w:pPr>
        <w:rPr>
          <w:rFonts w:cs="Times New Roman"/>
          <w:lang w:val="sr-Latn-RS"/>
        </w:rPr>
      </w:pPr>
      <w:r w:rsidRPr="00A8441F">
        <w:rPr>
          <w:rFonts w:cs="Times New Roman"/>
          <w:lang w:val="sr-Latn-RS"/>
        </w:rPr>
        <w:t>Osnovni principi i koncept koji opredjeljuje način osnivanja (prevashodno šemu sadnje) ovih plantaža su:</w:t>
      </w:r>
    </w:p>
    <w:p w14:paraId="419B672E" w14:textId="77777777" w:rsidR="00BB1D56" w:rsidRPr="00441A43" w:rsidRDefault="00BB1D56" w:rsidP="00441A43">
      <w:pPr>
        <w:pStyle w:val="ListParagraph"/>
        <w:numPr>
          <w:ilvl w:val="0"/>
          <w:numId w:val="25"/>
        </w:numPr>
        <w:rPr>
          <w:rFonts w:cs="Times New Roman"/>
          <w:lang w:val="sr-Latn-RS"/>
        </w:rPr>
      </w:pPr>
      <w:r w:rsidRPr="00441A43">
        <w:rPr>
          <w:rFonts w:cs="Times New Roman"/>
          <w:lang w:val="sr-Latn-RS"/>
        </w:rPr>
        <w:t xml:space="preserve">Funkcija </w:t>
      </w:r>
      <w:r w:rsidRPr="00441A43">
        <w:rPr>
          <w:rFonts w:cs="Times New Roman"/>
          <w:i/>
          <w:iCs/>
          <w:lang w:val="sr-Latn-RS"/>
        </w:rPr>
        <w:t>ex situ</w:t>
      </w:r>
      <w:r w:rsidRPr="00441A43">
        <w:rPr>
          <w:rFonts w:cs="Times New Roman"/>
          <w:lang w:val="sr-Latn-RS"/>
        </w:rPr>
        <w:t xml:space="preserve"> konzeracije genofonda ugroženih populacija omorike</w:t>
      </w:r>
    </w:p>
    <w:p w14:paraId="01D22030" w14:textId="77777777" w:rsidR="00BB1D56" w:rsidRPr="00441A43" w:rsidRDefault="00BB1D56" w:rsidP="00441A43">
      <w:pPr>
        <w:pStyle w:val="ListParagraph"/>
        <w:numPr>
          <w:ilvl w:val="0"/>
          <w:numId w:val="25"/>
        </w:numPr>
        <w:rPr>
          <w:rFonts w:cs="Times New Roman"/>
          <w:lang w:val="sr-Latn-RS"/>
        </w:rPr>
      </w:pPr>
      <w:r w:rsidRPr="00441A43">
        <w:rPr>
          <w:rFonts w:cs="Times New Roman"/>
          <w:lang w:val="sr-Latn-RS"/>
        </w:rPr>
        <w:t>Funkcija testova potomstva kroz ugrađene linije polusrodnika i populacije</w:t>
      </w:r>
    </w:p>
    <w:p w14:paraId="7529880F" w14:textId="77777777" w:rsidR="00BB1D56" w:rsidRPr="00441A43" w:rsidRDefault="00BB1D56" w:rsidP="00441A43">
      <w:pPr>
        <w:pStyle w:val="ListParagraph"/>
        <w:numPr>
          <w:ilvl w:val="0"/>
          <w:numId w:val="25"/>
        </w:numPr>
        <w:rPr>
          <w:rFonts w:cs="Times New Roman"/>
          <w:lang w:val="sr-Latn-RS"/>
        </w:rPr>
      </w:pPr>
      <w:r w:rsidRPr="00441A43">
        <w:rPr>
          <w:rFonts w:cs="Times New Roman"/>
          <w:lang w:val="sr-Latn-RS"/>
        </w:rPr>
        <w:t>Funkcija potencijalne sjemenske plantaže u skorijoj budućnosti</w:t>
      </w:r>
    </w:p>
    <w:p w14:paraId="55559140" w14:textId="77777777" w:rsidR="00BB1D56" w:rsidRPr="00441A43" w:rsidRDefault="00BB1D56" w:rsidP="00441A43">
      <w:pPr>
        <w:pStyle w:val="ListParagraph"/>
        <w:numPr>
          <w:ilvl w:val="0"/>
          <w:numId w:val="25"/>
        </w:numPr>
        <w:rPr>
          <w:rFonts w:cs="Times New Roman"/>
          <w:lang w:val="sr-Latn-RS"/>
        </w:rPr>
      </w:pPr>
      <w:r w:rsidRPr="00441A43">
        <w:rPr>
          <w:rFonts w:cs="Times New Roman"/>
          <w:lang w:val="sr-Latn-RS"/>
        </w:rPr>
        <w:t xml:space="preserve">Jednak broj i nasumičan raspored sadnica unutar linija polusrodnika i populacija </w:t>
      </w:r>
    </w:p>
    <w:p w14:paraId="4EB22116" w14:textId="77777777" w:rsidR="00BB1D56" w:rsidRPr="00441A43" w:rsidRDefault="00BB1D56" w:rsidP="00441A43">
      <w:pPr>
        <w:pStyle w:val="ListParagraph"/>
        <w:numPr>
          <w:ilvl w:val="0"/>
          <w:numId w:val="25"/>
        </w:numPr>
        <w:rPr>
          <w:rFonts w:cs="Times New Roman"/>
          <w:lang w:val="sr-Latn-RS"/>
        </w:rPr>
      </w:pPr>
      <w:r w:rsidRPr="00441A43">
        <w:rPr>
          <w:rFonts w:cs="Times New Roman"/>
          <w:lang w:val="sr-Latn-RS"/>
        </w:rPr>
        <w:t>Raspored sadnica koji daje prednost alogamiji, ali ne isključuje mogućnost autogamije</w:t>
      </w:r>
    </w:p>
    <w:p w14:paraId="22AC24DB" w14:textId="77777777" w:rsidR="00BB1D56" w:rsidRPr="00441A43" w:rsidRDefault="00BB1D56" w:rsidP="00441A43">
      <w:pPr>
        <w:pStyle w:val="ListParagraph"/>
        <w:numPr>
          <w:ilvl w:val="0"/>
          <w:numId w:val="25"/>
        </w:numPr>
        <w:rPr>
          <w:rFonts w:cs="Times New Roman"/>
          <w:lang w:val="sr-Latn-RS"/>
        </w:rPr>
      </w:pPr>
      <w:r w:rsidRPr="00441A43">
        <w:rPr>
          <w:rFonts w:cs="Times New Roman"/>
          <w:lang w:val="sr-Latn-RS"/>
        </w:rPr>
        <w:t>Akcenat na unutarpopulacionoj kombinatorici ukrštanja</w:t>
      </w:r>
    </w:p>
    <w:p w14:paraId="410EB38F" w14:textId="77777777" w:rsidR="00BB1D56" w:rsidRPr="00441A43" w:rsidRDefault="00BB1D56" w:rsidP="00441A43">
      <w:pPr>
        <w:pStyle w:val="ListParagraph"/>
        <w:numPr>
          <w:ilvl w:val="0"/>
          <w:numId w:val="25"/>
        </w:numPr>
        <w:rPr>
          <w:rFonts w:cs="Times New Roman"/>
          <w:lang w:val="sr-Latn-RS"/>
        </w:rPr>
      </w:pPr>
      <w:r w:rsidRPr="00441A43">
        <w:rPr>
          <w:rFonts w:cs="Times New Roman"/>
          <w:lang w:val="sr-Latn-RS"/>
        </w:rPr>
        <w:t>Metapopulaciona struktura svojstvena prirodnom rasporedu populacija omorike</w:t>
      </w:r>
    </w:p>
    <w:p w14:paraId="6C0B5228" w14:textId="77777777" w:rsidR="00BB1D56" w:rsidRPr="00441A43" w:rsidRDefault="00BB1D56" w:rsidP="00441A43">
      <w:pPr>
        <w:pStyle w:val="ListParagraph"/>
        <w:numPr>
          <w:ilvl w:val="0"/>
          <w:numId w:val="25"/>
        </w:numPr>
        <w:rPr>
          <w:rFonts w:cs="Times New Roman"/>
          <w:lang w:val="sr-Latn-RS"/>
        </w:rPr>
      </w:pPr>
      <w:r w:rsidRPr="00441A43">
        <w:rPr>
          <w:rFonts w:cs="Times New Roman"/>
          <w:lang w:val="sr-Latn-RS"/>
        </w:rPr>
        <w:t>Podobnost lokacije i staništa gdje se osniva plantaža</w:t>
      </w:r>
    </w:p>
    <w:p w14:paraId="095BC73D" w14:textId="77777777" w:rsidR="00BB1D56" w:rsidRPr="00441A43" w:rsidRDefault="00BB1D56" w:rsidP="00441A43">
      <w:pPr>
        <w:pStyle w:val="ListParagraph"/>
        <w:numPr>
          <w:ilvl w:val="0"/>
          <w:numId w:val="25"/>
        </w:numPr>
        <w:rPr>
          <w:rFonts w:cs="Times New Roman"/>
          <w:lang w:val="sr-Latn-RS"/>
        </w:rPr>
      </w:pPr>
      <w:r w:rsidRPr="00441A43">
        <w:rPr>
          <w:rFonts w:cs="Times New Roman"/>
          <w:lang w:val="sr-Latn-RS"/>
        </w:rPr>
        <w:t>Obilježavanje sadnica, orijentacija u prostoru i mogućnost održavanja i mjera njege</w:t>
      </w:r>
    </w:p>
    <w:p w14:paraId="20F728A2" w14:textId="77777777" w:rsidR="00BB1D56" w:rsidRPr="00441A43" w:rsidRDefault="00BB1D56" w:rsidP="00441A43">
      <w:pPr>
        <w:pStyle w:val="ListParagraph"/>
        <w:numPr>
          <w:ilvl w:val="0"/>
          <w:numId w:val="25"/>
        </w:numPr>
        <w:rPr>
          <w:rFonts w:cs="Times New Roman"/>
          <w:lang w:val="sr-Latn-RS"/>
        </w:rPr>
      </w:pPr>
      <w:r w:rsidRPr="00441A43">
        <w:rPr>
          <w:rFonts w:cs="Times New Roman"/>
          <w:lang w:val="sr-Latn-RS"/>
        </w:rPr>
        <w:t>Specifičnost prozvedenog sadnog materijala</w:t>
      </w:r>
    </w:p>
    <w:p w14:paraId="44DE8E8A" w14:textId="77777777" w:rsidR="00BB1D56" w:rsidRDefault="00BB1D56" w:rsidP="00225BD6">
      <w:pPr>
        <w:rPr>
          <w:rFonts w:cs="Times New Roman"/>
          <w:lang w:val="sr-Latn-RS"/>
        </w:rPr>
      </w:pPr>
      <w:r>
        <w:rPr>
          <w:rFonts w:cs="Times New Roman"/>
          <w:lang w:val="sr-Latn-RS"/>
        </w:rPr>
        <w:t>Uporedo sa napred navedenim generalnim principima osnivanja plantaža raspored populacija, linija polusrodnika i brojnost sadnica u plantažama su takođe bili uslovljeni:</w:t>
      </w:r>
    </w:p>
    <w:p w14:paraId="290F2D1C" w14:textId="77777777" w:rsidR="00BB1D56" w:rsidRPr="00441A43" w:rsidRDefault="00BB1D56" w:rsidP="00441A43">
      <w:pPr>
        <w:pStyle w:val="ListParagraph"/>
        <w:numPr>
          <w:ilvl w:val="0"/>
          <w:numId w:val="26"/>
        </w:numPr>
        <w:rPr>
          <w:rFonts w:cs="Times New Roman"/>
          <w:lang w:val="sr-Latn-RS"/>
        </w:rPr>
      </w:pPr>
      <w:r w:rsidRPr="00441A43">
        <w:rPr>
          <w:rFonts w:cs="Times New Roman"/>
          <w:lang w:val="sr-Latn-RS"/>
        </w:rPr>
        <w:t>Oblikom parcele na kojoj je osnivanja plantaža. Raspored je trebalo prilagoditi obliku parcele na taj način da se najbolje iskoristi površina, a da se pri tome zadrže svi napred pobrojani principi.</w:t>
      </w:r>
    </w:p>
    <w:p w14:paraId="46425101" w14:textId="77777777" w:rsidR="00BB1D56" w:rsidRPr="00441A43" w:rsidRDefault="00BB1D56" w:rsidP="00441A43">
      <w:pPr>
        <w:pStyle w:val="ListParagraph"/>
        <w:numPr>
          <w:ilvl w:val="0"/>
          <w:numId w:val="26"/>
        </w:numPr>
        <w:rPr>
          <w:rFonts w:cs="Times New Roman"/>
          <w:lang w:val="sr-Latn-RS"/>
        </w:rPr>
      </w:pPr>
      <w:r w:rsidRPr="00441A43">
        <w:rPr>
          <w:rFonts w:cs="Times New Roman"/>
          <w:lang w:val="sr-Latn-RS"/>
        </w:rPr>
        <w:t>Brojem proizvedenih sadnica. Napred je već navedeno da broj sadnica nije bio isti u svim linijama zato što nije sakupljena ista količina sjemena na svakom stablo i što klijavost nije bila ista kod svake linije polusrodnika. Da bi se maksimalno iskoristile raspoložive sadnice broj sadnica za svaku liniju i u svakoj plantaži nije isti.</w:t>
      </w:r>
    </w:p>
    <w:p w14:paraId="792A784A" w14:textId="77777777" w:rsidR="00BB1D56" w:rsidRPr="00441A43" w:rsidRDefault="00BB1D56" w:rsidP="00441A43">
      <w:pPr>
        <w:pStyle w:val="ListParagraph"/>
        <w:numPr>
          <w:ilvl w:val="0"/>
          <w:numId w:val="26"/>
        </w:numPr>
        <w:rPr>
          <w:rFonts w:cs="Times New Roman"/>
          <w:lang w:val="sr-Latn-RS"/>
        </w:rPr>
      </w:pPr>
      <w:r w:rsidRPr="00441A43">
        <w:rPr>
          <w:rFonts w:cs="Times New Roman"/>
          <w:lang w:val="sr-Latn-RS"/>
        </w:rPr>
        <w:t>Tokom pripreme staniša za sadnju javili su se sitni operativi problemi (kamen, TT stub, plitak pedološki profil) zbog čega je šema sadnje moral biti korigovana tokom obilježavanja i sadme sadnje.</w:t>
      </w:r>
    </w:p>
    <w:p w14:paraId="6D55A26B" w14:textId="77777777" w:rsidR="00BB1D56" w:rsidRPr="00441A43" w:rsidRDefault="00BB1D56" w:rsidP="00441A43">
      <w:pPr>
        <w:pStyle w:val="ListParagraph"/>
        <w:numPr>
          <w:ilvl w:val="0"/>
          <w:numId w:val="26"/>
        </w:numPr>
        <w:rPr>
          <w:rFonts w:cs="Times New Roman"/>
          <w:lang w:val="sr-Latn-RS"/>
        </w:rPr>
      </w:pPr>
      <w:r w:rsidRPr="00441A43">
        <w:rPr>
          <w:rFonts w:cs="Times New Roman"/>
          <w:lang w:val="sr-Latn-RS"/>
        </w:rPr>
        <w:t>Imajući u vidu da je plantaža u Višegradu veoma blizu prirodnom lokalitetu omorike na Velikom Stocu ovdje je odlučeno da se sade samo sadnice koje vode porijeklo iz ove populacije kako bi se onemogućila „genetička kontaminacija“ ove značajne prirodne populacije.</w:t>
      </w:r>
    </w:p>
    <w:p w14:paraId="0944E6AC" w14:textId="77777777" w:rsidR="00BB1D56" w:rsidRPr="00F440AB" w:rsidRDefault="00BB1D56" w:rsidP="00225BD6">
      <w:pPr>
        <w:rPr>
          <w:rFonts w:cs="Times New Roman"/>
          <w:lang w:val="sr-Latn-RS"/>
        </w:rPr>
      </w:pPr>
      <w:r>
        <w:rPr>
          <w:rFonts w:cs="Times New Roman"/>
          <w:lang w:val="sr-Latn-RS"/>
        </w:rPr>
        <w:t xml:space="preserve">Uglavnom, ovdje </w:t>
      </w:r>
      <w:r w:rsidRPr="0062743F">
        <w:rPr>
          <w:rFonts w:cs="Times New Roman"/>
          <w:b/>
          <w:bCs/>
          <w:lang w:val="sr-Latn-RS"/>
        </w:rPr>
        <w:t>prikazane šeme sadnje predstavljaju realno stanje na terenu</w:t>
      </w:r>
      <w:r>
        <w:rPr>
          <w:rFonts w:cs="Times New Roman"/>
          <w:lang w:val="sr-Latn-RS"/>
        </w:rPr>
        <w:t xml:space="preserve"> u konačnom obliku tj. onako kako su sadnice zasađene na terenu.</w:t>
      </w:r>
    </w:p>
    <w:p w14:paraId="33521B71" w14:textId="77777777" w:rsidR="00BB1D56" w:rsidRPr="00A8441F" w:rsidRDefault="00BB1D56" w:rsidP="00225BD6">
      <w:pPr>
        <w:rPr>
          <w:rFonts w:cs="Times New Roman"/>
          <w:lang w:val="sr-Latn-RS"/>
        </w:rPr>
      </w:pPr>
    </w:p>
    <w:p w14:paraId="6FF39869" w14:textId="77777777" w:rsidR="00BB1D56" w:rsidRPr="00A8441F" w:rsidRDefault="00BB1D56" w:rsidP="00441A43">
      <w:pPr>
        <w:pStyle w:val="Heading2"/>
      </w:pPr>
      <w:bookmarkStart w:id="24" w:name="_Toc181446199"/>
      <w:r w:rsidRPr="00A8441F">
        <w:t xml:space="preserve">Funkcija </w:t>
      </w:r>
      <w:r w:rsidRPr="00C3687C">
        <w:rPr>
          <w:i/>
          <w:iCs/>
        </w:rPr>
        <w:t>ex situ</w:t>
      </w:r>
      <w:r w:rsidRPr="00A8441F">
        <w:t xml:space="preserve"> konzeracije genofonda ugroženih populacija omorike</w:t>
      </w:r>
      <w:bookmarkEnd w:id="24"/>
    </w:p>
    <w:p w14:paraId="6F2AF698" w14:textId="77777777" w:rsidR="00BB1D56" w:rsidRPr="00A8441F" w:rsidRDefault="00BB1D56" w:rsidP="00225BD6">
      <w:pPr>
        <w:rPr>
          <w:rFonts w:cs="Times New Roman"/>
        </w:rPr>
      </w:pPr>
      <w:r w:rsidRPr="00A8441F">
        <w:rPr>
          <w:rFonts w:cs="Times New Roman"/>
        </w:rPr>
        <w:t xml:space="preserve">Pod </w:t>
      </w:r>
      <w:r w:rsidRPr="00A8441F">
        <w:rPr>
          <w:rFonts w:eastAsia="Cambria-Italic" w:cs="Times New Roman"/>
          <w:i/>
          <w:iCs/>
        </w:rPr>
        <w:t xml:space="preserve">ex situ </w:t>
      </w:r>
      <w:r w:rsidRPr="00A8441F">
        <w:rPr>
          <w:rFonts w:cs="Times New Roman"/>
        </w:rPr>
        <w:t xml:space="preserve">očuvanjem genetičkih resursa podrazumijeva se održavanje populacija, individua ili reproduktivnog materijala izvan mjesta prirodnog javljanja. </w:t>
      </w:r>
      <w:r w:rsidRPr="00A8441F">
        <w:rPr>
          <w:rFonts w:cs="Times New Roman"/>
          <w:lang w:val="sr-Latn-RS"/>
        </w:rPr>
        <w:t xml:space="preserve">Zasadi u obliku plantaža predstavljaju najbolji primjer </w:t>
      </w:r>
      <w:r w:rsidRPr="00A8441F">
        <w:rPr>
          <w:rFonts w:cs="Times New Roman"/>
          <w:i/>
          <w:iCs/>
          <w:lang w:val="sr-Latn-RS"/>
        </w:rPr>
        <w:t>ex situ</w:t>
      </w:r>
      <w:r w:rsidRPr="00A8441F">
        <w:rPr>
          <w:rFonts w:cs="Times New Roman"/>
          <w:lang w:val="sr-Latn-RS"/>
        </w:rPr>
        <w:t xml:space="preserve"> konzervacionih mjera čuvanja genetičkih resursa određene vrste. </w:t>
      </w:r>
      <w:r w:rsidRPr="00A8441F">
        <w:rPr>
          <w:rFonts w:cs="Times New Roman"/>
        </w:rPr>
        <w:t xml:space="preserve">Ovaj oblik očuvanja genetičkih resursa šumskog drveća se uglavnom bavi uzorkovanjem i održavanjem što je moguće veće genetičke varijacije unutar i između populacija odabrane vrste (Mataruga i sar. 2013). </w:t>
      </w:r>
    </w:p>
    <w:p w14:paraId="5E430833" w14:textId="77777777" w:rsidR="00BB1D56" w:rsidRPr="00A8441F" w:rsidRDefault="00BB1D56" w:rsidP="00225BD6">
      <w:pPr>
        <w:rPr>
          <w:rFonts w:eastAsia="Cambria-Italic" w:cs="Times New Roman"/>
        </w:rPr>
      </w:pPr>
      <w:r w:rsidRPr="00A8441F">
        <w:rPr>
          <w:rFonts w:eastAsia="Cambria-Italic" w:cs="Times New Roman"/>
          <w:i/>
          <w:iCs/>
        </w:rPr>
        <w:t xml:space="preserve">Ex situ </w:t>
      </w:r>
      <w:r w:rsidRPr="00A8441F">
        <w:rPr>
          <w:rFonts w:eastAsia="Cambria-Italic" w:cs="Times New Roman"/>
        </w:rPr>
        <w:t>očuvanje se obično primjenjuju u dobro definisanim situacijama, kada se želi ostvariti jedna od četiri kategorije (FAO 1989):</w:t>
      </w:r>
    </w:p>
    <w:p w14:paraId="4C9E646B" w14:textId="77777777" w:rsidR="00BB1D56" w:rsidRPr="00441A43" w:rsidRDefault="00BB1D56" w:rsidP="00441A43">
      <w:pPr>
        <w:pStyle w:val="ListParagraph"/>
        <w:numPr>
          <w:ilvl w:val="0"/>
          <w:numId w:val="27"/>
        </w:numPr>
        <w:rPr>
          <w:rFonts w:eastAsia="Cambria-Italic" w:cs="Times New Roman"/>
        </w:rPr>
      </w:pPr>
      <w:r w:rsidRPr="00441A43">
        <w:rPr>
          <w:rFonts w:eastAsia="Cambria-Italic" w:cs="Times New Roman"/>
        </w:rPr>
        <w:t xml:space="preserve">da se zaštite populacije ili individue koje su u opasnosti od fizičkog uništenja i kada </w:t>
      </w:r>
      <w:r w:rsidRPr="00441A43">
        <w:rPr>
          <w:rFonts w:eastAsia="Cambria-Italic" w:cs="Times New Roman"/>
          <w:i/>
          <w:iCs/>
        </w:rPr>
        <w:t xml:space="preserve">in situ </w:t>
      </w:r>
      <w:r w:rsidRPr="00441A43">
        <w:rPr>
          <w:rFonts w:eastAsia="Cambria-Italic" w:cs="Times New Roman"/>
        </w:rPr>
        <w:t>očuvanje nije moguća;</w:t>
      </w:r>
    </w:p>
    <w:p w14:paraId="737F392E" w14:textId="77777777" w:rsidR="00BB1D56" w:rsidRPr="00441A43" w:rsidRDefault="00BB1D56" w:rsidP="00441A43">
      <w:pPr>
        <w:pStyle w:val="ListParagraph"/>
        <w:numPr>
          <w:ilvl w:val="0"/>
          <w:numId w:val="27"/>
        </w:numPr>
        <w:rPr>
          <w:rFonts w:eastAsia="Cambria-Italic" w:cs="Times New Roman"/>
        </w:rPr>
      </w:pPr>
      <w:r w:rsidRPr="00441A43">
        <w:rPr>
          <w:rFonts w:eastAsia="Cambria-Italic" w:cs="Times New Roman"/>
        </w:rPr>
        <w:t>za očuvanje populacija koje su u opasnosti od genetičkog propadanja (redukcije genetičke raznolikosti);</w:t>
      </w:r>
    </w:p>
    <w:p w14:paraId="72C19185" w14:textId="77777777" w:rsidR="00BB1D56" w:rsidRPr="00441A43" w:rsidRDefault="00BB1D56" w:rsidP="00441A43">
      <w:pPr>
        <w:pStyle w:val="ListParagraph"/>
        <w:numPr>
          <w:ilvl w:val="0"/>
          <w:numId w:val="27"/>
        </w:numPr>
        <w:rPr>
          <w:rFonts w:eastAsia="Cambria-Italic" w:cs="Times New Roman"/>
        </w:rPr>
      </w:pPr>
      <w:r w:rsidRPr="00441A43">
        <w:rPr>
          <w:rFonts w:eastAsia="Cambria-Italic" w:cs="Times New Roman"/>
        </w:rPr>
        <w:lastRenderedPageBreak/>
        <w:t>da se obezbjedi lako dostupno, kontinuirano snabdijevanje reproduktivnog materijala, bilo stvaranjem nosioca proizvodnje (sjemenske plantaže) ili putem skladištenja (banke sjemena);</w:t>
      </w:r>
    </w:p>
    <w:p w14:paraId="06F8863E" w14:textId="77777777" w:rsidR="00BB1D56" w:rsidRPr="00441A43" w:rsidRDefault="00BB1D56" w:rsidP="00441A43">
      <w:pPr>
        <w:pStyle w:val="ListParagraph"/>
        <w:numPr>
          <w:ilvl w:val="0"/>
          <w:numId w:val="27"/>
        </w:numPr>
        <w:rPr>
          <w:rFonts w:eastAsia="Cambria-Italic" w:cs="Times New Roman"/>
        </w:rPr>
      </w:pPr>
      <w:r w:rsidRPr="00441A43">
        <w:rPr>
          <w:rFonts w:eastAsia="Cambria-Italic" w:cs="Times New Roman"/>
        </w:rPr>
        <w:t>da se dozvoli komercijalno poboljšanje vrsta kroz oplemenjivačke aktivnosti i snabdijevanje genetički poboljšanog reproduktivnog materijala.</w:t>
      </w:r>
    </w:p>
    <w:p w14:paraId="0742B3CC" w14:textId="77777777" w:rsidR="00BB1D56" w:rsidRDefault="00BB1D56" w:rsidP="00225BD6">
      <w:pPr>
        <w:rPr>
          <w:rFonts w:cs="Times New Roman"/>
        </w:rPr>
      </w:pPr>
      <w:r w:rsidRPr="00A8441F">
        <w:rPr>
          <w:rFonts w:eastAsia="Cambria-Italic" w:cs="Times New Roman"/>
          <w:i/>
          <w:iCs/>
        </w:rPr>
        <w:t xml:space="preserve">Ex situ </w:t>
      </w:r>
      <w:r w:rsidRPr="00A8441F">
        <w:rPr>
          <w:rFonts w:eastAsia="Cambria-Italic" w:cs="Times New Roman"/>
        </w:rPr>
        <w:t xml:space="preserve">konzervacioni zasadi su definisani kao zasadi/plantaže osnovane izvan mjesta prirodnog staništa genetičkih resursa, imajući u vidu jedan ili više ciljeva. Često, cilj će biti da se uspostave populacije koje održavaju u najvećoj mogućoj mjeri prvobitne genetičke varijabilnosti i omogućavaju dugoročnu adaptaciju na lokalne uslove na mjestu gdje su osnovani. Osnivanje na nekoliko lokaliteta (Rogatica, Srebrenica i Višegrad) će osigurati neočekivane gubitke, a takođe će omogućiti dodatno prilagođavanje na niz različitih ekoloških uslova. </w:t>
      </w:r>
      <w:r w:rsidRPr="00A8441F">
        <w:rPr>
          <w:rFonts w:cs="Times New Roman"/>
        </w:rPr>
        <w:t>Glavni cilj aktivnosti jeste uspostavljanje zdravog, snažnog i potpuno bezbjednog zasada.</w:t>
      </w:r>
    </w:p>
    <w:p w14:paraId="24F84039" w14:textId="77777777" w:rsidR="00BB1D56" w:rsidRPr="00A8441F" w:rsidRDefault="00BB1D56" w:rsidP="00225BD6">
      <w:pPr>
        <w:rPr>
          <w:rFonts w:cs="Times New Roman"/>
        </w:rPr>
      </w:pPr>
    </w:p>
    <w:p w14:paraId="62C49D80" w14:textId="77777777" w:rsidR="00BB1D56" w:rsidRPr="00A8441F" w:rsidRDefault="00BB1D56" w:rsidP="00441A43">
      <w:pPr>
        <w:pStyle w:val="Heading2"/>
        <w:rPr>
          <w:lang w:val="sr-Latn-RS"/>
        </w:rPr>
      </w:pPr>
      <w:bookmarkStart w:id="25" w:name="_Toc181446200"/>
      <w:r w:rsidRPr="00A8441F">
        <w:rPr>
          <w:lang w:val="sr-Latn-RS"/>
        </w:rPr>
        <w:t>Funkcija testova potomstva kroz ugrađene linije polusrodnika i populacije</w:t>
      </w:r>
      <w:bookmarkEnd w:id="25"/>
    </w:p>
    <w:p w14:paraId="2BDB2CB0" w14:textId="77777777" w:rsidR="00BB1D56" w:rsidRPr="00A8441F" w:rsidRDefault="00BB1D56" w:rsidP="00225BD6">
      <w:pPr>
        <w:rPr>
          <w:rFonts w:cs="Times New Roman"/>
        </w:rPr>
      </w:pPr>
      <w:r w:rsidRPr="00A8441F">
        <w:rPr>
          <w:rFonts w:cs="Times New Roman"/>
        </w:rPr>
        <w:t xml:space="preserve">Različite populacije u programu oplemenjivanja šumskog drveća predstavljaju genetički resursi karakterisani genetičkom varijabilnosti i nude potencijal za ostvarivanje posebno željenih osobina, te su tako vrijedni višefunkcionalni poligoni za oplemenjivačke programe, ali i za očuvanje genetičkih resursa. Koliko dobro oni očuvaju genetičku varijabilnost zavisi od nekoliko faktora, npr. veličina i postupak inicijalnog uzorkovanja, veličina oplemenjivačke populacije, intenzitet selekcije, tip selekcije, nivo inbridinga i dugoročno održavanje populacija. </w:t>
      </w:r>
    </w:p>
    <w:p w14:paraId="124E3914" w14:textId="77777777" w:rsidR="00BB1D56" w:rsidRPr="00A8441F" w:rsidRDefault="00BB1D56" w:rsidP="00225BD6">
      <w:pPr>
        <w:rPr>
          <w:rFonts w:cs="Times New Roman"/>
        </w:rPr>
      </w:pPr>
      <w:r w:rsidRPr="00A8441F">
        <w:rPr>
          <w:rFonts w:cs="Times New Roman"/>
        </w:rPr>
        <w:t xml:space="preserve">Krajem XX vijeka je preporučeno da se očuvanje i dugoročno oplemenjivanje trebaju istovremeno ostvariti u istim populacijama (Danell 1993, Erikson i sar. 1993). Genetički testovi na otvorenom prostoru su osnovani u programima oplemenjivanja drveća za različite svrhe. Najčešći ovakvi testovi su testovi potomstva koji su zasađeni da procjene vrijednosti roditelja te da budu uključeni u oplemenjivačke populacije ili sjemenske plantaže. Oni su uspostavljeni od sadnica linija polusrodnika - poznata majka (eng. </w:t>
      </w:r>
      <w:r w:rsidRPr="00A8441F">
        <w:rPr>
          <w:rFonts w:eastAsia="Cambria-Italic" w:cs="Times New Roman"/>
          <w:i/>
          <w:iCs/>
        </w:rPr>
        <w:t>half-sib progeny</w:t>
      </w:r>
      <w:r w:rsidRPr="00A8441F">
        <w:rPr>
          <w:rFonts w:cs="Times New Roman"/>
        </w:rPr>
        <w:t xml:space="preserve">) iz slobodnog oprašivanja u prirodnim sastojinama ili sjemenskim plantažama, ali takođe mogu biti zasnovana na linijama punog potomstva – poznat otac i majka (eng. </w:t>
      </w:r>
      <w:r w:rsidRPr="00A8441F">
        <w:rPr>
          <w:rFonts w:eastAsia="Cambria-Italic" w:cs="Times New Roman"/>
          <w:i/>
          <w:iCs/>
        </w:rPr>
        <w:t>full sib progeny</w:t>
      </w:r>
      <w:r w:rsidRPr="00A8441F">
        <w:rPr>
          <w:rFonts w:cs="Times New Roman"/>
        </w:rPr>
        <w:t xml:space="preserve">) iz specifičnog dizajna ukrštanja. Testovi potomstva su postavljeni u dizajnu sa ponavljanjima i mogu da se sade po principu jedno stablo u jednoj parceli ili u više parcela. Testovi potomstva bi trebalo da budu zasađeni na nekoliko lokacija sa različitim uslovima. Broj sadnica po porodici i staništu može da varira, ali je najčešće između 15 i 40. Ovakvi testovi mogu da se osnuju i kao izbor za nove generacije oplemenjivačkih populacija i mogu da se konvertuju u generativne sjemenske plantaže (Mataruga i sar 2013). </w:t>
      </w:r>
    </w:p>
    <w:p w14:paraId="5DF05F46" w14:textId="77777777" w:rsidR="00BB1D56" w:rsidRPr="00A8441F" w:rsidRDefault="00BB1D56" w:rsidP="00225BD6">
      <w:pPr>
        <w:rPr>
          <w:rFonts w:cs="Times New Roman"/>
        </w:rPr>
      </w:pPr>
      <w:r w:rsidRPr="00A8441F">
        <w:rPr>
          <w:rFonts w:cs="Times New Roman"/>
        </w:rPr>
        <w:t xml:space="preserve">Ovakvi poljski ogledi su posebno značajni iz dva razloga: skeniranje genetičke otpornosti na insekte, bolesti i sisare, kao i za proučavanje posljedica globalnih klimatskih promjena i proizvodnju materijala sa navedenim i direktnim genetičkim varijacijama u svojstvima vezanim za klimatske adaptacije (Lipow i sar 2002, 2003). Odnosi linija polusrodnika biće važni za identifikaciju procenta preživljavanja, dinamike rasta, varijabilnosti u habitusu, ali isto tako i za identifikaciju niskih frekvencija ili recesivnih alela. Dostupne informacije o drugim osobinama omogućavaju da se procjene genetičke veze između osobina. Prve generacije testova potomstva često sadrže veliki broj porodica iz različitih populacija u istoj ekološkoj zonu. </w:t>
      </w:r>
    </w:p>
    <w:p w14:paraId="6983E44F" w14:textId="77777777" w:rsidR="00BB1D56" w:rsidRPr="00A8441F" w:rsidRDefault="00BB1D56" w:rsidP="00225BD6">
      <w:pPr>
        <w:rPr>
          <w:rFonts w:cs="Times New Roman"/>
        </w:rPr>
      </w:pPr>
      <w:r w:rsidRPr="00A8441F">
        <w:rPr>
          <w:rFonts w:cs="Times New Roman"/>
        </w:rPr>
        <w:t xml:space="preserve">Neki od ovih testova stoga treba da budu upravljani i održavani kao </w:t>
      </w:r>
      <w:r w:rsidRPr="00A8441F">
        <w:rPr>
          <w:rFonts w:eastAsia="Cambria-Italic" w:cs="Times New Roman"/>
          <w:i/>
          <w:iCs/>
        </w:rPr>
        <w:t xml:space="preserve">ex situ </w:t>
      </w:r>
      <w:r w:rsidRPr="00A8441F">
        <w:rPr>
          <w:rFonts w:cs="Times New Roman"/>
        </w:rPr>
        <w:t xml:space="preserve">konzervacijski zasadi za očuvanje genetičkih resursa. Šumarski genetičari su uspostavili poljske eksperimente sa provenijencijama, porodicama i klonovima u druge svrhe a ne samo u oplemenjivačke programe. Takvi ogledi su obezbijedili vrijedno znanje o raspodjeli genetičkih varijacija u fenotipskim osobinama, koje se koriste u oplemenjivanju i za planiranje i sprovođenje programa genetičkog očuvanja. Kao i u oplemenjivačkim ogledima, veliki dio ovih testova su planirani da obezbijede </w:t>
      </w:r>
      <w:r w:rsidRPr="00A8441F">
        <w:rPr>
          <w:rFonts w:cs="Times New Roman"/>
        </w:rPr>
        <w:lastRenderedPageBreak/>
        <w:t>genetičke informacije u kratkom periodu, recimo 10-20 godina. U našem slučaju na lokalitetu u Rogatici planirano je praćenje 70, u Srebrenici 65 i u Višegradu 16 linija polusrodnika.</w:t>
      </w:r>
    </w:p>
    <w:p w14:paraId="03DA896A" w14:textId="77777777" w:rsidR="00BB1D56" w:rsidRPr="00A8441F" w:rsidRDefault="00BB1D56" w:rsidP="00225BD6">
      <w:pPr>
        <w:rPr>
          <w:rFonts w:cs="Times New Roman"/>
        </w:rPr>
      </w:pPr>
    </w:p>
    <w:p w14:paraId="71D64B65" w14:textId="77777777" w:rsidR="00BB1D56" w:rsidRPr="00A8441F" w:rsidRDefault="00BB1D56" w:rsidP="00441A43">
      <w:pPr>
        <w:pStyle w:val="Heading2"/>
        <w:rPr>
          <w:lang w:val="sr-Latn-RS"/>
        </w:rPr>
      </w:pPr>
      <w:bookmarkStart w:id="26" w:name="_Toc181446201"/>
      <w:r w:rsidRPr="00A8441F">
        <w:rPr>
          <w:lang w:val="sr-Latn-RS"/>
        </w:rPr>
        <w:t>Funkcija potencijalne sjemenske plantaže u skorijoj budućnosti</w:t>
      </w:r>
      <w:bookmarkEnd w:id="26"/>
    </w:p>
    <w:p w14:paraId="4517621E" w14:textId="77777777" w:rsidR="00BB1D56" w:rsidRPr="00A8441F" w:rsidRDefault="00BB1D56" w:rsidP="00225BD6">
      <w:pPr>
        <w:rPr>
          <w:rFonts w:eastAsia="Cambria-Italic" w:cs="Times New Roman"/>
        </w:rPr>
      </w:pPr>
      <w:r w:rsidRPr="00A8441F">
        <w:rPr>
          <w:rFonts w:eastAsia="Cambria-Italic" w:cs="Times New Roman"/>
        </w:rPr>
        <w:t>Pored očuvanja originalne genetičke varijabilnosti, konzervacioni zasadi mogu predstavljati izvor reprodukcionog materijala za komercijalnu upotrebu. Otuda je potrebno pažljivo razmatranje prilikom uspostavljanja i upravljanja takvim zasadom kako bi isti u datom momentu mogao biti sjemenska plantaža.</w:t>
      </w:r>
    </w:p>
    <w:p w14:paraId="2D1BFFA0" w14:textId="77777777" w:rsidR="00BB1D56" w:rsidRPr="00A8441F" w:rsidRDefault="00BB1D56" w:rsidP="00225BD6">
      <w:pPr>
        <w:rPr>
          <w:rFonts w:cs="Times New Roman"/>
        </w:rPr>
      </w:pPr>
      <w:r w:rsidRPr="00A8441F">
        <w:rPr>
          <w:rFonts w:cs="Times New Roman"/>
        </w:rPr>
        <w:t>Termin sjemenske plantaže se najčešće koristi u kontekstu oplemenjivanja da označi jedinicu masovne proizvodnje genetički kvalitetnijeg sjemena. Međutim, određen tip sjemenskih plantaža može da se osnuje da bi se ispunili specifični genetički ciljevi očuvanja bez dijela oplemenjivačkog programa, a zatim će kasnije biti označene kao konzervacijske sjemenske plantaže. Cilj može biti da se sačuva ili čak poveća genetička varijabilnost zbirki pojedinačnih stabala ili malih populacija koje imaju ugrožen status, nedovoljnu fruktifikaciju ili nepoželjno oprašivanje u njihovom prirodnom okruženju. To se u većini slučajeva odnosi na rijetke vrste, ili one sa disjunktivnim (razbacanim) arealom. Prikupljanje dovoljnog broja klonova (ili linija polusrodnika) rasutih po velikoj, ali ekološki sličnoj oblasti, predstavljaće novu populaciju koja će ukrštanjem proizvesti sjeme sa visokim genetičkim diverzitetom. Potomstvo može biti sađeno u šumi ili izloženo prirodnoj selekciji na različitim lokalitetima (Mataruga i sar. 2013).</w:t>
      </w:r>
    </w:p>
    <w:p w14:paraId="262A7817" w14:textId="77777777" w:rsidR="00BB1D56" w:rsidRPr="00A8441F" w:rsidRDefault="00BB1D56" w:rsidP="00225BD6">
      <w:pPr>
        <w:rPr>
          <w:rFonts w:cs="Times New Roman"/>
          <w:lang w:val="sr-Latn-RS"/>
        </w:rPr>
      </w:pPr>
      <w:r w:rsidRPr="00A8441F">
        <w:rPr>
          <w:rFonts w:cs="Times New Roman"/>
          <w:lang w:val="sr-Latn-RS"/>
        </w:rPr>
        <w:t xml:space="preserve">Sarvas (1970) je klasifikovao sjemenske plantaže, u zavisnosti od porijekla materijala od koga se osnivaju, na klonske (sadni meterijal proizveden vegetativnim načinom razmnožavanja) i generativne sjemenske plantaže (sadni materijal proizveden iz sjemena). Isti autor dalje generativne sjemenske dijeli na: </w:t>
      </w:r>
    </w:p>
    <w:p w14:paraId="464DD176" w14:textId="77777777" w:rsidR="00BB1D56" w:rsidRPr="00441A43" w:rsidRDefault="00BB1D56" w:rsidP="00441A43">
      <w:pPr>
        <w:pStyle w:val="ListParagraph"/>
        <w:numPr>
          <w:ilvl w:val="0"/>
          <w:numId w:val="28"/>
        </w:numPr>
        <w:rPr>
          <w:rFonts w:cs="Times New Roman"/>
          <w:lang w:val="sr-Latn-RS"/>
        </w:rPr>
      </w:pPr>
      <w:r w:rsidRPr="00441A43">
        <w:rPr>
          <w:rFonts w:cs="Times New Roman"/>
          <w:lang w:val="sr-Latn-RS"/>
        </w:rPr>
        <w:t xml:space="preserve">plantaže u kojima su posadjene sadnice koje vode porijeklo od slobodnog oprašivanja; </w:t>
      </w:r>
    </w:p>
    <w:p w14:paraId="3269842B" w14:textId="77777777" w:rsidR="00BB1D56" w:rsidRPr="00441A43" w:rsidRDefault="00BB1D56" w:rsidP="00441A43">
      <w:pPr>
        <w:pStyle w:val="ListParagraph"/>
        <w:numPr>
          <w:ilvl w:val="0"/>
          <w:numId w:val="28"/>
        </w:numPr>
        <w:rPr>
          <w:rFonts w:cs="Times New Roman"/>
          <w:lang w:val="sr-Latn-RS"/>
        </w:rPr>
      </w:pPr>
      <w:r w:rsidRPr="00441A43">
        <w:rPr>
          <w:rFonts w:cs="Times New Roman"/>
          <w:lang w:val="sr-Latn-RS"/>
        </w:rPr>
        <w:t xml:space="preserve">plantaže koje se sastoje od sadnica proizvedenih kontrolisanim oprašivanjem izmedju plus stabala i </w:t>
      </w:r>
    </w:p>
    <w:p w14:paraId="15003978" w14:textId="77777777" w:rsidR="00BB1D56" w:rsidRPr="00441A43" w:rsidRDefault="00BB1D56" w:rsidP="00441A43">
      <w:pPr>
        <w:pStyle w:val="ListParagraph"/>
        <w:numPr>
          <w:ilvl w:val="0"/>
          <w:numId w:val="28"/>
        </w:numPr>
        <w:rPr>
          <w:rFonts w:cs="Times New Roman"/>
          <w:lang w:val="sr-Latn-RS"/>
        </w:rPr>
      </w:pPr>
      <w:r w:rsidRPr="00441A43">
        <w:rPr>
          <w:rFonts w:cs="Times New Roman"/>
          <w:lang w:val="sr-Latn-RS"/>
        </w:rPr>
        <w:t>plantaže u kojima se istovremeno provjerava potomstvo, proizvedeno bilo kontrolisanim bilo slobodnim oprašivanjem. Pri osnivanju ovih plantaža poštuje se princip koji se primjenjuje kod testova potomstva, a kasnije, kao rezultat proreda, kojima se uklanjaju nepoželjna i prekobrojna stabla, dobije se plantaža koja služi za dugogodišnju proizvodnju sjemena.</w:t>
      </w:r>
    </w:p>
    <w:p w14:paraId="44A96DE3" w14:textId="52CA84D6" w:rsidR="00BB1D56" w:rsidRPr="00A8441F" w:rsidRDefault="00BB1D56" w:rsidP="00225BD6">
      <w:pPr>
        <w:rPr>
          <w:rFonts w:cs="Times New Roman"/>
        </w:rPr>
      </w:pPr>
      <w:r w:rsidRPr="00A8441F">
        <w:rPr>
          <w:rFonts w:cs="Times New Roman"/>
        </w:rPr>
        <w:t>S</w:t>
      </w:r>
      <w:r w:rsidR="00441A43">
        <w:rPr>
          <w:rFonts w:cs="Times New Roman"/>
        </w:rPr>
        <w:t>j</w:t>
      </w:r>
      <w:r w:rsidRPr="00A8441F">
        <w:rPr>
          <w:rFonts w:cs="Times New Roman"/>
        </w:rPr>
        <w:t>emenske plantaže su vještački zasadi za masovnu proizvodnju sjemena iz oplemenjivačkog programa za komercijalne potrebe šumarstva. One treba da dostave obilne prinose genetički kvalitetnijeg sjemena za visok prinos novoosnovanih zasada ili plantaža u određenoj ekološkoj zoni. Istraživanja su pokazala da količina genetičke varijacije prisutne u prirodnim populacijama može biti zadržana ili čak povećana u odabranom skupu roditelja (El-Kassaby 2000). Ipak, donekle smanjene genetičkog diverziteta je pronađeno kod potomstva iz druge generacije sjemenskih plantaža na osnovu smanjenog izabranog skupa roditelja. Ovi rezultati pokazuju da posebno prve generacije sjemenskih plantaža mogu biti dragocjen genetički resurs čak i nakon što njihova funkcija prestane biti komercijalna produkcija sjemena.</w:t>
      </w:r>
    </w:p>
    <w:p w14:paraId="32E96745" w14:textId="77777777" w:rsidR="00BB1D56" w:rsidRPr="00A8441F" w:rsidRDefault="00BB1D56" w:rsidP="00225BD6">
      <w:pPr>
        <w:rPr>
          <w:rFonts w:cs="Times New Roman"/>
        </w:rPr>
      </w:pPr>
      <w:r w:rsidRPr="00A8441F">
        <w:rPr>
          <w:rFonts w:cs="Times New Roman"/>
        </w:rPr>
        <w:t>Brojnost genotipova, linija polusrodnika i blokova u potpunosti obezbeđuje mogućnost kasnijeg korišćenja plantaže u svrhe proizvodnje genetički kvalitetnog sjemena, ali i testiranje potencijalnih kombinatorika ukrštanja i proizvodnje sadnog materijala oplemenjenih svojstva za sjemenske plantaže druge, treće i slijedećih generacija.</w:t>
      </w:r>
    </w:p>
    <w:p w14:paraId="3F2B98AF" w14:textId="77777777" w:rsidR="00BB1D56" w:rsidRPr="00A8441F" w:rsidRDefault="00BB1D56" w:rsidP="00225BD6">
      <w:pPr>
        <w:rPr>
          <w:rFonts w:cs="Times New Roman"/>
          <w:lang w:val="sr-Latn-RS"/>
        </w:rPr>
      </w:pPr>
      <w:r w:rsidRPr="00A8441F">
        <w:rPr>
          <w:rFonts w:cs="Times New Roman"/>
          <w:lang w:val="sr-Latn-RS"/>
        </w:rPr>
        <w:t xml:space="preserve">Iako u osnovi ove plantaže predstavljaju konzervacione zasade sa ciljem očuvanja genofonda ugrožene vrste one imaju tendenciju da sutra budu registrovane i kao sjemenske plantaže. S obzirom da su osnovane od sadnica proizvedenih od sjemena poznatih majki – linije polusrodnika (familije ili half-sib lines), prema navedenoj klasifikaciji po Sarvas-u, plantaže Pančićeve omorike </w:t>
      </w:r>
      <w:r w:rsidRPr="00A8441F">
        <w:rPr>
          <w:rFonts w:cs="Times New Roman"/>
          <w:lang w:val="sr-Latn-RS"/>
        </w:rPr>
        <w:lastRenderedPageBreak/>
        <w:t>odgovaraju trećoj kategoriji. Generativne plantaže podižu se od half-sib ili full-sib potomstva selekcionisanih i poznatih materinskih stabala. Za svako stablo je poznate morfološke karakteristike kao i geografska širina, dužina i nadmorska visina.</w:t>
      </w:r>
    </w:p>
    <w:p w14:paraId="068D4A85" w14:textId="77777777" w:rsidR="00BB1D56" w:rsidRPr="00A8441F" w:rsidRDefault="00BB1D56" w:rsidP="00225BD6">
      <w:pPr>
        <w:rPr>
          <w:rFonts w:cs="Times New Roman"/>
          <w:lang w:val="sr-Latn-RS"/>
        </w:rPr>
      </w:pPr>
      <w:r w:rsidRPr="00A8441F">
        <w:rPr>
          <w:rFonts w:cs="Times New Roman"/>
          <w:lang w:val="sr-Latn-RS"/>
        </w:rPr>
        <w:t>Najveći broj svojstava omorike koje se žele unaprediti i poboljšati, putem oplemenjivanja, kao što su visina stabala, prečnik stabala, punodrunost debla, broj šišarica, broj sjemenki u šišaricama, težina sjemena, prinos suve ili svježe materije itd. spadaju u kvantitativna metrička svojstva. Ta svojstva su redovno uslovljena dijelovanjem većeg broja gena kod kojih svaki doprinosi obrazovanju i ekspresiji konkretnog svojstva, a najčešće imaju aditivni efekat. Takvi geni zbog slabije izraženog pojedinačnog efekta, nazivaju se minor geni. Budući da ih ima više, upotrebljava se i izraz poligeni. Razvoj i ekspresija kvantitativnog svojstva u znatnoj mjeri zavise od dijelovanja faktora spoljašnje sredine. Oni mogu modifikovati efekat poligena. Stoga i unutar jedne linije polusrodina biljke nisu jednake visine, svako stablo nema isti broj šišarica, postoje razlike između biljaka u morfologiji i strukturi krošnji, u dinamici i obimu prirasta itd. S obzirom, na to da je čista linija praktično homozigotna i da neposjeduje genetsku varijabilnost, promjenijivost kvantitativnih karaktera posljedica je djelovanja faktora spoljašnje sredine, tj. ekološke je prirode i ispoljava se u vidu normalne distribucije frekvencija. Ovakav karakter manifestacije kvantitativnih svojstava otežava selekciju nakon hibridizacije, jer se u potomstvu isprepliću genetska i ekološka varijabilnost, a uspjeh selekcije zavisi od efekata gena i heratabilnosti dotičnog svojstva prema kome se vrši selekcija.</w:t>
      </w:r>
    </w:p>
    <w:p w14:paraId="757074BB" w14:textId="77777777" w:rsidR="00BB1D56" w:rsidRPr="00A8441F" w:rsidRDefault="00BB1D56" w:rsidP="00225BD6">
      <w:pPr>
        <w:rPr>
          <w:rFonts w:cs="Times New Roman"/>
          <w:lang w:val="sr-Latn-RS"/>
        </w:rPr>
      </w:pPr>
      <w:r w:rsidRPr="00A8441F">
        <w:rPr>
          <w:rFonts w:cs="Times New Roman"/>
          <w:lang w:val="sr-Latn-RS"/>
        </w:rPr>
        <w:t>Djelovanje gena za kvantitativna svojstva najčešće je adativno tj. kada se sabira efekat svakog od njih mogu proizvesti fenotip koji predstavlja zbir pozitivnih i negativnih efekata pojedinih gena. Adativno djelovanje gena i uticaj spoljne sredine na njih uvijek daju kontinuiranu distribuciju frekvencija sa srednjom vrijednošću jednakom manje-više roditeljskom prosjeku. Pojedini geni za kvantitativna svojstva mogu imati dominantan efekat. U takvim slučajevima srednja vrijednost potomaka biće bliža srednjoj vrijednosti jednog roditelja, a u F</w:t>
      </w:r>
      <w:r w:rsidRPr="00A8441F">
        <w:rPr>
          <w:rFonts w:cs="Times New Roman"/>
          <w:vertAlign w:val="subscript"/>
          <w:lang w:val="sr-Latn-RS"/>
        </w:rPr>
        <w:t>2</w:t>
      </w:r>
      <w:r w:rsidRPr="00A8441F">
        <w:rPr>
          <w:rFonts w:cs="Times New Roman"/>
          <w:lang w:val="sr-Latn-RS"/>
        </w:rPr>
        <w:t xml:space="preserve"> generaciji distribucija frekvencija neće pokazivati simetričnu, nego asimetričnu kontinuiranu varijabilnost u pravcu roditelja nosioca dominantnih gena. Kada je dominantnost potpuna fenotipska vrijednost potomaka jednaka je vrijednosti jednog od roditelja. Za uspjeh selekcije odlučujuća je genetska varijabilnost u half-sib familijama. Uspjeh selekcije zavisi ne samo od odnosa genotipske i ekološke varijabilnosti, nego i od komponenata genotipske varijabilnosti o kojima ćemo dobiti pravovremene informacije upravo iz ovog specijalizovanog generativnog semenskog objekta.</w:t>
      </w:r>
    </w:p>
    <w:p w14:paraId="763B0E69" w14:textId="77777777" w:rsidR="00BB1D56" w:rsidRPr="00A8441F" w:rsidRDefault="00BB1D56" w:rsidP="00225BD6">
      <w:pPr>
        <w:rPr>
          <w:rFonts w:cs="Times New Roman"/>
          <w:lang w:val="sr-Latn-RS"/>
        </w:rPr>
      </w:pPr>
      <w:r w:rsidRPr="00A8441F">
        <w:rPr>
          <w:rFonts w:cs="Times New Roman"/>
          <w:lang w:val="sr-Latn-RS"/>
        </w:rPr>
        <w:t xml:space="preserve">Rezultati uporednih analiza sjemena i sadnog materijala navedenih kategorija i genetičkih kompozicija iz ovih plantaža obezbjediće izbor roditeljskih individua sa dobrom opštom i posebnom kombinatornom sposobnošću za osnivanje klonskih sjemenskih plantaža druge generacije ili specijalizovanih klonskih sjemenskih plantaža od najboljih materinskih stabala kako bi se obezbijedila proizvodnja genetički dobrog i superiornog sjemenskog i sadnog materijala. Za koji od ovih genetskih kompozicija reproduktivnog materijala će biti usmjeren naš interes zavisi od toga da li se radi o samooplodnim ili stranooplodnim materinskim biljkama, od toga za kakve silvitehničke uslove se stvara repromaterijal, a i od zahtjeva tržišta. Svi ti faktori se moraju razmotriti, tako da već na početku proizvodnje sjemena ili sadnog materijala bude jasno kakav genotip „sorte“ želimo stvoriti, (čista linija, čista sorta, jednolinijska, multifamilijska, sintetska sorta, hibridna sorta, mutantna sorta, klonska sorta itd.). Adaptivnost sortnog sjemena omorike većina istraživača definiše na genetsku sposobnost sorte da stvori stabilan i visok prinos u raznovrsnim uslovima spoljašnje sredine. Navedeni tipovi sorti se svakako razlikuju po svojoj adaptivnosti ili prilagodjenosti uslovima sredine, pa se može govoriti o generalnoj ili širokoj adaptivnosti i specifičnoj ili uskoj adaptivnosti. Smatra se kao pravilo da sorte široke adaptivnosti daju stabilne prinose u velikom arealu raznih uslova sredine ali na nižem nivou, dok sorte uske adaptivnosti imaju visok genetski potencijal za prinos i daju visoke prinose u povoljnim uslovima, a niske prinose u nepovoljnim uslovima sredine. </w:t>
      </w:r>
    </w:p>
    <w:p w14:paraId="52A4C250" w14:textId="77777777" w:rsidR="00BB1D56" w:rsidRPr="00A8441F" w:rsidRDefault="00BB1D56" w:rsidP="00225BD6">
      <w:pPr>
        <w:rPr>
          <w:rFonts w:cs="Times New Roman"/>
          <w:lang w:val="sr-Latn-RS"/>
        </w:rPr>
      </w:pPr>
    </w:p>
    <w:p w14:paraId="15BF4DC2" w14:textId="77777777" w:rsidR="00BB1D56" w:rsidRPr="00A8441F" w:rsidRDefault="00BB1D56" w:rsidP="00441A43">
      <w:pPr>
        <w:pStyle w:val="Heading2"/>
        <w:rPr>
          <w:lang w:val="sr-Latn-RS"/>
        </w:rPr>
      </w:pPr>
      <w:bookmarkStart w:id="27" w:name="_Toc181446202"/>
      <w:r w:rsidRPr="00A8441F">
        <w:rPr>
          <w:lang w:val="sr-Latn-RS"/>
        </w:rPr>
        <w:lastRenderedPageBreak/>
        <w:t>Jednak broj i nasumičan raspored sadnica unutar linija polusrodnika i populacija</w:t>
      </w:r>
      <w:bookmarkEnd w:id="27"/>
    </w:p>
    <w:p w14:paraId="6716C505" w14:textId="77777777" w:rsidR="00BB1D56" w:rsidRPr="00A8441F" w:rsidRDefault="00BB1D56" w:rsidP="00225BD6">
      <w:pPr>
        <w:rPr>
          <w:rFonts w:cs="Times New Roman"/>
        </w:rPr>
      </w:pPr>
      <w:r w:rsidRPr="00A8441F">
        <w:rPr>
          <w:rFonts w:cs="Times New Roman"/>
        </w:rPr>
        <w:t>Veoma je važno da broj zasađenih jedinki treba biti dovoljno velik da osigura potpuno zreo zasad, čak i sa nekim stepenom degeneracije i sušenja usljed konkurencije. Zato se svaka linija polusrodnika predstavlja sa većim broje sadnica zasađenih u različitim mikrostanišnim uslovima kako bi uticaj spoljašnje sredine bio jednako raspoređen na sve ugrađene genotipove.</w:t>
      </w:r>
    </w:p>
    <w:p w14:paraId="6F913DD6" w14:textId="77777777" w:rsidR="00BB1D56" w:rsidRPr="00A8441F" w:rsidRDefault="00BB1D56" w:rsidP="00225BD6">
      <w:pPr>
        <w:rPr>
          <w:rFonts w:cs="Times New Roman"/>
          <w:lang w:val="sr-Latn-RS"/>
        </w:rPr>
      </w:pPr>
      <w:r w:rsidRPr="00A8441F">
        <w:rPr>
          <w:rFonts w:cs="Times New Roman"/>
          <w:lang w:val="sr-Latn-RS"/>
        </w:rPr>
        <w:t xml:space="preserve">S obzirom da je šumsko drveće ksenogamno raspored pojedinih linija polusrdonika treba biti slučajan, kako bi se obezbijedila jednaka šansa da svaki genotip ili linija polusrodnika ima istu mogućnost ukrštanja sa drugim. Kod djelimično autogamnih biljaka (gdje se prema ranijim literaturnim navodima ubraja i omorika), plantaže mogu poslužiti za proizvodnju pozitivnih i negativnih homozigota, a u cilju najintenzivnije analize, očuvanja i rekonstrukcija genofonda autogamnih vrsta. </w:t>
      </w:r>
    </w:p>
    <w:p w14:paraId="31FE1F99" w14:textId="77777777" w:rsidR="00BB1D56" w:rsidRPr="00A8441F" w:rsidRDefault="00BB1D56" w:rsidP="00225BD6">
      <w:pPr>
        <w:rPr>
          <w:rFonts w:cs="Times New Roman"/>
          <w:lang w:val="sr-Latn-RS"/>
        </w:rPr>
      </w:pPr>
      <w:r w:rsidRPr="00A8441F">
        <w:rPr>
          <w:rFonts w:cs="Times New Roman"/>
          <w:lang w:val="sr-Latn-RS"/>
        </w:rPr>
        <w:t>Dosadašnja saznanja govore u prilog nejednakom učešću stabala omorike u distribuciji sjemena i disperziji polena (Aleksić et al. 2022) što se u ovom momentu ne može znati sve do momenta fruktifikacije ugrađenih genotipova. Istim brojem sadnica svake linije polusrodnika daje se jednaka šansa svakom stablu i liniji polusrodnika da „sutra“ u slobodnom oprašivanju učestvuje u stvaranju sjemena (next generation).</w:t>
      </w:r>
    </w:p>
    <w:p w14:paraId="7D0EF6F0" w14:textId="77777777" w:rsidR="00BB1D56" w:rsidRPr="00A8441F" w:rsidRDefault="00BB1D56" w:rsidP="00225BD6">
      <w:pPr>
        <w:rPr>
          <w:rFonts w:cs="Times New Roman"/>
          <w:lang w:val="sr-Latn-RS"/>
        </w:rPr>
      </w:pPr>
      <w:r w:rsidRPr="00A8441F">
        <w:rPr>
          <w:rFonts w:cs="Times New Roman"/>
          <w:lang w:val="sr-Latn-RS"/>
        </w:rPr>
        <w:t>Zato je svaka linija polusrodnika predstavljena sa 7 sadnica u redu koji čini jednu liniju polusrodnika, a koje su opet poredane rednim brojevima unutar jedne populacije. Na ovaj način svaka linija polusrodnika je predstavljena istim brojem sadnica (genotipova) u populaciji, a time i u bloku odnosno čitavoj plantaži. Broj blokova (ponavljanja) je definisan površinom na kojoj se osniva plantaža. U Rogatici je planirano 3 bloka., u Srebrenici 7, dok je u Višegradu planirano 6 blokova pri čemu se ovdje sade samo linije porijeklom iz Velikog Stoca sa većom količinom sadnica po svakoj liniji (opet uslovljeno slobodnim prostorom).</w:t>
      </w:r>
    </w:p>
    <w:p w14:paraId="42244488" w14:textId="77777777" w:rsidR="00BB1D56" w:rsidRPr="00A8441F" w:rsidRDefault="00BB1D56" w:rsidP="00225BD6">
      <w:pPr>
        <w:rPr>
          <w:rFonts w:cs="Times New Roman"/>
          <w:lang w:val="sr-Latn-RS"/>
        </w:rPr>
      </w:pPr>
    </w:p>
    <w:p w14:paraId="55251ABB" w14:textId="20683C88" w:rsidR="00BB1D56" w:rsidRPr="00A8441F" w:rsidRDefault="00BB1D56" w:rsidP="00441A43">
      <w:pPr>
        <w:pStyle w:val="Heading2"/>
      </w:pPr>
      <w:bookmarkStart w:id="28" w:name="_Toc181446203"/>
      <w:r w:rsidRPr="00A8441F">
        <w:t xml:space="preserve">Raspored sadnica </w:t>
      </w:r>
      <w:r w:rsidR="00C3687C">
        <w:t>-</w:t>
      </w:r>
      <w:r w:rsidRPr="00A8441F">
        <w:t xml:space="preserve"> prednost alogamiji</w:t>
      </w:r>
      <w:r w:rsidR="00C3687C">
        <w:t xml:space="preserve"> -</w:t>
      </w:r>
      <w:r w:rsidRPr="00A8441F">
        <w:t xml:space="preserve"> ne isključuje</w:t>
      </w:r>
      <w:r w:rsidR="00C3687C">
        <w:t xml:space="preserve"> </w:t>
      </w:r>
      <w:r w:rsidRPr="00A8441F">
        <w:t>autogamij</w:t>
      </w:r>
      <w:r w:rsidR="00C3687C">
        <w:t>u</w:t>
      </w:r>
      <w:bookmarkEnd w:id="28"/>
    </w:p>
    <w:p w14:paraId="0B7F5CB7" w14:textId="77777777" w:rsidR="00BB1D56" w:rsidRPr="00A8441F" w:rsidRDefault="00BB1D56" w:rsidP="00225BD6">
      <w:pPr>
        <w:rPr>
          <w:rFonts w:cs="Times New Roman"/>
          <w:lang w:val="sr-Latn-RS"/>
        </w:rPr>
      </w:pPr>
      <w:r w:rsidRPr="00A8441F">
        <w:rPr>
          <w:rFonts w:cs="Times New Roman"/>
          <w:lang w:val="sr-Latn-RS"/>
        </w:rPr>
        <w:t>Efekat selekcije i uspjeh u oplemenjivanju neke vrste u velikoj mjeri zavisi od sistema oplodnje, tj. načina razmnožavanja roditeljskih stabala. Postoje dva glavna sistema oplodnje:</w:t>
      </w:r>
    </w:p>
    <w:p w14:paraId="301497B9" w14:textId="77777777" w:rsidR="00BB1D56" w:rsidRPr="00441A43" w:rsidRDefault="00BB1D56" w:rsidP="00441A43">
      <w:pPr>
        <w:pStyle w:val="ListParagraph"/>
        <w:numPr>
          <w:ilvl w:val="0"/>
          <w:numId w:val="29"/>
        </w:numPr>
        <w:rPr>
          <w:rFonts w:cs="Times New Roman"/>
          <w:lang w:val="sr-Latn-RS"/>
        </w:rPr>
      </w:pPr>
      <w:r w:rsidRPr="00441A43">
        <w:rPr>
          <w:rFonts w:cs="Times New Roman"/>
          <w:lang w:val="sr-Latn-RS"/>
        </w:rPr>
        <w:t xml:space="preserve">ukrštanje u srodstvu – autogamija (samooplodnja ili inbridign) i </w:t>
      </w:r>
    </w:p>
    <w:p w14:paraId="210D5360" w14:textId="77777777" w:rsidR="00BB1D56" w:rsidRPr="00441A43" w:rsidRDefault="00BB1D56" w:rsidP="00441A43">
      <w:pPr>
        <w:pStyle w:val="ListParagraph"/>
        <w:numPr>
          <w:ilvl w:val="0"/>
          <w:numId w:val="29"/>
        </w:numPr>
        <w:rPr>
          <w:rFonts w:cs="Times New Roman"/>
          <w:lang w:val="sr-Latn-RS"/>
        </w:rPr>
      </w:pPr>
      <w:r w:rsidRPr="00441A43">
        <w:rPr>
          <w:rFonts w:cs="Times New Roman"/>
          <w:lang w:val="sr-Latn-RS"/>
        </w:rPr>
        <w:t xml:space="preserve">ukrštanje nepovezanih jedinki - alogamija (stranooplodnja ili outbreeding). </w:t>
      </w:r>
    </w:p>
    <w:p w14:paraId="17444213" w14:textId="77777777" w:rsidR="00BB1D56" w:rsidRPr="00A8441F" w:rsidRDefault="00BB1D56" w:rsidP="00225BD6">
      <w:pPr>
        <w:rPr>
          <w:rFonts w:cs="Times New Roman"/>
          <w:lang w:val="sr-Latn-RS"/>
        </w:rPr>
      </w:pPr>
      <w:r w:rsidRPr="00A8441F">
        <w:rPr>
          <w:rFonts w:cs="Times New Roman"/>
          <w:lang w:val="sr-Latn-RS"/>
        </w:rPr>
        <w:t xml:space="preserve">Samooplodnja je najviši uzgoj u srodstvu koji se kod biljnih vrsta može ostvariti, a odmah zatim dolazi do sličnih manifestacija ukrštanjem linija polusrodnika. Ukrštanje u srodstvu polusrodnika takodje dovodi do homozigotnosti u svim osobinama ukoliko ne dolazi do strane oplodnje (hibridizacije) i pojave mutacija. U sistemu samooplodnje ili ukrštanja linija polusrodnika odvija se proces homozigotacije i homozigotnost se postiže relativno brzo i u slučajevima kada se pođe od potpune heterozigotnosti. U sljedećim generacijama homozigotne individue, s obzirom da je ukrštanje u srodstvu, davaće isto tako homozigotno potomstvo, dok ce heterozigotne individue davati homozigotno i heterozigotno potomsto u približnom odnosu 50:50%. Ukoliko se roditelji razlikuju u većem broju parova gena homozigotnost se postiže sporije, prema tome, razmožavanje u srodstvu i samooplodnja brzo dovode do homozigotnog stanja, bez obzira na broj heterozigotnih parova gena koji su bili prisutni u početku. S obzirom, da brzina uspjeha u oplemenjivanju samooplodnih biljaka zavisi od vremena kada se postigne homozigotnost za svojstva koja se žele ostvariti oplemenjivanjem, što je opt uslovljeno brojem i efektom gena za konkretno svojstvo (Isajev, 1987). </w:t>
      </w:r>
    </w:p>
    <w:p w14:paraId="30A78F39" w14:textId="77777777" w:rsidR="00BB1D56" w:rsidRPr="00A8441F" w:rsidRDefault="00BB1D56" w:rsidP="00225BD6">
      <w:pPr>
        <w:rPr>
          <w:rFonts w:cs="Times New Roman"/>
          <w:lang w:val="sr-Latn-RS"/>
        </w:rPr>
      </w:pPr>
      <w:r w:rsidRPr="00A8441F">
        <w:rPr>
          <w:rFonts w:cs="Times New Roman"/>
          <w:lang w:val="sr-Latn-RS"/>
        </w:rPr>
        <w:t xml:space="preserve">Suprotno prednostima ukrštanja u srodstvu iznosi se niz poznatih činjenica u korist promocija heterozigotnosti. U prirodi je Pančićeva omorika samooplodna, ali i stranooplodna vrsta (Kuittinen i Savolainen 1992), okarakterisana sa godišnjom i pojedinačnom oscilacijom u proizvodnji </w:t>
      </w:r>
      <w:r w:rsidRPr="00A8441F">
        <w:rPr>
          <w:rFonts w:cs="Times New Roman"/>
          <w:lang w:val="sr-Latn-RS"/>
        </w:rPr>
        <w:lastRenderedPageBreak/>
        <w:t>sjemena (Jevtić 1960). Kako omorika ima relativno mali broj hromozoma (2n = 24) znatan broj gena je vezan. Ukoliko su dva pozitivna svojstva vezana, takva roditeljska kombinacija je poželjna. No koliko u jednoj sorti vezano jedno pozitivno i jedno negativno svojstvo, onda je potrebno izvršiti rekombinaciju gena sa drugim roditeljem. U tom slučaju, usljed vezanosti gena, u potomstvu nakon ukrštanja, razvija se najveći broj roditeljskih kombinacija gena, a rekombinacije gena mogu se javiti samo kao rezultat krosingovernih gameta. Koliki će biti broj rekombinata zavisi od udaljenosti genskih lokusa koji su u pitanju. Ako je riječ o dva vezana, dosta udaljena genska lokusa, broj očekivanih rekombinacija se može dobiti u relativno ne velikoj populaciji potomaka naredne generacije. Ako je broj vezanih genskih lokusa tri i više, udaljenost lokusa mala, potrebna je veoma velika populacija i veoma je teško naći očekivane rekombinacije (Isajev, 1987).</w:t>
      </w:r>
    </w:p>
    <w:p w14:paraId="272E39A7" w14:textId="77777777" w:rsidR="00BB1D56" w:rsidRPr="00A8441F" w:rsidRDefault="00BB1D56" w:rsidP="00225BD6">
      <w:pPr>
        <w:rPr>
          <w:rFonts w:cs="Times New Roman"/>
          <w:lang w:val="sr-Latn-RS"/>
        </w:rPr>
      </w:pPr>
      <w:r w:rsidRPr="00A8441F">
        <w:rPr>
          <w:rFonts w:cs="Times New Roman"/>
          <w:lang w:val="sr-Latn-RS"/>
        </w:rPr>
        <w:t>Dosadašnji rezultati u proučavanju efekata samooplodnje test stabala omorike (Tucović i Isajev 1982), kao i poznavanja punog značaja inbridinga, kao strategije u oplemenjivanju biljaka, analizom efekata njegovog spontanog odvijanja unutar half-sib familija, može omogućiti bliže upoznavanje genetskog potencijala omorike, koji čini osnovu morfološkog i fiziološkog varijabiliteta sjemenskog i sadnog materijala. Dalje upoznavanje prirode strukture i funkcionalnosti genofonda doprinijeće unapredjenju biljne proizvodje za buduće obuhvatnije - raznovrsnije korišćenje ove danas najpoznatije reliktno endemske vrste.</w:t>
      </w:r>
    </w:p>
    <w:p w14:paraId="33667B22" w14:textId="77777777" w:rsidR="00BB1D56" w:rsidRPr="00A8441F" w:rsidRDefault="00BB1D56" w:rsidP="00225BD6">
      <w:pPr>
        <w:rPr>
          <w:rFonts w:cs="Times New Roman"/>
          <w:lang w:val="sr-Latn-RS"/>
        </w:rPr>
      </w:pPr>
    </w:p>
    <w:p w14:paraId="7D8E9B6B" w14:textId="77777777" w:rsidR="00BB1D56" w:rsidRPr="00A8441F" w:rsidRDefault="00BB1D56" w:rsidP="00441A43">
      <w:pPr>
        <w:pStyle w:val="Heading2"/>
        <w:rPr>
          <w:lang w:val="sr-Latn-RS"/>
        </w:rPr>
      </w:pPr>
      <w:bookmarkStart w:id="29" w:name="_Toc181446204"/>
      <w:r w:rsidRPr="00A8441F">
        <w:rPr>
          <w:lang w:val="sr-Latn-RS"/>
        </w:rPr>
        <w:t>Akcenat na unutarpopulacionoj kombinatorici ukrštanja</w:t>
      </w:r>
      <w:bookmarkEnd w:id="29"/>
    </w:p>
    <w:p w14:paraId="62ED506E" w14:textId="77777777" w:rsidR="00BB1D56" w:rsidRPr="00A8441F" w:rsidRDefault="00BB1D56" w:rsidP="00225BD6">
      <w:pPr>
        <w:rPr>
          <w:rFonts w:cs="Times New Roman"/>
          <w:lang w:val="sr-Latn-RS"/>
        </w:rPr>
      </w:pPr>
      <w:r w:rsidRPr="00A8441F">
        <w:rPr>
          <w:rFonts w:cs="Times New Roman"/>
          <w:lang w:val="sr-Latn-RS"/>
        </w:rPr>
        <w:t>Brojna istraživanja genetičke strukture Pančićeve omorike urađena do sada ukazuju na značajne međupopulacione razlike (</w:t>
      </w:r>
      <w:r w:rsidRPr="00A8441F">
        <w:rPr>
          <w:rFonts w:cs="Times New Roman"/>
          <w:bCs/>
          <w:lang w:val="sr-Cyrl-BA" w:eastAsia="sr-Cyrl-BA"/>
        </w:rPr>
        <w:t>Mataruga</w:t>
      </w:r>
      <w:r w:rsidRPr="00A8441F">
        <w:rPr>
          <w:rFonts w:cs="Times New Roman"/>
          <w:bCs/>
          <w:lang w:val="sr-Latn-BA" w:eastAsia="sr-Cyrl-BA"/>
        </w:rPr>
        <w:t xml:space="preserve"> et al. </w:t>
      </w:r>
      <w:r w:rsidRPr="00A8441F">
        <w:rPr>
          <w:rFonts w:cs="Times New Roman"/>
          <w:lang w:val="sr-Latn-BA" w:eastAsia="sr-Cyrl-BA"/>
        </w:rPr>
        <w:t xml:space="preserve">2020; </w:t>
      </w:r>
      <w:r w:rsidRPr="00A8441F">
        <w:rPr>
          <w:rFonts w:cs="Times New Roman"/>
        </w:rPr>
        <w:t>Aleksić</w:t>
      </w:r>
      <w:r w:rsidRPr="00A8441F">
        <w:rPr>
          <w:rFonts w:cs="Times New Roman"/>
          <w:lang w:val="sr-Cyrl-BA"/>
        </w:rPr>
        <w:t>,</w:t>
      </w:r>
      <w:r w:rsidRPr="00A8441F">
        <w:rPr>
          <w:rFonts w:cs="Times New Roman"/>
        </w:rPr>
        <w:t xml:space="preserve"> 2008; Aleksić </w:t>
      </w:r>
      <w:r w:rsidRPr="00A8441F">
        <w:rPr>
          <w:rFonts w:cs="Times New Roman"/>
          <w:lang w:val="sr-Latn-BA"/>
        </w:rPr>
        <w:t xml:space="preserve">i </w:t>
      </w:r>
      <w:r w:rsidRPr="00A8441F">
        <w:rPr>
          <w:rFonts w:cs="Times New Roman"/>
        </w:rPr>
        <w:t xml:space="preserve">Geburek 2010; Ballian et al. 2006, </w:t>
      </w:r>
      <w:r w:rsidRPr="00A8441F">
        <w:rPr>
          <w:rFonts w:cs="Times New Roman"/>
          <w:iCs/>
          <w:lang w:val="hr-HR"/>
        </w:rPr>
        <w:t xml:space="preserve">Šijačić-Nikolić 2001; </w:t>
      </w:r>
      <w:r w:rsidRPr="00A8441F">
        <w:rPr>
          <w:rFonts w:cs="Times New Roman"/>
        </w:rPr>
        <w:t>Nasri et al. 2008</w:t>
      </w:r>
      <w:r w:rsidRPr="00A8441F">
        <w:rPr>
          <w:rFonts w:cs="Times New Roman"/>
          <w:lang w:val="sr-Latn-BA" w:eastAsia="sr-Cyrl-BA"/>
        </w:rPr>
        <w:t>)</w:t>
      </w:r>
      <w:r w:rsidRPr="00A8441F">
        <w:rPr>
          <w:rFonts w:cs="Times New Roman"/>
          <w:lang w:val="sr-Latn-RS"/>
        </w:rPr>
        <w:t>. Iako često kontradiktorni rezultati na ovu temu sa novim tehnikama i tehnologijama analize DNK i naprednim markerima daje povoda da sve više autora ukazuje na značajnu međupopulacionu različitost.</w:t>
      </w:r>
    </w:p>
    <w:p w14:paraId="45336FD7" w14:textId="77777777" w:rsidR="00BB1D56" w:rsidRPr="00A8441F" w:rsidRDefault="00BB1D56" w:rsidP="00225BD6">
      <w:pPr>
        <w:rPr>
          <w:rFonts w:cs="Times New Roman"/>
          <w:lang w:val="sr-Latn-RS"/>
        </w:rPr>
      </w:pPr>
      <w:r w:rsidRPr="00A8441F">
        <w:rPr>
          <w:rFonts w:cs="Times New Roman"/>
          <w:lang w:val="sr-Latn-RS"/>
        </w:rPr>
        <w:t>U istraživanjima DNK strukture otkriveno je da skoro sve zapadne populacije pogođene šumskim požarima tokom 20. veka imaju znake nedavnog uskog grla, i zanimljivo je da obično zadržavaju svoju genetsku posebnost sugerišući preovlađujući razvoj sadnica sa lokalno preživelih stabala. U isto vrijeme, na području gde je pet susednih populacija bilo prisutno prije požara 1946–1947 (Fukarek 1951; Čolić 1987), trenutno se nalaze četiri populacije, Grad, Borov vrt, Crvene stijene i Šarena bukva. Raspoređene su na distanci 3 km i uglavnom se sastoje od jedinki koje su snažno pripisane istom i jedinstvenom genskom fondu. Ovo bi sugerisalo da efekti genetskog drifta mogu rasti brže na geografskoj udaljenosti većoj od 3 km, gde je protok gena vjerovatno izuzetno težak (Aleksić i Geburek 2014). S druge strane, populacija potpuno uništena i oporavljena dva puta u proteklih 100 godina, Karaula štula, veoma je genetski slična obližnjoj populaciji Veliki Stolac (udaljenost 500m), ali veoma različita od populacije Vidikovac (udaljenost 100m).</w:t>
      </w:r>
    </w:p>
    <w:p w14:paraId="615669D0" w14:textId="77777777" w:rsidR="00BB1D56" w:rsidRPr="00A8441F" w:rsidRDefault="00BB1D56" w:rsidP="00225BD6">
      <w:pPr>
        <w:rPr>
          <w:rFonts w:cs="Times New Roman"/>
          <w:lang w:val="sr-Latn-RS"/>
        </w:rPr>
      </w:pPr>
      <w:r w:rsidRPr="00A8441F">
        <w:rPr>
          <w:rFonts w:cs="Times New Roman"/>
          <w:lang w:val="sr-Latn-RS"/>
        </w:rPr>
        <w:t>Ova vrsta je uvrštena na crvenu listu IUCN-a (Mataruga et al. 2019) i sedam populacija u Republici Srpskoj (BiH) predstavlja dio evropske mreže konzervacionih jedinica (GCU), čiji je cilj održavanje adaptivnog potencijala vrste (Koskela et al. 2013; Lefevre i dr. 2013), a koja je nedavno uspostavljena (EUFGIS 2007–2011).</w:t>
      </w:r>
    </w:p>
    <w:p w14:paraId="4B26412E" w14:textId="5DF23A27" w:rsidR="00BB1D56" w:rsidRPr="00A8441F" w:rsidRDefault="00BB1D56" w:rsidP="00225BD6">
      <w:pPr>
        <w:rPr>
          <w:rFonts w:cs="Times New Roman"/>
          <w:lang w:val="sr-Latn-RS"/>
        </w:rPr>
      </w:pPr>
      <w:r w:rsidRPr="00A8441F">
        <w:rPr>
          <w:rFonts w:cs="Times New Roman"/>
          <w:lang w:val="sr-Latn-RS"/>
        </w:rPr>
        <w:t>Upravo zato autori (Mataruga et al. 2020) dokazuju da postojeća GCU mreža ne pokriva adekvatno genetsku raznolikost vrste. S obzirom na posebnu genetsku strukturu koja je vjerovatno povezana i sa istorijskim faktorima i sa ograničenjima protoka gena, dokazuje se da bi upotrebe ograničenog broja GCU-a za dinamičku konzervaciju vrste mogao biti rizičan. Iz svih naprede navedenih razloga kao ključna poruka stoji: „Visok nivo genetičke raznovrsnosti, izražena genetička struktura i ograničenja protoka gena kod omorike, ukazuju na strategiju „</w:t>
      </w:r>
      <w:r w:rsidRPr="00A8441F">
        <w:rPr>
          <w:rFonts w:cs="Times New Roman"/>
          <w:b/>
          <w:bCs/>
          <w:lang w:val="sr-Latn-RS"/>
        </w:rPr>
        <w:t>jedna populacija-jedna jedinica</w:t>
      </w:r>
      <w:r w:rsidRPr="00A8441F">
        <w:rPr>
          <w:rFonts w:cs="Times New Roman"/>
          <w:lang w:val="sr-Latn-RS"/>
        </w:rPr>
        <w:t>“ za stvaranje mreže genetičke konzervacije</w:t>
      </w:r>
      <w:r w:rsidR="00DB7AAD">
        <w:rPr>
          <w:rFonts w:cs="Times New Roman"/>
          <w:lang w:val="sr-Latn-RS"/>
        </w:rPr>
        <w:t xml:space="preserve"> </w:t>
      </w:r>
      <w:r w:rsidRPr="00A8441F">
        <w:rPr>
          <w:rFonts w:cs="Times New Roman"/>
          <w:lang w:val="sr-Latn-RS"/>
        </w:rPr>
        <w:t>(Mataruga et al. 2020).</w:t>
      </w:r>
    </w:p>
    <w:p w14:paraId="159F5BC7" w14:textId="77777777" w:rsidR="00BB1D56" w:rsidRPr="00A8441F" w:rsidRDefault="00BB1D56" w:rsidP="00225BD6">
      <w:pPr>
        <w:rPr>
          <w:rFonts w:cs="Times New Roman"/>
          <w:lang w:val="sr-Latn-RS"/>
        </w:rPr>
      </w:pPr>
      <w:r w:rsidRPr="00A8441F">
        <w:rPr>
          <w:rFonts w:cs="Times New Roman"/>
          <w:lang w:val="sr-Latn-RS"/>
        </w:rPr>
        <w:t xml:space="preserve">Zato je prilikom definisanja šeme sadnje koncept da sve linije polusrodnika iste populacije budu grupisanje u jednu cjelinu. </w:t>
      </w:r>
    </w:p>
    <w:p w14:paraId="5090C541" w14:textId="77777777" w:rsidR="00BB1D56" w:rsidRPr="00A8441F" w:rsidRDefault="00BB1D56" w:rsidP="00225BD6">
      <w:pPr>
        <w:rPr>
          <w:rFonts w:cs="Times New Roman"/>
          <w:lang w:val="sr-Latn-RS"/>
        </w:rPr>
      </w:pPr>
    </w:p>
    <w:p w14:paraId="5CEC1DF6" w14:textId="77777777" w:rsidR="00BB1D56" w:rsidRPr="00A8441F" w:rsidRDefault="00BB1D56" w:rsidP="00441A43">
      <w:pPr>
        <w:pStyle w:val="Heading2"/>
        <w:rPr>
          <w:lang w:val="sr-Latn-RS"/>
        </w:rPr>
      </w:pPr>
      <w:bookmarkStart w:id="30" w:name="_Toc181446205"/>
      <w:r w:rsidRPr="00A8441F">
        <w:rPr>
          <w:lang w:val="sr-Latn-RS"/>
        </w:rPr>
        <w:t>Metapopulaciona struktura kao garant očuvanja genofonda</w:t>
      </w:r>
      <w:bookmarkEnd w:id="30"/>
    </w:p>
    <w:p w14:paraId="69464DEA" w14:textId="77777777" w:rsidR="00BB1D56" w:rsidRDefault="00BB1D56" w:rsidP="00225BD6">
      <w:pPr>
        <w:rPr>
          <w:rFonts w:cs="Times New Roman"/>
          <w:lang w:val="sr-Latn-RS"/>
        </w:rPr>
      </w:pPr>
      <w:r w:rsidRPr="00A8441F">
        <w:rPr>
          <w:rFonts w:cs="Times New Roman"/>
        </w:rPr>
        <w:t xml:space="preserve">Sveukupno očuvanje genetičkih resursa neke vrste je najefikasnije u sistemu sa nekoliko prilično malih populacija koje se uspostavljaju pod različitim uslovima (Namkoong 1984, Eriksson i sar. 1993). Skup od 20 subpopulacija, svaka sa efektivnim brojem individua u populaciji od najmanje 50, jeste nešto što se može predložiti. Genetički resursi </w:t>
      </w:r>
      <w:r w:rsidRPr="00A8441F">
        <w:rPr>
          <w:rFonts w:eastAsia="Cambria-Italic" w:cs="Times New Roman"/>
          <w:i/>
          <w:iCs/>
        </w:rPr>
        <w:t xml:space="preserve">ex situ </w:t>
      </w:r>
      <w:r w:rsidRPr="00A8441F">
        <w:rPr>
          <w:rFonts w:cs="Times New Roman"/>
        </w:rPr>
        <w:t>populacija osnovani na ovaj način od izvornih populacija će biti sačuvani i dalje će se razviti u toku evolutivnih procesa na različitim lokacijama. U isto vrijeme, o</w:t>
      </w:r>
      <w:r w:rsidRPr="00A8441F">
        <w:rPr>
          <w:rFonts w:cs="Times New Roman"/>
          <w:lang w:val="sr-Latn-RS"/>
        </w:rPr>
        <w:t xml:space="preserve">pšte je poznato da se danas Pančićeva omorika nalazi u malim često prostorno izolovanim populacijama. Njihova veličina čini ih ranjivim na lokalne pritiske na životnu sredinu, stohastičnost životne sredine, inbriding i demografske izazove. Takava raspored iz prirode treba biti „kopiran“ i u plantažama odnosno </w:t>
      </w:r>
      <w:r w:rsidRPr="00A8441F">
        <w:rPr>
          <w:rFonts w:cs="Times New Roman"/>
          <w:i/>
          <w:iCs/>
          <w:lang w:val="sr-Latn-RS"/>
        </w:rPr>
        <w:t>ex situ</w:t>
      </w:r>
      <w:r w:rsidRPr="00A8441F">
        <w:rPr>
          <w:rFonts w:cs="Times New Roman"/>
          <w:lang w:val="sr-Latn-RS"/>
        </w:rPr>
        <w:t xml:space="preserve"> zasadima ove vrste. Upravo zato kod rasporeda sadnica i šeme sadnje polazi se od pojma metapopulacione strukture.</w:t>
      </w:r>
    </w:p>
    <w:p w14:paraId="5A0FFDDD" w14:textId="77777777" w:rsidR="00AC07D8" w:rsidRPr="00A8441F" w:rsidRDefault="00AC07D8" w:rsidP="00225BD6">
      <w:pPr>
        <w:rPr>
          <w:rFonts w:cs="Times New Roman"/>
          <w:lang w:val="sr-Latn-RS"/>
        </w:rPr>
      </w:pPr>
    </w:p>
    <w:p w14:paraId="49280B42" w14:textId="77777777" w:rsidR="00BB1D56" w:rsidRPr="00A8441F" w:rsidRDefault="00BB1D56" w:rsidP="00441A43">
      <w:pPr>
        <w:pStyle w:val="Heading3"/>
        <w:rPr>
          <w:lang w:val="sr-Latn-RS"/>
        </w:rPr>
      </w:pPr>
      <w:bookmarkStart w:id="31" w:name="_Toc181446206"/>
      <w:r w:rsidRPr="00A8441F">
        <w:rPr>
          <w:lang w:val="sr-Latn-RS"/>
        </w:rPr>
        <w:t>Uopšte o pojmu metapopulacione strukture</w:t>
      </w:r>
      <w:bookmarkEnd w:id="31"/>
    </w:p>
    <w:p w14:paraId="2044C97B" w14:textId="77777777" w:rsidR="00BB1D56" w:rsidRPr="00A8441F" w:rsidRDefault="00BB1D56" w:rsidP="00225BD6">
      <w:pPr>
        <w:rPr>
          <w:rFonts w:cs="Times New Roman"/>
          <w:lang w:val="sr-Latn-RS"/>
        </w:rPr>
      </w:pPr>
      <w:r w:rsidRPr="00A8441F">
        <w:rPr>
          <w:rFonts w:cs="Times New Roman"/>
          <w:lang w:val="sr-Latn-RS"/>
        </w:rPr>
        <w:t>Metapopulacija se sastoji od grupe prostorno odvojenih populacija iste vrste koje međusobno djeluju na nekom nivou. Termin metapopulacija je prvi upotrebio Ričard Levins 1969. godine da bi opisao model dinamike populacije insekata štetočina na poljoprivrednim poljima, ali ideja je najšire primjenjena na vrste u prirodno ili vještački fragmentisanim staništima. Po Levinsovim sopstvenim riječima, sastoji se od „populacije populacija“. Teorija metapopulacije je prvo razvijena za kopnene ekosisteme, a zatim je primenjena na morsko carstvo.</w:t>
      </w:r>
    </w:p>
    <w:p w14:paraId="09F239BF" w14:textId="77777777" w:rsidR="00BB1D56" w:rsidRPr="00A8441F" w:rsidRDefault="00BB1D56" w:rsidP="00225BD6">
      <w:pPr>
        <w:rPr>
          <w:rFonts w:cs="Times New Roman"/>
          <w:lang w:val="sr-Latn-RS"/>
        </w:rPr>
      </w:pPr>
      <w:r w:rsidRPr="00A8441F">
        <w:rPr>
          <w:rFonts w:cs="Times New Roman"/>
          <w:lang w:val="sr-Latn-RS"/>
        </w:rPr>
        <w:t>Metapopulacija, u ekologiji, predstavlja regionalnu grupu povezanih populacija iste vrste. Svaka metapopulacija se kontinuirano mijenja povećavanjem (rađanjam i useljavanjam) i smanjenjem (smrću i emigracijom), kao i pojavom i razgradnjom lokalnih populacija sadržanih u njoj. Kako lokalne populacije date vrste variraju u veličini, one postaju podložne izumiranju tokom perioda kada je njihov broj mali. Izumiranje lokalnih populacija je uobičajeno kod nekih vrsta, a regionalna postojanost takvih vrsta zavisi od postojanja metapopulacije.</w:t>
      </w:r>
    </w:p>
    <w:p w14:paraId="2C9E017F" w14:textId="77777777" w:rsidR="00BB1D56" w:rsidRPr="00A8441F" w:rsidRDefault="00BB1D56" w:rsidP="00225BD6">
      <w:pPr>
        <w:rPr>
          <w:rFonts w:cs="Times New Roman"/>
          <w:lang w:val="sr-Latn-RS"/>
        </w:rPr>
      </w:pPr>
      <w:r w:rsidRPr="00A8441F">
        <w:rPr>
          <w:rFonts w:cs="Times New Roman"/>
          <w:lang w:val="sr-Latn-RS"/>
        </w:rPr>
        <w:t xml:space="preserve">Generalno se smatra da se metapopulacija sastoji od nekoliko različitih populacija zajedno sa širim područjem pogodnog staništa koje je trenutno nenaseljeno posmatranom vrstom. U klasičnoj teoriji metapopulacije, svaka populacija je u relativnoj nezavisnosti od ostalih populacija i na kraju izumire kao posljedica demografske stohastičnosti (fluktuacije u veličini populacije usled slučajnih demografskih događaja); što je populacija manja, veće su šanse za inbriding depresiju koja rezultira izumiranjem. Iako pojedinačne populacije imaju ograničen životni vijek, metapopulacija u cjelini je često stabilna jer će geni migranti iz jedne populacije i vjerovatno ponovo kolonizovati stanište koje je ostalo otvoreno zbog izumiranja. Oni takođe mogu emigrirati u malu populaciju i spasiti tu populaciju od izumiranja (tzv. efekat spasavanja). Takav efekat spasavanja može se desiti jer opadanje populacije ostavlja otvorene mogućnosti za „spasioce“. Iako nijedna pojedinačna populacija možda ne može da garantuje dugoročni opstanak date vrste, kombinovani efekat mnogih populacija može to da učini. </w:t>
      </w:r>
    </w:p>
    <w:p w14:paraId="44AC25F3" w14:textId="77777777" w:rsidR="00BB1D56" w:rsidRPr="00A8441F" w:rsidRDefault="00BB1D56" w:rsidP="00225BD6">
      <w:pPr>
        <w:rPr>
          <w:rFonts w:cs="Times New Roman"/>
          <w:lang w:val="sr-Latn-RS"/>
        </w:rPr>
      </w:pPr>
      <w:r w:rsidRPr="00A8441F">
        <w:rPr>
          <w:rFonts w:cs="Times New Roman"/>
          <w:lang w:val="sr-Latn-RS"/>
        </w:rPr>
        <w:t>Modeliranje metapopulacija je važno sredstvo u očuvanju ugroženih vrsta u fragmentiranim predjelima, posebno onih koji zavise od resursa koji su pod uticajem klime. U suštini, metapopulacija je novo svojstvo međuzavisnih podpopulacija, od kojih svaka doživljava asinhrono izumiranje i rekolonizaciju (Levins 1969, Hanski 1999). Rani modeli metapopulacija bili su matematički razumljivi i intuitivni, ali vjerovatno neadekvatni da bi se objasnila dinamika u većini prirodnih sistema (Harrison 1991).</w:t>
      </w:r>
    </w:p>
    <w:p w14:paraId="1B38B9B1" w14:textId="77777777" w:rsidR="00BB1D56" w:rsidRPr="00A8441F" w:rsidRDefault="00BB1D56" w:rsidP="00225BD6">
      <w:pPr>
        <w:rPr>
          <w:rFonts w:cs="Times New Roman"/>
          <w:lang w:val="sr-Latn-RS"/>
        </w:rPr>
      </w:pPr>
      <w:r w:rsidRPr="00A8441F">
        <w:rPr>
          <w:rFonts w:cs="Times New Roman"/>
          <w:lang w:val="sr-Latn-RS"/>
        </w:rPr>
        <w:t xml:space="preserve">Ideja o metapopulaciji se fokusira na prostornu isprekidanost populacija i njenu ulogu u dinamici populacije, stabilnosti populacije, koegzistenciji vrsta i evolucionim procesima. Na najjednostavnijem nivou, kolonizacija i izumiranje lokalnih populacija u regionalnim metapopulacijama su ključni, ali se metapopulacije generalizuju na metazajednice za proučavanje </w:t>
      </w:r>
      <w:r w:rsidRPr="00A8441F">
        <w:rPr>
          <w:rFonts w:cs="Times New Roman"/>
          <w:lang w:val="sr-Latn-RS"/>
        </w:rPr>
        <w:lastRenderedPageBreak/>
        <w:t>interakcija vrsta i razmatraju opšte uloge prodorne prostorne populacijske strukture prirode. Ove studije pokazuju da interakcije između nelinearnih populacionih procesa i heterogenosti u prostoru i vremenu duboko utiču na populacione ishode sa velikim implikacijama na koncepte ravnoteže, neravnotežne dinamike, regulacije stanovništva, evolucionih procesa i efekata klimatskih promena.</w:t>
      </w:r>
    </w:p>
    <w:p w14:paraId="6A3869AE" w14:textId="77777777" w:rsidR="00BB1D56" w:rsidRPr="00A8441F" w:rsidRDefault="00BB1D56" w:rsidP="00225BD6">
      <w:pPr>
        <w:rPr>
          <w:rFonts w:cs="Times New Roman"/>
          <w:lang w:val="sr-Latn-RS"/>
        </w:rPr>
      </w:pPr>
      <w:r w:rsidRPr="00A8441F">
        <w:rPr>
          <w:rFonts w:cs="Times New Roman"/>
          <w:lang w:val="sr-Latn-RS"/>
        </w:rPr>
        <w:t>Metapopulaciona struktura je primjenjena i kod osnivanja sjemenske plantaže crnog bora u Srbiji (Tucović i Isajev 1991). Ova plantaža se sastoji iz više ponovljenih, više manje srodnih struktura (subplantaža ili blokova) koje obezbeđuju veću rodnost, bolju ekonomičnost, genetičku raznovrsnost, bolju adaptivost na sve ekološke nedaće, kao i stabilnost i mogućnost proizvodnje sortnog sjemena (Mataruga 1998). Ova sjemenska plantaža sa 40 linija polusrondnika u tri ponavljanja čini jednu subplantažu (blok) koja se ponavlja u pet puta. Ponavljanje istih linija polusrodnika u različitim mikrostanišnim uslovima obezbeđuje sa jedne strane genetičko razvojne mehanizme i mehanizme regulacije, a sa druge strane i ekološke mehanizmi koji onemogućavaju dijelovanje nepovoljnih faktora sredine na uspješno očuvanje genofonda vrste. Upravo iz ovih razloga Mataruga (1998) preporučuje ovakav princip osnivanja generativnih sjemenskih plantaža.</w:t>
      </w:r>
    </w:p>
    <w:p w14:paraId="113B22C3" w14:textId="77777777" w:rsidR="00BB1D56" w:rsidRPr="00A8441F" w:rsidRDefault="00BB1D56" w:rsidP="00225BD6">
      <w:pPr>
        <w:rPr>
          <w:rFonts w:cs="Times New Roman"/>
          <w:lang w:val="sr-Latn-RS"/>
        </w:rPr>
      </w:pPr>
      <w:r w:rsidRPr="00A8441F">
        <w:rPr>
          <w:rFonts w:cs="Times New Roman"/>
          <w:lang w:val="sr-Latn-RS"/>
        </w:rPr>
        <w:t>U našem slučaju svaka plantaža je formirana iz više srodnih istovjetnih blokova (ponavljanja) koji se mogu smatrati subplantažama.</w:t>
      </w:r>
    </w:p>
    <w:p w14:paraId="24B1518F" w14:textId="77777777" w:rsidR="00BB1D56" w:rsidRPr="00A8441F" w:rsidRDefault="00BB1D56" w:rsidP="00225BD6">
      <w:pPr>
        <w:rPr>
          <w:rFonts w:cs="Times New Roman"/>
          <w:b/>
          <w:bCs/>
          <w:lang w:val="sr-Latn-RS"/>
        </w:rPr>
      </w:pPr>
    </w:p>
    <w:p w14:paraId="2E9F9B13" w14:textId="77777777" w:rsidR="00BB1D56" w:rsidRPr="00A8441F" w:rsidRDefault="00BB1D56" w:rsidP="00441A43">
      <w:pPr>
        <w:pStyle w:val="Heading2"/>
        <w:rPr>
          <w:lang w:val="sr-Latn-RS"/>
        </w:rPr>
      </w:pPr>
      <w:bookmarkStart w:id="32" w:name="_Toc181446207"/>
      <w:r w:rsidRPr="00A8441F">
        <w:rPr>
          <w:lang w:val="sr-Latn-RS"/>
        </w:rPr>
        <w:t>Podobnost lokacije i priprema staništa gdje se osniva plantaža</w:t>
      </w:r>
      <w:bookmarkEnd w:id="32"/>
    </w:p>
    <w:p w14:paraId="3C0CE199" w14:textId="77777777" w:rsidR="00BB1D56" w:rsidRPr="00A8441F" w:rsidRDefault="00BB1D56" w:rsidP="00225BD6">
      <w:pPr>
        <w:rPr>
          <w:rFonts w:cs="Times New Roman"/>
          <w:lang w:val="sr-Latn-RS"/>
        </w:rPr>
      </w:pPr>
      <w:r w:rsidRPr="00A8441F">
        <w:rPr>
          <w:rFonts w:cs="Times New Roman"/>
          <w:lang w:val="sr-Latn-RS"/>
        </w:rPr>
        <w:t>Preduslov svakog uspješnog osnivanja plantaže jeste iscrpno poznavanje uslova sredine gdje se ona podiže. Ovaj opšti princip dobija poseban značaj kada se radi o specifičnim objektima, kao što su više-namjenske plantaže u cilju maksimalnog korišćenja genetskog potencijala. Dobra biološka osnova obezbjedjuje bazu za izbor staništa i roditeljskih stabala glavnog i osnovnog elementa svake plantaže. Kako su za osnivanje ovog objekta korišćene sasvim mlade sadnice koje tek treba da nakon niza godina dostignu dimenzije i rodnost kakve su planirane i kakva se očekuje - biološka osnova treba da predstavi stanišne karakteristike kako bi odabrani biljni materijal bio više ili manje presadjen na lokaciju pogodnu za ostvarivanje postavljenih ciljeva. Iz istih razloga su prije podizanja svake plantaže treba detaljno upoznati uslovi sredine lokacije i staništa gdje se plantaže osnivaju o čemu će biti detaljnije za svaku plantažu.</w:t>
      </w:r>
    </w:p>
    <w:p w14:paraId="55377F2D" w14:textId="77777777" w:rsidR="00BB1D56" w:rsidRPr="00A8441F" w:rsidRDefault="00BB1D56" w:rsidP="00225BD6">
      <w:pPr>
        <w:rPr>
          <w:rFonts w:cs="Times New Roman"/>
          <w:color w:val="000000"/>
        </w:rPr>
      </w:pPr>
      <w:r w:rsidRPr="00A8441F">
        <w:rPr>
          <w:rFonts w:cs="Times New Roman"/>
          <w:color w:val="000000"/>
        </w:rPr>
        <w:t>Prilikom izbora lokacije za osnivanje konzervacionih zasada dva ključna faktora su uzeta u obzir: (a) područje mora da bude pogodno u pogledu klime, vremenskih i zemljišnih uslova, i (b) mora biti u stanju da u nekom trenutku proizvede dovoljnu količinu sjemena za reprodukciju slijedeće generacije. Oba ova faktora treba da doprinesu dobrom rastu i dobrom cvjetanju.</w:t>
      </w:r>
    </w:p>
    <w:p w14:paraId="4D16BDF5" w14:textId="77777777" w:rsidR="00BB1D56" w:rsidRPr="00A8441F" w:rsidRDefault="00BB1D56" w:rsidP="00225BD6">
      <w:pPr>
        <w:rPr>
          <w:rFonts w:cs="Times New Roman"/>
          <w:color w:val="000000"/>
        </w:rPr>
      </w:pPr>
      <w:r w:rsidRPr="00A8441F">
        <w:rPr>
          <w:rFonts w:cs="Times New Roman"/>
          <w:color w:val="000000"/>
        </w:rPr>
        <w:t xml:space="preserve">Tehnike za pronalaženje odgovarajućeg staništa mogu da variraju od jednostavnog nagađanja zasnovanih na širokim ekološkim sličnostima, do sofisticiranih poređenja podataka o sličnim klimatskim uslovima i obrascima. Međutim, nije uvijek moguće predvidjeti kako će se neka vrsta ponašati u novom prostoru, ili - bez prethodnih informacija o provenijeničnim testovima - kako će populacije reagovati u novoj sredini. Važno je uzeti u obzir klimatsku sličnost, kao što su zimske i ljetnje najniže i najviše temperature, nivo padavina i raspored tokom cijele godine, broj dana u vegetacionom periodu i opšte karakteristike zemljišta. Pošto je primarni cilj dobar rast, i bez predznanja, znamo da se može uspostaviti </w:t>
      </w:r>
      <w:r w:rsidRPr="00A8441F">
        <w:rPr>
          <w:rFonts w:eastAsia="Cambria-Italic" w:cs="Times New Roman"/>
          <w:i/>
          <w:iCs/>
          <w:color w:val="000000"/>
        </w:rPr>
        <w:t xml:space="preserve">ex situ </w:t>
      </w:r>
      <w:r w:rsidRPr="00A8441F">
        <w:rPr>
          <w:rFonts w:cs="Times New Roman"/>
          <w:color w:val="000000"/>
        </w:rPr>
        <w:t>zasad u klimatskim zonama, sličnim odakle potiče reproduktivni materijal.</w:t>
      </w:r>
    </w:p>
    <w:p w14:paraId="7C824D52" w14:textId="77777777" w:rsidR="00BB1D56" w:rsidRPr="00A8441F" w:rsidRDefault="00BB1D56" w:rsidP="00225BD6">
      <w:pPr>
        <w:rPr>
          <w:rFonts w:cs="Times New Roman"/>
        </w:rPr>
      </w:pPr>
      <w:r w:rsidRPr="00A8441F">
        <w:rPr>
          <w:rFonts w:cs="Times New Roman"/>
        </w:rPr>
        <w:t xml:space="preserve">Aktivnosti na izboru najbolje lokacije za </w:t>
      </w:r>
      <w:r w:rsidRPr="00A8441F">
        <w:rPr>
          <w:rFonts w:cs="Times New Roman"/>
          <w:i/>
          <w:iCs/>
        </w:rPr>
        <w:t>ex situ</w:t>
      </w:r>
      <w:r w:rsidRPr="00A8441F">
        <w:rPr>
          <w:rFonts w:cs="Times New Roman"/>
        </w:rPr>
        <w:t xml:space="preserve"> zasade Pančićeve omorike su počele krajem 2023. godine izborom gazdinstava (organizacionih jedinica unutar Javnog Preduzeća Šumarstva “Šume Republike Srpske” ad. Sokolac) na čijem području bi trebalo osnivati plantaže. Prilikom izbora gazdinstava rukovodili smo se slijedećim principima:</w:t>
      </w:r>
    </w:p>
    <w:p w14:paraId="2DDD4384" w14:textId="77777777" w:rsidR="00BB1D56" w:rsidRPr="00441A43" w:rsidRDefault="00BB1D56" w:rsidP="00441A43">
      <w:pPr>
        <w:pStyle w:val="ListParagraph"/>
        <w:numPr>
          <w:ilvl w:val="0"/>
          <w:numId w:val="30"/>
        </w:numPr>
        <w:rPr>
          <w:rFonts w:cs="Times New Roman"/>
        </w:rPr>
      </w:pPr>
      <w:r w:rsidRPr="00441A43">
        <w:rPr>
          <w:rFonts w:cs="Times New Roman"/>
        </w:rPr>
        <w:t>na području gazdinstva postoje prirodne populacije omorike</w:t>
      </w:r>
    </w:p>
    <w:p w14:paraId="1C73FB31" w14:textId="77777777" w:rsidR="00BB1D56" w:rsidRPr="00441A43" w:rsidRDefault="00BB1D56" w:rsidP="00441A43">
      <w:pPr>
        <w:pStyle w:val="ListParagraph"/>
        <w:numPr>
          <w:ilvl w:val="0"/>
          <w:numId w:val="30"/>
        </w:numPr>
        <w:rPr>
          <w:rFonts w:cs="Times New Roman"/>
        </w:rPr>
      </w:pPr>
      <w:r w:rsidRPr="00441A43">
        <w:rPr>
          <w:rFonts w:cs="Times New Roman"/>
        </w:rPr>
        <w:t>gazdinstvo u svom sastavu ima podesne površine za pošumljavanje</w:t>
      </w:r>
    </w:p>
    <w:p w14:paraId="28785148" w14:textId="77777777" w:rsidR="00BB1D56" w:rsidRPr="00441A43" w:rsidRDefault="00BB1D56" w:rsidP="00441A43">
      <w:pPr>
        <w:pStyle w:val="ListParagraph"/>
        <w:numPr>
          <w:ilvl w:val="0"/>
          <w:numId w:val="30"/>
        </w:numPr>
        <w:rPr>
          <w:rFonts w:cs="Times New Roman"/>
        </w:rPr>
      </w:pPr>
      <w:r w:rsidRPr="00441A43">
        <w:rPr>
          <w:rFonts w:cs="Times New Roman"/>
        </w:rPr>
        <w:lastRenderedPageBreak/>
        <w:t>teritorijalna raspoređenost gazdinstva (zastupljenos istočnog i zapadnog dijela BiH)</w:t>
      </w:r>
    </w:p>
    <w:p w14:paraId="2AD2FFC3" w14:textId="77777777" w:rsidR="00BB1D56" w:rsidRPr="00441A43" w:rsidRDefault="00BB1D56" w:rsidP="00441A43">
      <w:pPr>
        <w:pStyle w:val="ListParagraph"/>
        <w:numPr>
          <w:ilvl w:val="0"/>
          <w:numId w:val="30"/>
        </w:numPr>
        <w:rPr>
          <w:rFonts w:cs="Times New Roman"/>
        </w:rPr>
      </w:pPr>
      <w:r w:rsidRPr="00441A43">
        <w:rPr>
          <w:rFonts w:cs="Times New Roman"/>
        </w:rPr>
        <w:t>konsultacija za generalnom direkcijom preduzeća</w:t>
      </w:r>
    </w:p>
    <w:p w14:paraId="7BAAB60D" w14:textId="77777777" w:rsidR="00BB1D56" w:rsidRPr="00441A43" w:rsidRDefault="00BB1D56" w:rsidP="00441A43">
      <w:pPr>
        <w:pStyle w:val="ListParagraph"/>
        <w:numPr>
          <w:ilvl w:val="0"/>
          <w:numId w:val="30"/>
        </w:numPr>
        <w:rPr>
          <w:rFonts w:cs="Times New Roman"/>
        </w:rPr>
      </w:pPr>
      <w:r w:rsidRPr="00441A43">
        <w:rPr>
          <w:rFonts w:cs="Times New Roman"/>
        </w:rPr>
        <w:t>razgovorima sa rukovodstvom gazdinstava</w:t>
      </w:r>
    </w:p>
    <w:p w14:paraId="5F17053C" w14:textId="77777777" w:rsidR="00BB1D56" w:rsidRPr="00A8441F" w:rsidRDefault="00BB1D56" w:rsidP="00225BD6">
      <w:pPr>
        <w:rPr>
          <w:rFonts w:cs="Times New Roman"/>
        </w:rPr>
      </w:pPr>
      <w:r w:rsidRPr="00A8441F">
        <w:rPr>
          <w:rFonts w:cs="Times New Roman"/>
        </w:rPr>
        <w:t>Slijedeći navedene kriterijume odabrana su gazdinstva:</w:t>
      </w:r>
    </w:p>
    <w:p w14:paraId="1130BA06" w14:textId="77777777" w:rsidR="00BB1D56" w:rsidRPr="00441A43" w:rsidRDefault="00BB1D56" w:rsidP="00441A43">
      <w:pPr>
        <w:pStyle w:val="ListParagraph"/>
        <w:numPr>
          <w:ilvl w:val="0"/>
          <w:numId w:val="31"/>
        </w:numPr>
        <w:rPr>
          <w:rFonts w:cs="Times New Roman"/>
        </w:rPr>
      </w:pPr>
      <w:r w:rsidRPr="00441A43">
        <w:rPr>
          <w:rFonts w:cs="Times New Roman"/>
        </w:rPr>
        <w:t>ŠG “Panos” Višegrad – gazdinstvo koje je imalo najviše stabala omorike (do požara 2022.godine)</w:t>
      </w:r>
    </w:p>
    <w:p w14:paraId="155D28E3" w14:textId="77777777" w:rsidR="00BB1D56" w:rsidRPr="00441A43" w:rsidRDefault="00BB1D56" w:rsidP="00441A43">
      <w:pPr>
        <w:pStyle w:val="ListParagraph"/>
        <w:numPr>
          <w:ilvl w:val="0"/>
          <w:numId w:val="31"/>
        </w:numPr>
        <w:rPr>
          <w:rFonts w:cs="Times New Roman"/>
        </w:rPr>
      </w:pPr>
      <w:r w:rsidRPr="00441A43">
        <w:rPr>
          <w:rFonts w:cs="Times New Roman"/>
        </w:rPr>
        <w:t>ŠG “Sjemeć” Rogatica – gazdinstvo koje danas ima najviše stabala omorike</w:t>
      </w:r>
    </w:p>
    <w:p w14:paraId="31F6427D" w14:textId="77777777" w:rsidR="00BB1D56" w:rsidRPr="00441A43" w:rsidRDefault="00BB1D56" w:rsidP="00441A43">
      <w:pPr>
        <w:pStyle w:val="ListParagraph"/>
        <w:numPr>
          <w:ilvl w:val="0"/>
          <w:numId w:val="31"/>
        </w:numPr>
        <w:rPr>
          <w:rFonts w:cs="Times New Roman"/>
        </w:rPr>
      </w:pPr>
      <w:r w:rsidRPr="00441A43">
        <w:rPr>
          <w:rFonts w:cs="Times New Roman"/>
        </w:rPr>
        <w:t>ŠG “Drina” Srebrenica – gazdinstvo koje poslije Rogatice ima najviše stabala omorike</w:t>
      </w:r>
    </w:p>
    <w:p w14:paraId="4F618DD3" w14:textId="77777777" w:rsidR="00BB1D56" w:rsidRPr="00441A43" w:rsidRDefault="00BB1D56" w:rsidP="00441A43">
      <w:pPr>
        <w:pStyle w:val="ListParagraph"/>
        <w:numPr>
          <w:ilvl w:val="0"/>
          <w:numId w:val="31"/>
        </w:numPr>
        <w:rPr>
          <w:rFonts w:cs="Times New Roman"/>
        </w:rPr>
      </w:pPr>
      <w:r w:rsidRPr="00441A43">
        <w:rPr>
          <w:rFonts w:cs="Times New Roman"/>
        </w:rPr>
        <w:t>ŠG “Ribnik” Ribnik – kao gazdinstvo koje je u zapadnom dijelu BiH geografski potpuno udaljeno i odvojeno od prirodnog staništa omorike.</w:t>
      </w:r>
    </w:p>
    <w:p w14:paraId="6C8ABE60" w14:textId="120AC33D" w:rsidR="00BB1D56" w:rsidRDefault="00BB1D56" w:rsidP="00225BD6">
      <w:pPr>
        <w:rPr>
          <w:rFonts w:cs="Times New Roman"/>
        </w:rPr>
      </w:pPr>
      <w:r w:rsidRPr="00A8441F">
        <w:rPr>
          <w:rFonts w:cs="Times New Roman"/>
        </w:rPr>
        <w:t>Na odabranim gazdinstvima izvršen je uvid u potencijalne površine goleti na osnovu GIS karata u kojima je urađena prostorna podjela na odjele i gazdinske klase. Izdvojene su sve površine goleti (GK-gazdinska klasa 5000) tražeći površine sa sjevernom ekspozicijom, nadmorske visine 700-1000 metara i dubokim zemljištem) (Slika 1.). Selektovane površine su bile predmet diskusije sa domaćinima (šumarskim inženjerima koji najbolje poznaju stanje na terenu)</w:t>
      </w:r>
      <w:r w:rsidR="00CF47C4">
        <w:rPr>
          <w:rFonts w:cs="Times New Roman"/>
        </w:rPr>
        <w:t xml:space="preserve"> (Slika 11.)</w:t>
      </w:r>
      <w:r w:rsidRPr="00A8441F">
        <w:rPr>
          <w:rFonts w:cs="Times New Roman"/>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5"/>
      </w:tblGrid>
      <w:tr w:rsidR="00CF47C4" w14:paraId="5C5385F9" w14:textId="77777777" w:rsidTr="00CF47C4">
        <w:tc>
          <w:tcPr>
            <w:tcW w:w="9345" w:type="dxa"/>
          </w:tcPr>
          <w:p w14:paraId="0BA88DC5" w14:textId="25A8FF44" w:rsidR="00CF47C4" w:rsidRPr="00CF47C4" w:rsidRDefault="00CF47C4" w:rsidP="00225BD6">
            <w:pPr>
              <w:rPr>
                <w:rFonts w:cs="Times New Roman"/>
                <w:lang w:val="en-GB"/>
              </w:rPr>
            </w:pPr>
            <w:r w:rsidRPr="00CF47C4">
              <w:rPr>
                <w:rFonts w:cs="Times New Roman"/>
                <w:noProof/>
                <w:lang w:val="en-GB"/>
              </w:rPr>
              <w:drawing>
                <wp:inline distT="0" distB="0" distL="0" distR="0" wp14:anchorId="7DD3365C" wp14:editId="66FC07E7">
                  <wp:extent cx="5940425" cy="3341370"/>
                  <wp:effectExtent l="0" t="0" r="3175" b="0"/>
                  <wp:docPr id="208097023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940425" cy="3341370"/>
                          </a:xfrm>
                          <a:prstGeom prst="rect">
                            <a:avLst/>
                          </a:prstGeom>
                          <a:noFill/>
                          <a:ln>
                            <a:noFill/>
                          </a:ln>
                        </pic:spPr>
                      </pic:pic>
                    </a:graphicData>
                  </a:graphic>
                </wp:inline>
              </w:drawing>
            </w:r>
          </w:p>
        </w:tc>
      </w:tr>
      <w:tr w:rsidR="00CF47C4" w14:paraId="50EA3D6D" w14:textId="77777777" w:rsidTr="00CF47C4">
        <w:tc>
          <w:tcPr>
            <w:tcW w:w="9345" w:type="dxa"/>
          </w:tcPr>
          <w:p w14:paraId="0B477F45" w14:textId="63B58406" w:rsidR="00CF47C4" w:rsidRDefault="00CF47C4" w:rsidP="00225BD6">
            <w:pPr>
              <w:rPr>
                <w:rFonts w:cs="Times New Roman"/>
              </w:rPr>
            </w:pPr>
            <w:r>
              <w:rPr>
                <w:rFonts w:cs="Times New Roman"/>
              </w:rPr>
              <w:t>Slika 11. Terenska istraživanja i opis stanišnih uslova</w:t>
            </w:r>
          </w:p>
        </w:tc>
      </w:tr>
    </w:tbl>
    <w:p w14:paraId="746E44F1" w14:textId="77777777" w:rsidR="00441A43" w:rsidRPr="00A8441F" w:rsidRDefault="00441A43" w:rsidP="00225BD6">
      <w:pPr>
        <w:rPr>
          <w:rFonts w:cs="Times New Roman"/>
        </w:rPr>
      </w:pPr>
    </w:p>
    <w:p w14:paraId="2FCA5AA3" w14:textId="77777777" w:rsidR="00BB1D56" w:rsidRPr="00A8441F" w:rsidRDefault="00BB1D56" w:rsidP="00441A43">
      <w:pPr>
        <w:pStyle w:val="Heading3"/>
        <w:rPr>
          <w:rFonts w:eastAsia="Cambria-Bold"/>
        </w:rPr>
      </w:pPr>
      <w:bookmarkStart w:id="33" w:name="_Toc181446208"/>
      <w:r w:rsidRPr="00A8441F">
        <w:rPr>
          <w:rFonts w:eastAsia="Cambria-Bold"/>
        </w:rPr>
        <w:t>Izolacija u cilju smanjivanja “kontaminacije”</w:t>
      </w:r>
      <w:bookmarkEnd w:id="33"/>
    </w:p>
    <w:p w14:paraId="0103F3BD" w14:textId="77777777" w:rsidR="00BB1D56" w:rsidRPr="00A8441F" w:rsidRDefault="00BB1D56" w:rsidP="00225BD6">
      <w:pPr>
        <w:rPr>
          <w:rFonts w:cs="Times New Roman"/>
        </w:rPr>
      </w:pPr>
      <w:r w:rsidRPr="00A8441F">
        <w:rPr>
          <w:rFonts w:cs="Times New Roman"/>
        </w:rPr>
        <w:t xml:space="preserve">Idealna situacija je kada plantaže funkcionišu kao zatvorene slučajno ukrštane populacije (linije polusrodnika), izdvojene od okruženja. To podrazumijeva da se se plantaža nalazi toliko daleko od lokalnih sastojina iste vrste da su migracije polena svedene na minimum. </w:t>
      </w:r>
    </w:p>
    <w:p w14:paraId="0FAA5472" w14:textId="77777777" w:rsidR="00BB1D56" w:rsidRPr="00A8441F" w:rsidRDefault="00BB1D56" w:rsidP="00225BD6">
      <w:pPr>
        <w:rPr>
          <w:rFonts w:cs="Times New Roman"/>
          <w:color w:val="000000"/>
        </w:rPr>
      </w:pPr>
      <w:r w:rsidRPr="00A8441F">
        <w:rPr>
          <w:rFonts w:cs="Times New Roman"/>
          <w:color w:val="000000"/>
        </w:rPr>
        <w:t xml:space="preserve">Treba razmotriti adekvatnu izolaciju od kontaminacije polenom, jer će protok gena u konzervacijski zasad, ozbiljno smanjiti njegovu vrijednost očuvanja. Zaštitna zona potrebna za otklanjanje kontaminacije će zavisiti od obrasca raznošenja polena date vrsta. Međutim, stepen toka polena u konzervacijskom bloku, može imati značajan uticaj na genetički integritet sjemena, ako je blok previše blizu srodne vrste ili različitih populacija. FAO (1992) je preporučio minimalnu </w:t>
      </w:r>
      <w:r w:rsidRPr="00A8441F">
        <w:rPr>
          <w:rFonts w:eastAsia="Cambria-Bold" w:cs="Times New Roman"/>
          <w:color w:val="000000"/>
        </w:rPr>
        <w:t>zaštitnu zonu udaljenosti od 330 m</w:t>
      </w:r>
      <w:r w:rsidRPr="00A8441F">
        <w:rPr>
          <w:rFonts w:cs="Times New Roman"/>
          <w:color w:val="000000"/>
        </w:rPr>
        <w:t xml:space="preserve">. Ova razdaljina za izolaciju može da bude veća ili manja, u zavisnosti od konačne veličine konzervacionih blokova, kao i karakteristike cvjetanja, i leta polena date vrste. Međutim, kao pravilo, udaljenost od 330 m može biti adekvatna da izoluje većinu </w:t>
      </w:r>
      <w:r w:rsidRPr="00A8441F">
        <w:rPr>
          <w:rFonts w:cs="Times New Roman"/>
          <w:color w:val="000000"/>
        </w:rPr>
        <w:lastRenderedPageBreak/>
        <w:t>zasada od značajnih uticaja protoka gena. Ovaj pojas takođe umanjuje protok gena iz konzervacionog zasada u lokalne populacije, što u nekim slučajevima može takođe biti traženo.</w:t>
      </w:r>
    </w:p>
    <w:p w14:paraId="14764CC8" w14:textId="77777777" w:rsidR="00BB1D56" w:rsidRDefault="00BB1D56" w:rsidP="00225BD6">
      <w:pPr>
        <w:rPr>
          <w:rFonts w:cs="Times New Roman"/>
          <w:color w:val="000000"/>
        </w:rPr>
      </w:pPr>
      <w:r w:rsidRPr="00A8441F">
        <w:rPr>
          <w:rFonts w:cs="Times New Roman"/>
          <w:color w:val="000000"/>
        </w:rPr>
        <w:t>Polazeći od napred navedenih opštih principa možemo zaključiti da su plantaže u Rogatici i Srbrenici dovoljno udaljene od prirodnih populacija bez straha da može doći do “genetičke kontaminacije” migracijom polena ili sjemena, dok će se na  lokalitetu u Višegradu (oko 500 metara vazdušne linije od prirodne populacije Veliki Stolac) saditi samo linije polusrodnika koje vode porijeklo upravo iz te populacije – Veliki Stolac.</w:t>
      </w:r>
    </w:p>
    <w:p w14:paraId="5666FBA7" w14:textId="77777777" w:rsidR="00441A43" w:rsidRPr="00A8441F" w:rsidRDefault="00441A43" w:rsidP="00225BD6">
      <w:pPr>
        <w:rPr>
          <w:rFonts w:cs="Times New Roman"/>
          <w:color w:val="000000"/>
        </w:rPr>
      </w:pPr>
    </w:p>
    <w:p w14:paraId="196C5433" w14:textId="77777777" w:rsidR="00BB1D56" w:rsidRPr="00A8441F" w:rsidRDefault="00BB1D56" w:rsidP="00441A43">
      <w:pPr>
        <w:pStyle w:val="Heading3"/>
        <w:rPr>
          <w:rFonts w:eastAsia="Cambria-Bold"/>
        </w:rPr>
      </w:pPr>
      <w:bookmarkStart w:id="34" w:name="_Toc181446209"/>
      <w:r w:rsidRPr="00A8441F">
        <w:rPr>
          <w:rFonts w:eastAsia="Cambria-Bold"/>
        </w:rPr>
        <w:t>Veličina zasada</w:t>
      </w:r>
      <w:bookmarkEnd w:id="34"/>
    </w:p>
    <w:p w14:paraId="6BE6DD33" w14:textId="77777777" w:rsidR="00BB1D56" w:rsidRPr="00A8441F" w:rsidRDefault="00BB1D56" w:rsidP="00225BD6">
      <w:pPr>
        <w:rPr>
          <w:rFonts w:cs="Times New Roman"/>
          <w:color w:val="000000"/>
        </w:rPr>
      </w:pPr>
      <w:r w:rsidRPr="00A8441F">
        <w:rPr>
          <w:rFonts w:cs="Times New Roman"/>
          <w:color w:val="000000"/>
        </w:rPr>
        <w:t>Prilikom određivanja veličine zasada, treba uzeti u obzir da svaka familija (tj. svako odabrano materinsko stablo), treba da bude zastupljeno približno jednakim brojem potomaka u konzervacijskom zasadu.</w:t>
      </w:r>
    </w:p>
    <w:p w14:paraId="12C0E1F8" w14:textId="77777777" w:rsidR="00BB1D56" w:rsidRPr="00A8441F" w:rsidRDefault="00BB1D56" w:rsidP="00225BD6">
      <w:pPr>
        <w:rPr>
          <w:rFonts w:cs="Times New Roman"/>
          <w:color w:val="000000"/>
        </w:rPr>
      </w:pPr>
      <w:r w:rsidRPr="00A8441F">
        <w:rPr>
          <w:rFonts w:cs="Times New Roman"/>
          <w:color w:val="000000"/>
        </w:rPr>
        <w:t xml:space="preserve">U principu planer konzervacije takođe treba uzeti u obzir i dodatne faktore koji mogu uticati na veličinu zasada. Jedno od ključnih pitanja u vezi sa tim odnosi se na način održanja efektivne veličine populacije zasada, drugim riječima, treba riješiti kako tokom vremena sačuvati genetičku varijaciju u konzervacionom bloku zbog genetičkog drifta. Iako se prikupljanje vrši sa stabala čiji se broj progresivno smanjuje u svakoj generaciji,u vjerovatno je da će ukoliko postoje adekvatne kolekcije polinacije i sjemena, efikasna veličina populacije ostati ista nakon nekoliko generacija. Guldager (1975) procjenjuje da će u većini slučajeva genetički drift i inbriding biti od malog značaja u dobro upravljanim zasadima veličine 10-30 hektara. Iako je vjerovatno da ovakav tip populacija ne može tokom vremena da održava tačnu frekvenciju gena, koja bi se održala </w:t>
      </w:r>
      <w:r w:rsidRPr="00A8441F">
        <w:rPr>
          <w:rFonts w:eastAsia="Cambria-Italic" w:cs="Times New Roman"/>
          <w:i/>
          <w:iCs/>
          <w:color w:val="000000"/>
        </w:rPr>
        <w:t>in situ</w:t>
      </w:r>
      <w:r w:rsidRPr="00A8441F">
        <w:rPr>
          <w:rFonts w:cs="Times New Roman"/>
          <w:color w:val="000000"/>
        </w:rPr>
        <w:t>, važno je podsjetiti da će zadržati visok nivo adaptivnih genetičkih varijacija.</w:t>
      </w:r>
    </w:p>
    <w:p w14:paraId="0CA9A510" w14:textId="3CB8F80B" w:rsidR="00BB1D56" w:rsidRPr="00A8441F" w:rsidRDefault="00375903" w:rsidP="00225BD6">
      <w:pPr>
        <w:rPr>
          <w:rFonts w:cs="Times New Roman"/>
          <w:color w:val="000000"/>
        </w:rPr>
      </w:pPr>
      <w:r w:rsidRPr="00375903">
        <w:rPr>
          <w:rFonts w:cs="Times New Roman"/>
          <w:noProof/>
          <w:color w:val="000000"/>
        </w:rPr>
        <mc:AlternateContent>
          <mc:Choice Requires="wps">
            <w:drawing>
              <wp:anchor distT="45720" distB="45720" distL="114300" distR="114300" simplePos="0" relativeHeight="251659264" behindDoc="0" locked="0" layoutInCell="1" allowOverlap="1" wp14:anchorId="1682DD0B" wp14:editId="42C87C01">
                <wp:simplePos x="0" y="0"/>
                <wp:positionH relativeFrom="column">
                  <wp:posOffset>20955</wp:posOffset>
                </wp:positionH>
                <wp:positionV relativeFrom="paragraph">
                  <wp:posOffset>7620</wp:posOffset>
                </wp:positionV>
                <wp:extent cx="2940685" cy="4622800"/>
                <wp:effectExtent l="0" t="0" r="12065" b="2540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40685" cy="4622800"/>
                        </a:xfrm>
                        <a:prstGeom prst="rect">
                          <a:avLst/>
                        </a:prstGeom>
                        <a:solidFill>
                          <a:srgbClr val="FFFFFF"/>
                        </a:solidFill>
                        <a:ln w="9525">
                          <a:solidFill>
                            <a:srgbClr val="000000"/>
                          </a:solidFill>
                          <a:miter lim="800000"/>
                          <a:headEnd/>
                          <a:tailEnd/>
                        </a:ln>
                      </wps:spPr>
                      <wps:txbx>
                        <w:txbxContent>
                          <w:p w14:paraId="69CA69BC" w14:textId="10CD3DFF" w:rsidR="00375903" w:rsidRDefault="00375903">
                            <w:r>
                              <w:rPr>
                                <w:noProof/>
                              </w:rPr>
                              <w:drawing>
                                <wp:inline distT="0" distB="0" distL="0" distR="0" wp14:anchorId="6214ED7F" wp14:editId="6B829405">
                                  <wp:extent cx="2706624" cy="4434142"/>
                                  <wp:effectExtent l="0" t="0" r="0" b="5080"/>
                                  <wp:docPr id="16870095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7009594" name=""/>
                                          <pic:cNvPicPr/>
                                        </pic:nvPicPr>
                                        <pic:blipFill>
                                          <a:blip r:embed="rId34"/>
                                          <a:stretch>
                                            <a:fillRect/>
                                          </a:stretch>
                                        </pic:blipFill>
                                        <pic:spPr>
                                          <a:xfrm>
                                            <a:off x="0" y="0"/>
                                            <a:ext cx="2740431" cy="4489527"/>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682DD0B" id="_x0000_t202" coordsize="21600,21600" o:spt="202" path="m,l,21600r21600,l21600,xe">
                <v:stroke joinstyle="miter"/>
                <v:path gradientshapeok="t" o:connecttype="rect"/>
              </v:shapetype>
              <v:shape id="Text Box 2" o:spid="_x0000_s1026" type="#_x0000_t202" style="position:absolute;left:0;text-align:left;margin-left:1.65pt;margin-top:.6pt;width:231.55pt;height:364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">
                <v:textbox>
                  <w:txbxContent>
                    <w:p w14:paraId="69CA69BC" w14:textId="10CD3DFF" w:rsidR="00375903" w:rsidRDefault="00375903">
                      <w:r>
                        <w:rPr>
                          <w:noProof/>
                        </w:rPr>
                        <w:drawing>
                          <wp:inline distT="0" distB="0" distL="0" distR="0" wp14:anchorId="6214ED7F" wp14:editId="6B829405">
                            <wp:extent cx="2706624" cy="4434142"/>
                            <wp:effectExtent l="0" t="0" r="0" b="5080"/>
                            <wp:docPr id="16870095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7009594" name=""/>
                                    <pic:cNvPicPr/>
                                  </pic:nvPicPr>
                                  <pic:blipFill>
                                    <a:blip r:embed="rId34"/>
                                    <a:stretch>
                                      <a:fillRect/>
                                    </a:stretch>
                                  </pic:blipFill>
                                  <pic:spPr>
                                    <a:xfrm>
                                      <a:off x="0" y="0"/>
                                      <a:ext cx="2740431" cy="4489527"/>
                                    </a:xfrm>
                                    <a:prstGeom prst="rect">
                                      <a:avLst/>
                                    </a:prstGeom>
                                  </pic:spPr>
                                </pic:pic>
                              </a:graphicData>
                            </a:graphic>
                          </wp:inline>
                        </w:drawing>
                      </w:r>
                    </w:p>
                  </w:txbxContent>
                </v:textbox>
                <w10:wrap type="square"/>
              </v:shape>
            </w:pict>
          </mc:Fallback>
        </mc:AlternateContent>
      </w:r>
      <w:r w:rsidR="00BB1D56" w:rsidRPr="00A8441F">
        <w:rPr>
          <w:rFonts w:cs="Times New Roman"/>
          <w:color w:val="000000"/>
        </w:rPr>
        <w:t xml:space="preserve">Pored ovih genetičkih razloga, veličina zasada mora biti na upravljačkom nivou tako da teret osnivanja i budućeg upravljanja bude u okviru kapaciteta institucije koja je za nju zadužena. Kad se radi o osnivanju </w:t>
      </w:r>
      <w:r w:rsidR="00BB1D56" w:rsidRPr="00A8441F">
        <w:rPr>
          <w:rFonts w:eastAsia="Cambria-Italic" w:cs="Times New Roman"/>
          <w:i/>
          <w:iCs/>
          <w:color w:val="000000"/>
        </w:rPr>
        <w:t xml:space="preserve">ex situ </w:t>
      </w:r>
      <w:r w:rsidR="00BB1D56" w:rsidRPr="00A8441F">
        <w:rPr>
          <w:rFonts w:cs="Times New Roman"/>
          <w:color w:val="000000"/>
        </w:rPr>
        <w:t xml:space="preserve">konzervacionog zasada pod okriljem UNEP/FAO projekta konzervacije šumskih genetičkih resursa, minimalna </w:t>
      </w:r>
      <w:r w:rsidR="00BB1D56" w:rsidRPr="00A8441F">
        <w:rPr>
          <w:rFonts w:eastAsia="Cambria-Bold" w:cs="Times New Roman"/>
          <w:b/>
          <w:bCs/>
          <w:color w:val="000000"/>
        </w:rPr>
        <w:t xml:space="preserve">preporučena veličina staništa je 10 hektara </w:t>
      </w:r>
      <w:r w:rsidR="00BB1D56" w:rsidRPr="00A8441F">
        <w:rPr>
          <w:rFonts w:cs="Times New Roman"/>
          <w:color w:val="000000"/>
        </w:rPr>
        <w:t>(FAO 198</w:t>
      </w:r>
      <w:r w:rsidR="00DB7AAD">
        <w:rPr>
          <w:rFonts w:cs="Times New Roman"/>
          <w:color w:val="000000"/>
        </w:rPr>
        <w:t>9</w:t>
      </w:r>
      <w:r w:rsidR="00BB1D56" w:rsidRPr="00A8441F">
        <w:rPr>
          <w:rFonts w:cs="Times New Roman"/>
          <w:color w:val="000000"/>
        </w:rPr>
        <w:t xml:space="preserve">). Iako je veličina različitih </w:t>
      </w:r>
      <w:r w:rsidR="00BB1D56" w:rsidRPr="00A8441F">
        <w:rPr>
          <w:rFonts w:eastAsia="Cambria-Italic" w:cs="Times New Roman"/>
          <w:i/>
          <w:iCs/>
          <w:color w:val="000000"/>
        </w:rPr>
        <w:t xml:space="preserve">ex situ </w:t>
      </w:r>
      <w:r w:rsidR="00BB1D56" w:rsidRPr="00A8441F">
        <w:rPr>
          <w:rFonts w:cs="Times New Roman"/>
          <w:color w:val="000000"/>
        </w:rPr>
        <w:t>zasada prilično promjenljiva, važno je zapamtiti da minimalna veličina, čak i od nekoliko hektara, može biti efikasna sve dok je to u kombinaciji sa praksom upravljanja nadležne institucije.</w:t>
      </w:r>
    </w:p>
    <w:p w14:paraId="632E129A" w14:textId="17B01501" w:rsidR="00BB1D56" w:rsidRDefault="00BB1D56" w:rsidP="00225BD6">
      <w:pPr>
        <w:rPr>
          <w:rFonts w:cs="Times New Roman"/>
          <w:color w:val="000000"/>
        </w:rPr>
      </w:pPr>
      <w:r w:rsidRPr="00A8441F">
        <w:rPr>
          <w:rFonts w:cs="Times New Roman"/>
          <w:color w:val="000000"/>
        </w:rPr>
        <w:t>Veličina plantaža u našem slučaju je bila uslovljena isključivo raspoloživom površinom tako da je u Rogatici oko 1,</w:t>
      </w:r>
      <w:r w:rsidR="00CF47C4">
        <w:rPr>
          <w:rFonts w:cs="Times New Roman"/>
          <w:color w:val="000000"/>
        </w:rPr>
        <w:t>5</w:t>
      </w:r>
      <w:r w:rsidRPr="00A8441F">
        <w:rPr>
          <w:rFonts w:cs="Times New Roman"/>
          <w:color w:val="000000"/>
        </w:rPr>
        <w:t>ha, u Srebrenici 3,</w:t>
      </w:r>
      <w:r w:rsidR="00CF47C4">
        <w:rPr>
          <w:rFonts w:cs="Times New Roman"/>
          <w:color w:val="000000"/>
        </w:rPr>
        <w:t>0</w:t>
      </w:r>
      <w:r w:rsidRPr="00A8441F">
        <w:rPr>
          <w:rFonts w:cs="Times New Roman"/>
          <w:color w:val="000000"/>
        </w:rPr>
        <w:t>ha i u Višegradu oko 1,0ha.</w:t>
      </w:r>
    </w:p>
    <w:p w14:paraId="1EDC4038" w14:textId="2E33D827" w:rsidR="00375903" w:rsidRDefault="00375903" w:rsidP="00225BD6">
      <w:pPr>
        <w:rPr>
          <w:rFonts w:cs="Times New Roman"/>
          <w:color w:val="000000"/>
        </w:rPr>
      </w:pPr>
    </w:p>
    <w:p w14:paraId="0B7D8C0E" w14:textId="77777777" w:rsidR="00375903" w:rsidRDefault="00375903" w:rsidP="00225BD6">
      <w:pPr>
        <w:rPr>
          <w:rFonts w:cs="Times New Roman"/>
          <w:color w:val="000000"/>
        </w:rPr>
      </w:pPr>
    </w:p>
    <w:p w14:paraId="6AD78A81" w14:textId="77777777" w:rsidR="00375903" w:rsidRDefault="00375903" w:rsidP="00225BD6">
      <w:pPr>
        <w:rPr>
          <w:rFonts w:cs="Times New Roman"/>
          <w:color w:val="000000"/>
        </w:rPr>
      </w:pPr>
    </w:p>
    <w:p w14:paraId="4CEFE004" w14:textId="603AB631" w:rsidR="00375903" w:rsidRPr="00A96D4B" w:rsidRDefault="00375903" w:rsidP="00225BD6">
      <w:pPr>
        <w:rPr>
          <w:rFonts w:cs="Times New Roman"/>
          <w:color w:val="000000"/>
          <w:lang w:val="sr-Cyrl-BA"/>
        </w:rPr>
      </w:pPr>
      <w:r>
        <w:rPr>
          <w:rFonts w:cs="Times New Roman"/>
          <w:color w:val="000000"/>
        </w:rPr>
        <w:t>Slika 12. Snimanje koordinata u cilju definisanja prelomnih tačaka, površine i granica plantaže</w:t>
      </w:r>
      <w:r w:rsidR="00A96D4B">
        <w:rPr>
          <w:rFonts w:cs="Times New Roman"/>
          <w:color w:val="000000"/>
        </w:rPr>
        <w:t xml:space="preserve"> (</w:t>
      </w:r>
      <w:r w:rsidR="00A96D4B">
        <w:rPr>
          <w:rFonts w:cs="Times New Roman"/>
          <w:color w:val="000000"/>
          <w:lang w:val="en-GB"/>
        </w:rPr>
        <w:t>@M. Mataruga</w:t>
      </w:r>
      <w:r w:rsidR="00A96D4B">
        <w:rPr>
          <w:rFonts w:cs="Times New Roman"/>
          <w:color w:val="000000"/>
          <w:lang w:val="sr-Cyrl-BA"/>
        </w:rPr>
        <w:t>)</w:t>
      </w:r>
    </w:p>
    <w:p w14:paraId="3CB6C418" w14:textId="77777777" w:rsidR="00441A43" w:rsidRPr="00A8441F" w:rsidRDefault="00441A43" w:rsidP="00225BD6">
      <w:pPr>
        <w:rPr>
          <w:rFonts w:cs="Times New Roman"/>
          <w:color w:val="000000"/>
        </w:rPr>
      </w:pPr>
    </w:p>
    <w:p w14:paraId="798C9C32" w14:textId="77777777" w:rsidR="00BB1D56" w:rsidRPr="00A8441F" w:rsidRDefault="00BB1D56" w:rsidP="00441A43">
      <w:pPr>
        <w:pStyle w:val="Heading3"/>
      </w:pPr>
      <w:bookmarkStart w:id="35" w:name="_Toc181446210"/>
      <w:r w:rsidRPr="00A8441F">
        <w:lastRenderedPageBreak/>
        <w:t>Karakteristike klime</w:t>
      </w:r>
      <w:bookmarkEnd w:id="35"/>
    </w:p>
    <w:p w14:paraId="22512CD7" w14:textId="77777777" w:rsidR="00BB1D56" w:rsidRPr="00A8441F" w:rsidRDefault="00BB1D56" w:rsidP="00225BD6">
      <w:pPr>
        <w:rPr>
          <w:rFonts w:cs="Times New Roman"/>
          <w:lang w:val="sr-Latn-RS"/>
        </w:rPr>
      </w:pPr>
      <w:r w:rsidRPr="00A8441F">
        <w:rPr>
          <w:rFonts w:cs="Times New Roman"/>
          <w:lang w:val="sr-Latn-RS"/>
        </w:rPr>
        <w:t>Povećanje cvijetanja, odnosno unapredjenje produkcije sjemena omorike, kompleksan je problem. Za razvoj cvjetova i šišarica potrebni su, pored unutranjih faktora karakteristični za svaku vrstu drveća, odnosno svako roditeljsko stablo, i odredjeni ekološki faktori, koji u izvjesnoj mjeri utiču na obilnost cvjetanja, kao što su svijetlost, odredjenog intenziteta i trajanja na asimilacioni aparat biljaka zbog čega se mijenja i karakter metabolizma. Pored produkata fotosinteze, stvaraju se specifični produkti značajni za formiranje cvijetova i šišarica. Te promjene u metabolizmu zavisne su od dužine dana, a karakteristično je da za svaku materinsku biljku dužina trajanja osvijetljenja pri kome dolazi do promjena je specifična. Prema tome, vrijeme kada će se cvijetovi pojaviti zavisi od intenziteta trajanja osvetljenja. Naime, s povećanjem intenziteta i dužine trajanja svijetla ubrzava se i taj proces.</w:t>
      </w:r>
    </w:p>
    <w:p w14:paraId="1F32058E" w14:textId="77777777" w:rsidR="00BB1D56" w:rsidRDefault="00BB1D56" w:rsidP="00225BD6">
      <w:pPr>
        <w:rPr>
          <w:rFonts w:cs="Times New Roman"/>
          <w:lang w:val="sr-Cyrl-BA"/>
        </w:rPr>
      </w:pPr>
      <w:r w:rsidRPr="00A8441F">
        <w:rPr>
          <w:rFonts w:cs="Times New Roman"/>
          <w:lang w:val="sr-Latn-RS"/>
        </w:rPr>
        <w:t xml:space="preserve">Opšte je poznato da su svi genetičko-fiziološki procesi koji se odnose na fruktifikaciju i sjemenošenje, bolji pri višim temperaturama i manje vlažnosti. Prema tome, ako omorika ima bolje uslove cvijetanja na suvljim terenima, tj. tamo gdje je temperatura viša, a vlažnost manja, onda treba tu pojavu iskoristiti i pri podizanju plantaža. Naročito dobri rezultati se mogu očekivati kada se plantaže podižu južnije i na toplijim staništima od njenog prirodnog areala, gdje je temperatura viša, a vlaga manja. Međutim, u isto vrijeme, iz šumarske i hortikulturne prakse poznato je da mnoge vrste šumskog drveća prenijeta na toplija staništa s toplijom i suvljom klimom imaju slabiji prirast i uopšte slabije izgledaju, ali i pored toga cvjetaju i radjaju sjemenom često, čak i obilnije nego u svom prirodnom području rasprostranjenja. Ovo znači da bi prenošenjem ove vrste na toplija i suvlja staništa dobili veći urod ali vjerovatno i veću opasnost od sušenja većeg broja sadnica / stabala. Kako je u osnovi ovih plantaža očuvanje genofonda ugroženih populacija to se prilikom izbora staništa akcenat stavlja na izbor lokaliteta koja svojim karakteristika predstavljaju najbliže opisana i poznata ekološka staništa omorike. </w:t>
      </w:r>
    </w:p>
    <w:p w14:paraId="24FDECCC" w14:textId="77777777" w:rsidR="00A96D4B" w:rsidRPr="00A96D4B" w:rsidRDefault="00A96D4B" w:rsidP="00225BD6">
      <w:pPr>
        <w:rPr>
          <w:rFonts w:cs="Times New Roman"/>
          <w:lang w:val="sr-Cyrl-BA"/>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5"/>
      </w:tblGrid>
      <w:tr w:rsidR="00CF47C4" w14:paraId="1960F56E" w14:textId="77777777" w:rsidTr="00AC07D8">
        <w:tc>
          <w:tcPr>
            <w:tcW w:w="9355" w:type="dxa"/>
          </w:tcPr>
          <w:p w14:paraId="73C64C10" w14:textId="615BCAB2" w:rsidR="00CF47C4" w:rsidRDefault="00CF47C4" w:rsidP="00225BD6">
            <w:pPr>
              <w:rPr>
                <w:rFonts w:cs="Times New Roman"/>
                <w:lang w:val="sr-Latn-RS"/>
              </w:rPr>
            </w:pPr>
            <w:r>
              <w:rPr>
                <w:noProof/>
              </w:rPr>
              <w:drawing>
                <wp:inline distT="0" distB="0" distL="0" distR="0" wp14:anchorId="197C0282" wp14:editId="6A6C9EA6">
                  <wp:extent cx="5851578" cy="2940710"/>
                  <wp:effectExtent l="0" t="0" r="15875" b="12065"/>
                  <wp:docPr id="370677965" name="Chart 1">
                    <a:extLst xmlns:a="http://schemas.openxmlformats.org/drawingml/2006/main">
                      <a:ext uri="{FF2B5EF4-FFF2-40B4-BE49-F238E27FC236}">
                        <a16:creationId xmlns:a16="http://schemas.microsoft.com/office/drawing/2014/main" id="{00000000-0008-0000-0400-000006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tc>
      </w:tr>
      <w:tr w:rsidR="00AC07D8" w14:paraId="6F7322B7" w14:textId="77777777" w:rsidTr="00AC07D8">
        <w:tc>
          <w:tcPr>
            <w:tcW w:w="9355" w:type="dxa"/>
          </w:tcPr>
          <w:p w14:paraId="3DC5FC76" w14:textId="0C35BE99" w:rsidR="00AC07D8" w:rsidRDefault="00AC07D8" w:rsidP="00666F85">
            <w:pPr>
              <w:rPr>
                <w:rFonts w:cs="Times New Roman"/>
                <w:lang w:val="sr-Latn-RS"/>
              </w:rPr>
            </w:pPr>
            <w:r>
              <w:rPr>
                <w:rFonts w:cs="Times New Roman"/>
                <w:lang w:val="sr-Latn-RS"/>
              </w:rPr>
              <w:t>Graf. 9. Prosječne mjesečne temperature vazduha na pet prirodnih lokaliteta omorike (Izvor: Mataruga &amp; Milanović, 2024)</w:t>
            </w:r>
          </w:p>
        </w:tc>
      </w:tr>
      <w:tr w:rsidR="00AC07D8" w14:paraId="74120969" w14:textId="77777777" w:rsidTr="00AC07D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355" w:type="dxa"/>
            <w:tcBorders>
              <w:top w:val="nil"/>
              <w:left w:val="nil"/>
              <w:bottom w:val="nil"/>
              <w:right w:val="nil"/>
            </w:tcBorders>
          </w:tcPr>
          <w:p w14:paraId="619D8C08" w14:textId="3605AC96" w:rsidR="00AC07D8" w:rsidRDefault="00AC07D8">
            <w:r>
              <w:rPr>
                <w:noProof/>
              </w:rPr>
              <w:lastRenderedPageBreak/>
              <w:drawing>
                <wp:inline distT="0" distB="0" distL="0" distR="0" wp14:anchorId="12BAD9A0" wp14:editId="4A13BB91">
                  <wp:extent cx="5940425" cy="3112770"/>
                  <wp:effectExtent l="0" t="0" r="3175" b="11430"/>
                  <wp:docPr id="1266778959" name="Chart 1">
                    <a:extLst xmlns:a="http://schemas.openxmlformats.org/drawingml/2006/main">
                      <a:ext uri="{FF2B5EF4-FFF2-40B4-BE49-F238E27FC236}">
                        <a16:creationId xmlns:a16="http://schemas.microsoft.com/office/drawing/2014/main" id="{00000000-0008-0000-04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tc>
      </w:tr>
      <w:tr w:rsidR="00AC07D8" w14:paraId="6226A651" w14:textId="77777777" w:rsidTr="00AC07D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355" w:type="dxa"/>
            <w:tcBorders>
              <w:top w:val="nil"/>
              <w:left w:val="nil"/>
              <w:bottom w:val="nil"/>
              <w:right w:val="nil"/>
            </w:tcBorders>
          </w:tcPr>
          <w:p w14:paraId="730000AB" w14:textId="3139462E" w:rsidR="00AC07D8" w:rsidRDefault="00AC07D8">
            <w:r>
              <w:rPr>
                <w:rFonts w:cs="Times New Roman"/>
                <w:lang w:val="sr-Latn-RS"/>
              </w:rPr>
              <w:t>Graf. 10. Prosječne mjesečne vlažnosti vazduha na pet prirodnih lokaliteta omorike (Izvor: Franklinija projekat)</w:t>
            </w:r>
          </w:p>
        </w:tc>
      </w:tr>
    </w:tbl>
    <w:p w14:paraId="287EB491" w14:textId="77777777" w:rsidR="00AC07D8" w:rsidRDefault="00AC07D8"/>
    <w:p w14:paraId="0A52837E" w14:textId="77777777" w:rsidR="00AC07D8" w:rsidRDefault="00AC07D8" w:rsidP="00AC07D8">
      <w:pPr>
        <w:rPr>
          <w:rFonts w:cs="Times New Roman"/>
          <w:lang w:val="sr-Latn-RS"/>
        </w:rPr>
      </w:pPr>
      <w:r w:rsidRPr="00A8441F">
        <w:rPr>
          <w:rFonts w:cs="Times New Roman"/>
          <w:lang w:val="sr-Latn-RS"/>
        </w:rPr>
        <w:t>Izbor lokaliteta je upravo rađen po principu sličnosti sa klimatskim uslovima na lokalnim populacijama</w:t>
      </w:r>
      <w:r>
        <w:rPr>
          <w:rFonts w:cs="Times New Roman"/>
          <w:lang w:val="sr-Latn-RS"/>
        </w:rPr>
        <w:t xml:space="preserve"> čije karakteristike klime ovdje prikazujemo na osnovu stalnih mjerenja u 5 populacija Pančićeve omorike (Gostilja, V. Stolac, Tesla, Trenica i Studenac) (Graf. 9, 10, 11)</w:t>
      </w:r>
      <w:r w:rsidRPr="00A8441F">
        <w:rPr>
          <w:rFonts w:cs="Times New Roman"/>
          <w:lang w:val="sr-Latn-RS"/>
        </w:rPr>
        <w:t>.</w:t>
      </w:r>
    </w:p>
    <w:p w14:paraId="380DF3E6" w14:textId="77777777" w:rsidR="00AC07D8" w:rsidRDefault="00AC07D8"/>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5"/>
      </w:tblGrid>
      <w:tr w:rsidR="00AC07D8" w14:paraId="2B09D103" w14:textId="77777777" w:rsidTr="00AC07D8">
        <w:tc>
          <w:tcPr>
            <w:tcW w:w="9355" w:type="dxa"/>
          </w:tcPr>
          <w:p w14:paraId="20C7C629" w14:textId="00D01A56" w:rsidR="00AC07D8" w:rsidRDefault="00AC07D8" w:rsidP="00225BD6">
            <w:pPr>
              <w:rPr>
                <w:rFonts w:cs="Times New Roman"/>
                <w:lang w:val="sr-Latn-RS"/>
              </w:rPr>
            </w:pPr>
            <w:r>
              <w:rPr>
                <w:noProof/>
              </w:rPr>
              <w:drawing>
                <wp:inline distT="0" distB="0" distL="0" distR="0" wp14:anchorId="4A8F044C" wp14:editId="3D1D2C8D">
                  <wp:extent cx="5836920" cy="2889504"/>
                  <wp:effectExtent l="0" t="0" r="11430" b="6350"/>
                  <wp:docPr id="1711056363" name="Chart 1">
                    <a:extLst xmlns:a="http://schemas.openxmlformats.org/drawingml/2006/main">
                      <a:ext uri="{FF2B5EF4-FFF2-40B4-BE49-F238E27FC236}">
                        <a16:creationId xmlns:a16="http://schemas.microsoft.com/office/drawing/2014/main" id="{00000000-0008-0000-05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tc>
      </w:tr>
      <w:tr w:rsidR="00AC07D8" w14:paraId="5EE52CF0" w14:textId="77777777" w:rsidTr="00AC07D8">
        <w:tc>
          <w:tcPr>
            <w:tcW w:w="9355" w:type="dxa"/>
          </w:tcPr>
          <w:p w14:paraId="32A429D2" w14:textId="062845EB" w:rsidR="00AC07D8" w:rsidRDefault="00AC07D8" w:rsidP="00225BD6">
            <w:pPr>
              <w:rPr>
                <w:rFonts w:cs="Times New Roman"/>
                <w:lang w:val="sr-Latn-RS"/>
              </w:rPr>
            </w:pPr>
            <w:r>
              <w:rPr>
                <w:rFonts w:cs="Times New Roman"/>
                <w:lang w:val="sr-Latn-RS"/>
              </w:rPr>
              <w:t>Graf. 11. Prosječne mjesečne temperature zemlje na pet prirodnih lokaliteta omorike (Izvor: Franklinija projekat)</w:t>
            </w:r>
          </w:p>
        </w:tc>
      </w:tr>
    </w:tbl>
    <w:p w14:paraId="382453AE" w14:textId="77777777" w:rsidR="00AC07D8" w:rsidRDefault="00AC07D8" w:rsidP="00225BD6">
      <w:pPr>
        <w:rPr>
          <w:rFonts w:cs="Times New Roman"/>
          <w:lang w:val="sr-Latn-RS"/>
        </w:rPr>
      </w:pPr>
    </w:p>
    <w:p w14:paraId="0F59853F" w14:textId="77777777" w:rsidR="00441A43" w:rsidRPr="00A8441F" w:rsidRDefault="00441A43" w:rsidP="00225BD6">
      <w:pPr>
        <w:rPr>
          <w:rFonts w:cs="Times New Roman"/>
          <w:lang w:val="sr-Latn-RS"/>
        </w:rPr>
      </w:pPr>
    </w:p>
    <w:p w14:paraId="2B2CD621" w14:textId="59E6F629" w:rsidR="00BB1D56" w:rsidRPr="00A8441F" w:rsidRDefault="00BB1D56" w:rsidP="00441A43">
      <w:pPr>
        <w:pStyle w:val="Heading3"/>
      </w:pPr>
      <w:bookmarkStart w:id="36" w:name="_Toc181446211"/>
      <w:r w:rsidRPr="00A8441F">
        <w:lastRenderedPageBreak/>
        <w:t>Karakteristike zemljišta i orografija</w:t>
      </w:r>
      <w:bookmarkEnd w:id="36"/>
    </w:p>
    <w:p w14:paraId="721F7A9D" w14:textId="509D60EA" w:rsidR="00BB1D56" w:rsidRDefault="00BB1D56" w:rsidP="00225BD6">
      <w:pPr>
        <w:rPr>
          <w:rFonts w:cs="Times New Roman"/>
          <w:lang w:val="sr-Latn-RS"/>
        </w:rPr>
      </w:pPr>
      <w:r w:rsidRPr="00A8441F">
        <w:rPr>
          <w:rFonts w:cs="Times New Roman"/>
          <w:lang w:val="sr-Latn-RS"/>
        </w:rPr>
        <w:t>Uglavnom na svakoj lokaciji otvoren je jedna ili dva pedološka profila, na samoj površini izdvojenoj za plantažu, odre</w:t>
      </w:r>
      <w:r w:rsidR="00A96D4B">
        <w:rPr>
          <w:rFonts w:cs="Times New Roman"/>
          <w:lang w:val="sr-Latn-RS"/>
        </w:rPr>
        <w:t>đ</w:t>
      </w:r>
      <w:r w:rsidRPr="00A8441F">
        <w:rPr>
          <w:rFonts w:cs="Times New Roman"/>
          <w:lang w:val="sr-Latn-RS"/>
        </w:rPr>
        <w:t>eni su edafski uslovi, a na osnovu biljnog svijeta i okolnih šumskih zajednica odredjen je tip staništa. Lokacije shodno nadmorskoj visini indiciraju na povoljne klimatske uslove za dobar prijem i razvoj sadnica, praćenje dinamike rasta i kasnije proizvodnju sjemen</w:t>
      </w:r>
      <w:r w:rsidR="00A96D4B">
        <w:rPr>
          <w:rFonts w:cs="Times New Roman"/>
          <w:lang w:val="sr-Latn-RS"/>
        </w:rPr>
        <w:t>a</w:t>
      </w:r>
      <w:r w:rsidRPr="00A8441F">
        <w:rPr>
          <w:rFonts w:cs="Times New Roman"/>
          <w:lang w:val="sr-Latn-RS"/>
        </w:rPr>
        <w:t>. Uglavnom sjeverna i sjevero-zapadna ekspozicija terena povoljno će uticati na vrijeme početka vegetacije i cvijetanja omorike, kasnije od pojave kasnih proljetnih mrazeva, što je od presudnog značaja za planiranu proizvodnju.</w:t>
      </w:r>
      <w:r w:rsidR="00AC07D8">
        <w:rPr>
          <w:rFonts w:cs="Times New Roman"/>
          <w:lang w:val="sr-Latn-RS"/>
        </w:rPr>
        <w:t xml:space="preserve"> Detaljniji opis staništa u poglavlju „</w:t>
      </w:r>
      <w:r w:rsidR="00AC07D8">
        <w:t>Opis staništa na kojima su podignute plantaže”</w:t>
      </w:r>
    </w:p>
    <w:p w14:paraId="35049A82" w14:textId="77777777" w:rsidR="00441A43" w:rsidRPr="00A8441F" w:rsidRDefault="00441A43" w:rsidP="00225BD6">
      <w:pPr>
        <w:rPr>
          <w:rFonts w:cs="Times New Roman"/>
          <w:b/>
          <w:bCs/>
          <w:color w:val="000000"/>
        </w:rPr>
      </w:pPr>
    </w:p>
    <w:p w14:paraId="3CAFD5F1" w14:textId="77777777" w:rsidR="00BB1D56" w:rsidRPr="00A8441F" w:rsidRDefault="00BB1D56" w:rsidP="00441A43">
      <w:pPr>
        <w:pStyle w:val="Heading3"/>
        <w:rPr>
          <w:rFonts w:eastAsia="Cambria-Bold"/>
        </w:rPr>
      </w:pPr>
      <w:bookmarkStart w:id="37" w:name="_Toc181446212"/>
      <w:r w:rsidRPr="00A8441F">
        <w:rPr>
          <w:rFonts w:eastAsia="Cambria-Bold"/>
        </w:rPr>
        <w:t>Priprema staništa</w:t>
      </w:r>
      <w:bookmarkEnd w:id="37"/>
    </w:p>
    <w:p w14:paraId="40AF5099" w14:textId="340E7E99" w:rsidR="00BB1D56" w:rsidRPr="00A8441F" w:rsidRDefault="00BB1D56" w:rsidP="00225BD6">
      <w:pPr>
        <w:rPr>
          <w:rFonts w:eastAsia="Cambria-Bold" w:cs="Times New Roman"/>
          <w:color w:val="000000"/>
        </w:rPr>
      </w:pPr>
      <w:r w:rsidRPr="00A8441F">
        <w:rPr>
          <w:rFonts w:eastAsia="Cambria-Bold" w:cs="Times New Roman"/>
          <w:color w:val="000000"/>
        </w:rPr>
        <w:t>Najbolji način da se obezbjedi visok opstanak - naročito u klimatskim uslovima sa malom količinom padavina i dugom suvom sezonom - jeste priprema staništa kompletnom kultivacijom. Međutim, uvijek treba pažljivo razmotriti rizik od erozije, a kad god je to moguće, stanište uspostaviti na blagim padinama. Tehnike pripreme staništa i pristupa treba da se zasnivaju na najboljim dostupnim saznanjima o tome kako uspostaviti određene vrste u plantaži, a pitanja pripreme staništa su sastavni dio znanja osnivanja novih šuma i plantaža.</w:t>
      </w:r>
    </w:p>
    <w:p w14:paraId="20B3D374" w14:textId="5A49C2B3" w:rsidR="00BB1D56" w:rsidRPr="00A8441F" w:rsidRDefault="00BB1D56" w:rsidP="00225BD6">
      <w:pPr>
        <w:rPr>
          <w:rFonts w:cs="Times New Roman"/>
        </w:rPr>
      </w:pPr>
      <w:r w:rsidRPr="00A8441F">
        <w:rPr>
          <w:rFonts w:cs="Times New Roman"/>
        </w:rPr>
        <w:t xml:space="preserve">Na napred opisanim lokalitetima u cilju pripreme za sadnju </w:t>
      </w:r>
      <w:r w:rsidR="00A96D4B">
        <w:rPr>
          <w:rFonts w:cs="Times New Roman"/>
        </w:rPr>
        <w:t>je</w:t>
      </w:r>
      <w:r w:rsidRPr="00A8441F">
        <w:rPr>
          <w:rFonts w:cs="Times New Roman"/>
        </w:rPr>
        <w:t xml:space="preserve"> urađeno</w:t>
      </w:r>
      <w:r w:rsidR="009A3E47">
        <w:rPr>
          <w:rFonts w:cs="Times New Roman"/>
        </w:rPr>
        <w:t xml:space="preserve"> </w:t>
      </w:r>
      <w:r w:rsidR="009A3E47">
        <w:rPr>
          <w:rFonts w:eastAsia="Cambria-Bold" w:cs="Times New Roman"/>
          <w:color w:val="000000"/>
        </w:rPr>
        <w:t>(Slika 13-16)</w:t>
      </w:r>
      <w:r w:rsidR="009A3E47">
        <w:rPr>
          <w:rFonts w:cs="Times New Roman"/>
        </w:rPr>
        <w:t>:</w:t>
      </w:r>
    </w:p>
    <w:p w14:paraId="2DC3C2C3" w14:textId="77777777" w:rsidR="00BB1D56" w:rsidRPr="00441A43" w:rsidRDefault="00BB1D56" w:rsidP="00441A43">
      <w:pPr>
        <w:pStyle w:val="ListParagraph"/>
        <w:numPr>
          <w:ilvl w:val="0"/>
          <w:numId w:val="32"/>
        </w:numPr>
        <w:rPr>
          <w:rFonts w:cs="Times New Roman"/>
        </w:rPr>
      </w:pPr>
      <w:r w:rsidRPr="00441A43">
        <w:rPr>
          <w:rFonts w:cs="Times New Roman"/>
        </w:rPr>
        <w:t>uklanjanje postojeće vegetacije (košenje ili mulčiranje te sječa i vađenje pojedinačnih stabala)</w:t>
      </w:r>
    </w:p>
    <w:p w14:paraId="4A138077" w14:textId="77777777" w:rsidR="00BB1D56" w:rsidRPr="00441A43" w:rsidRDefault="00BB1D56" w:rsidP="00441A43">
      <w:pPr>
        <w:pStyle w:val="ListParagraph"/>
        <w:numPr>
          <w:ilvl w:val="0"/>
          <w:numId w:val="32"/>
        </w:numPr>
        <w:rPr>
          <w:rFonts w:cs="Times New Roman"/>
        </w:rPr>
      </w:pPr>
      <w:r w:rsidRPr="00441A43">
        <w:rPr>
          <w:rFonts w:cs="Times New Roman"/>
        </w:rPr>
        <w:t>oranje, tanjiranje i usitnjavanje zemljišta (na lokalitetima Sjemeć-Rogatica i Karačići-Srebrenica)</w:t>
      </w:r>
    </w:p>
    <w:p w14:paraId="693435F6" w14:textId="77777777" w:rsidR="00BB1D56" w:rsidRPr="00441A43" w:rsidRDefault="00BB1D56" w:rsidP="00441A43">
      <w:pPr>
        <w:pStyle w:val="ListParagraph"/>
        <w:numPr>
          <w:ilvl w:val="0"/>
          <w:numId w:val="32"/>
        </w:numPr>
        <w:rPr>
          <w:rFonts w:cs="Times New Roman"/>
        </w:rPr>
      </w:pPr>
      <w:r w:rsidRPr="00441A43">
        <w:rPr>
          <w:rFonts w:cs="Times New Roman"/>
        </w:rPr>
        <w:t>obilježavanje pozicije za sadnju svake sadnice pobijanjem kočića dimenzije 3x3x100cm</w:t>
      </w:r>
    </w:p>
    <w:p w14:paraId="13070B51" w14:textId="77777777" w:rsidR="00BB1D56" w:rsidRDefault="00BB1D56" w:rsidP="00225BD6">
      <w:pPr>
        <w:rPr>
          <w:rFonts w:cs="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5"/>
      </w:tblGrid>
      <w:tr w:rsidR="00AC07D8" w14:paraId="45499DEE" w14:textId="77777777" w:rsidTr="00A96D4B">
        <w:tc>
          <w:tcPr>
            <w:tcW w:w="9345" w:type="dxa"/>
          </w:tcPr>
          <w:p w14:paraId="69C4FDCD" w14:textId="58F17B53" w:rsidR="00AC07D8" w:rsidRPr="00375903" w:rsidRDefault="00375903" w:rsidP="00225BD6">
            <w:pPr>
              <w:rPr>
                <w:rFonts w:cs="Times New Roman"/>
                <w:lang w:val="en-GB"/>
              </w:rPr>
            </w:pPr>
            <w:r w:rsidRPr="00375903">
              <w:rPr>
                <w:rFonts w:cs="Times New Roman"/>
                <w:noProof/>
                <w:lang w:val="en-GB"/>
              </w:rPr>
              <w:drawing>
                <wp:inline distT="0" distB="0" distL="0" distR="0" wp14:anchorId="49446242" wp14:editId="583C2405">
                  <wp:extent cx="5856536" cy="3021178"/>
                  <wp:effectExtent l="0" t="0" r="0" b="8255"/>
                  <wp:docPr id="179913067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911352" cy="3049456"/>
                          </a:xfrm>
                          <a:prstGeom prst="rect">
                            <a:avLst/>
                          </a:prstGeom>
                          <a:noFill/>
                          <a:ln>
                            <a:noFill/>
                          </a:ln>
                        </pic:spPr>
                      </pic:pic>
                    </a:graphicData>
                  </a:graphic>
                </wp:inline>
              </w:drawing>
            </w:r>
          </w:p>
        </w:tc>
      </w:tr>
      <w:tr w:rsidR="00AC07D8" w14:paraId="1053882D" w14:textId="77777777" w:rsidTr="00A96D4B">
        <w:tc>
          <w:tcPr>
            <w:tcW w:w="9345" w:type="dxa"/>
          </w:tcPr>
          <w:p w14:paraId="343C81FD" w14:textId="7AFEC126" w:rsidR="00AC07D8" w:rsidRDefault="00AC07D8" w:rsidP="009A3E47">
            <w:pPr>
              <w:jc w:val="left"/>
              <w:rPr>
                <w:rFonts w:cs="Times New Roman"/>
              </w:rPr>
            </w:pPr>
            <w:r>
              <w:rPr>
                <w:rFonts w:cs="Times New Roman"/>
              </w:rPr>
              <w:t>Slika 1</w:t>
            </w:r>
            <w:r w:rsidR="00A96D4B">
              <w:rPr>
                <w:rFonts w:cs="Times New Roman"/>
              </w:rPr>
              <w:t>3</w:t>
            </w:r>
            <w:r>
              <w:rPr>
                <w:rFonts w:cs="Times New Roman"/>
              </w:rPr>
              <w:t xml:space="preserve">. </w:t>
            </w:r>
            <w:r w:rsidR="00375903">
              <w:rPr>
                <w:rFonts w:cs="Times New Roman"/>
              </w:rPr>
              <w:t>Skupljeno sjeno poslije k</w:t>
            </w:r>
            <w:r>
              <w:rPr>
                <w:rFonts w:cs="Times New Roman"/>
              </w:rPr>
              <w:t>ošenj</w:t>
            </w:r>
            <w:r w:rsidR="00375903">
              <w:rPr>
                <w:rFonts w:cs="Times New Roman"/>
              </w:rPr>
              <w:t>a</w:t>
            </w:r>
            <w:r>
              <w:rPr>
                <w:rFonts w:cs="Times New Roman"/>
              </w:rPr>
              <w:t xml:space="preserve"> trave na lokalitetu “Sjemeć” – Rogatica</w:t>
            </w:r>
            <w:r w:rsidR="009A3E47">
              <w:rPr>
                <w:rFonts w:cs="Times New Roman"/>
              </w:rPr>
              <w:t xml:space="preserve"> </w:t>
            </w:r>
            <w:r w:rsidR="009A3E47">
              <w:rPr>
                <w:rFonts w:cs="Times New Roman"/>
              </w:rPr>
              <w:br/>
            </w:r>
            <w:r w:rsidR="009A3E47">
              <w:rPr>
                <w:rFonts w:cs="Times New Roman"/>
                <w:color w:val="000000"/>
              </w:rPr>
              <w:t>(</w:t>
            </w:r>
            <w:r w:rsidR="009A3E47">
              <w:rPr>
                <w:rFonts w:cs="Times New Roman"/>
                <w:color w:val="000000"/>
                <w:lang w:val="en-GB"/>
              </w:rPr>
              <w:t>@M. Mirković</w:t>
            </w:r>
            <w:r w:rsidR="009A3E47">
              <w:rPr>
                <w:rFonts w:cs="Times New Roman"/>
                <w:color w:val="000000"/>
                <w:lang w:val="sr-Cyrl-BA"/>
              </w:rPr>
              <w:t>)</w:t>
            </w:r>
          </w:p>
        </w:tc>
      </w:tr>
      <w:tr w:rsidR="00AC07D8" w14:paraId="4A33D77C" w14:textId="77777777" w:rsidTr="00A96D4B">
        <w:tc>
          <w:tcPr>
            <w:tcW w:w="9345" w:type="dxa"/>
          </w:tcPr>
          <w:p w14:paraId="6F9BE1D7" w14:textId="06A7833D" w:rsidR="00AC07D8" w:rsidRDefault="00375903" w:rsidP="00225BD6">
            <w:pPr>
              <w:rPr>
                <w:rFonts w:cs="Times New Roman"/>
              </w:rPr>
            </w:pPr>
            <w:r>
              <w:rPr>
                <w:noProof/>
              </w:rPr>
              <w:lastRenderedPageBreak/>
              <w:drawing>
                <wp:inline distT="0" distB="0" distL="0" distR="0" wp14:anchorId="6362675E" wp14:editId="5124616E">
                  <wp:extent cx="5940425" cy="3341370"/>
                  <wp:effectExtent l="0" t="0" r="3175" b="0"/>
                  <wp:docPr id="17774210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7421021" name=""/>
                          <pic:cNvPicPr/>
                        </pic:nvPicPr>
                        <pic:blipFill>
                          <a:blip r:embed="rId39"/>
                          <a:stretch>
                            <a:fillRect/>
                          </a:stretch>
                        </pic:blipFill>
                        <pic:spPr>
                          <a:xfrm>
                            <a:off x="0" y="0"/>
                            <a:ext cx="5940425" cy="3341370"/>
                          </a:xfrm>
                          <a:prstGeom prst="rect">
                            <a:avLst/>
                          </a:prstGeom>
                        </pic:spPr>
                      </pic:pic>
                    </a:graphicData>
                  </a:graphic>
                </wp:inline>
              </w:drawing>
            </w:r>
          </w:p>
        </w:tc>
      </w:tr>
      <w:tr w:rsidR="00AC07D8" w14:paraId="1436BA4A" w14:textId="77777777" w:rsidTr="00A96D4B">
        <w:tc>
          <w:tcPr>
            <w:tcW w:w="9345" w:type="dxa"/>
          </w:tcPr>
          <w:p w14:paraId="41DE9CEB" w14:textId="303BD627" w:rsidR="00AC07D8" w:rsidRDefault="00AC07D8" w:rsidP="00225BD6">
            <w:pPr>
              <w:rPr>
                <w:rFonts w:cs="Times New Roman"/>
              </w:rPr>
            </w:pPr>
            <w:r>
              <w:rPr>
                <w:rFonts w:cs="Times New Roman"/>
              </w:rPr>
              <w:t>Slika 1</w:t>
            </w:r>
            <w:r w:rsidR="00A96D4B">
              <w:rPr>
                <w:rFonts w:cs="Times New Roman"/>
              </w:rPr>
              <w:t>4</w:t>
            </w:r>
            <w:r>
              <w:rPr>
                <w:rFonts w:cs="Times New Roman"/>
              </w:rPr>
              <w:t>. Podrivanje na lokalitetu “Sjemeć” – Rogatica</w:t>
            </w:r>
            <w:r w:rsidR="009A3E47">
              <w:rPr>
                <w:rFonts w:cs="Times New Roman"/>
              </w:rPr>
              <w:t xml:space="preserve"> </w:t>
            </w:r>
            <w:r w:rsidR="009A3E47">
              <w:rPr>
                <w:rFonts w:cs="Times New Roman"/>
                <w:color w:val="000000"/>
              </w:rPr>
              <w:t>(</w:t>
            </w:r>
            <w:r w:rsidR="009A3E47">
              <w:rPr>
                <w:rFonts w:cs="Times New Roman"/>
                <w:color w:val="000000"/>
                <w:lang w:val="en-GB"/>
              </w:rPr>
              <w:t>@M. Mataruga</w:t>
            </w:r>
            <w:r w:rsidR="009A3E47">
              <w:rPr>
                <w:rFonts w:cs="Times New Roman"/>
                <w:color w:val="000000"/>
                <w:lang w:val="sr-Cyrl-BA"/>
              </w:rPr>
              <w:t>)</w:t>
            </w:r>
          </w:p>
        </w:tc>
      </w:tr>
      <w:tr w:rsidR="00AC07D8" w14:paraId="0B0FD88A" w14:textId="77777777" w:rsidTr="00A96D4B">
        <w:tc>
          <w:tcPr>
            <w:tcW w:w="9345" w:type="dxa"/>
          </w:tcPr>
          <w:p w14:paraId="12957756" w14:textId="41F8DFCC" w:rsidR="00AC07D8" w:rsidRPr="00A96D4B" w:rsidRDefault="00A96D4B" w:rsidP="00225BD6">
            <w:pPr>
              <w:rPr>
                <w:rFonts w:cs="Times New Roman"/>
                <w:lang w:val="sr-Latn-BA"/>
              </w:rPr>
            </w:pPr>
            <w:r>
              <w:rPr>
                <w:noProof/>
              </w:rPr>
              <w:drawing>
                <wp:inline distT="0" distB="0" distL="0" distR="0" wp14:anchorId="03AE6ECD" wp14:editId="26EE8686">
                  <wp:extent cx="3637288" cy="4849977"/>
                  <wp:effectExtent l="0" t="0" r="1270" b="8255"/>
                  <wp:docPr id="17016186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1618604" name=""/>
                          <pic:cNvPicPr/>
                        </pic:nvPicPr>
                        <pic:blipFill>
                          <a:blip r:embed="rId40"/>
                          <a:stretch>
                            <a:fillRect/>
                          </a:stretch>
                        </pic:blipFill>
                        <pic:spPr>
                          <a:xfrm>
                            <a:off x="0" y="0"/>
                            <a:ext cx="3658795" cy="4878655"/>
                          </a:xfrm>
                          <a:prstGeom prst="rect">
                            <a:avLst/>
                          </a:prstGeom>
                        </pic:spPr>
                      </pic:pic>
                    </a:graphicData>
                  </a:graphic>
                </wp:inline>
              </w:drawing>
            </w:r>
          </w:p>
        </w:tc>
      </w:tr>
      <w:tr w:rsidR="00AC07D8" w14:paraId="7664B264" w14:textId="77777777" w:rsidTr="00A96D4B">
        <w:tc>
          <w:tcPr>
            <w:tcW w:w="9345" w:type="dxa"/>
          </w:tcPr>
          <w:p w14:paraId="79F2E5BE" w14:textId="1BD0A378" w:rsidR="00AC07D8" w:rsidRDefault="00AC07D8" w:rsidP="00225BD6">
            <w:pPr>
              <w:rPr>
                <w:rFonts w:cs="Times New Roman"/>
              </w:rPr>
            </w:pPr>
            <w:r>
              <w:rPr>
                <w:rFonts w:cs="Times New Roman"/>
              </w:rPr>
              <w:t>Slika 1</w:t>
            </w:r>
            <w:r w:rsidR="00A96D4B">
              <w:rPr>
                <w:rFonts w:cs="Times New Roman"/>
              </w:rPr>
              <w:t>5</w:t>
            </w:r>
            <w:r>
              <w:rPr>
                <w:rFonts w:cs="Times New Roman"/>
              </w:rPr>
              <w:t xml:space="preserve">. </w:t>
            </w:r>
            <w:r w:rsidR="00A96D4B">
              <w:rPr>
                <w:rFonts w:cs="Times New Roman"/>
              </w:rPr>
              <w:t>Površina poslije o</w:t>
            </w:r>
            <w:r>
              <w:rPr>
                <w:rFonts w:cs="Times New Roman"/>
              </w:rPr>
              <w:t>ranj</w:t>
            </w:r>
            <w:r w:rsidR="00A96D4B">
              <w:rPr>
                <w:rFonts w:cs="Times New Roman"/>
              </w:rPr>
              <w:t>a</w:t>
            </w:r>
            <w:r>
              <w:rPr>
                <w:rFonts w:cs="Times New Roman"/>
              </w:rPr>
              <w:t xml:space="preserve"> i freziranje na lokalitetu “Sjemeć” </w:t>
            </w:r>
            <w:r w:rsidR="009A3E47">
              <w:rPr>
                <w:rFonts w:cs="Times New Roman"/>
              </w:rPr>
              <w:t>–</w:t>
            </w:r>
            <w:r>
              <w:rPr>
                <w:rFonts w:cs="Times New Roman"/>
              </w:rPr>
              <w:t xml:space="preserve"> Rogatica</w:t>
            </w:r>
            <w:r w:rsidR="009A3E47">
              <w:rPr>
                <w:rFonts w:cs="Times New Roman"/>
              </w:rPr>
              <w:t xml:space="preserve"> </w:t>
            </w:r>
            <w:r w:rsidR="009A3E47">
              <w:rPr>
                <w:rFonts w:cs="Times New Roman"/>
                <w:color w:val="000000"/>
              </w:rPr>
              <w:t>(</w:t>
            </w:r>
            <w:r w:rsidR="009A3E47">
              <w:rPr>
                <w:rFonts w:cs="Times New Roman"/>
                <w:color w:val="000000"/>
                <w:lang w:val="en-GB"/>
              </w:rPr>
              <w:t>@M. Mirković</w:t>
            </w:r>
            <w:r w:rsidR="009A3E47">
              <w:rPr>
                <w:rFonts w:cs="Times New Roman"/>
                <w:color w:val="000000"/>
                <w:lang w:val="sr-Cyrl-BA"/>
              </w:rPr>
              <w:t>)</w:t>
            </w:r>
          </w:p>
        </w:tc>
      </w:tr>
    </w:tbl>
    <w:p w14:paraId="0003B6CE" w14:textId="77777777" w:rsidR="00AC07D8" w:rsidRDefault="00AC07D8"/>
    <w:p w14:paraId="7A5C76DD" w14:textId="77777777" w:rsidR="00A96D4B" w:rsidRDefault="00A96D4B"/>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5"/>
      </w:tblGrid>
      <w:tr w:rsidR="00AC07D8" w14:paraId="33CC1C92" w14:textId="77777777" w:rsidTr="009A3E47">
        <w:tc>
          <w:tcPr>
            <w:tcW w:w="9345" w:type="dxa"/>
          </w:tcPr>
          <w:p w14:paraId="101C96A6" w14:textId="35B9EF6A" w:rsidR="00AC07D8" w:rsidRPr="00A96D4B" w:rsidRDefault="00A96D4B" w:rsidP="00225BD6">
            <w:pPr>
              <w:rPr>
                <w:rFonts w:cs="Times New Roman"/>
                <w:lang w:val="en-GB"/>
              </w:rPr>
            </w:pPr>
            <w:r w:rsidRPr="00A96D4B">
              <w:rPr>
                <w:rFonts w:cs="Times New Roman"/>
                <w:noProof/>
                <w:lang w:val="en-GB"/>
              </w:rPr>
              <w:drawing>
                <wp:inline distT="0" distB="0" distL="0" distR="0" wp14:anchorId="3F311EE9" wp14:editId="7637DD92">
                  <wp:extent cx="5829507" cy="3723437"/>
                  <wp:effectExtent l="0" t="0" r="0" b="0"/>
                  <wp:docPr id="98955505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5850177" cy="3736640"/>
                          </a:xfrm>
                          <a:prstGeom prst="rect">
                            <a:avLst/>
                          </a:prstGeom>
                          <a:noFill/>
                          <a:ln>
                            <a:noFill/>
                          </a:ln>
                        </pic:spPr>
                      </pic:pic>
                    </a:graphicData>
                  </a:graphic>
                </wp:inline>
              </w:drawing>
            </w:r>
          </w:p>
        </w:tc>
      </w:tr>
      <w:tr w:rsidR="00AC07D8" w14:paraId="5E02BB29" w14:textId="77777777" w:rsidTr="009A3E47">
        <w:tc>
          <w:tcPr>
            <w:tcW w:w="9345" w:type="dxa"/>
          </w:tcPr>
          <w:p w14:paraId="3870E4B5" w14:textId="449D1FC6" w:rsidR="00AC07D8" w:rsidRDefault="00A96D4B" w:rsidP="00225BD6">
            <w:pPr>
              <w:rPr>
                <w:rFonts w:cs="Times New Roman"/>
              </w:rPr>
            </w:pPr>
            <w:r>
              <w:rPr>
                <w:rFonts w:cs="Times New Roman"/>
              </w:rPr>
              <w:t>Slika 16. Površina poslije mulčiranja na lokalitetu “Karačići” -  Srebrenici</w:t>
            </w:r>
            <w:r w:rsidR="009A3E47">
              <w:rPr>
                <w:rFonts w:cs="Times New Roman"/>
              </w:rPr>
              <w:t xml:space="preserve"> </w:t>
            </w:r>
            <w:r w:rsidR="009A3E47">
              <w:rPr>
                <w:rFonts w:cs="Times New Roman"/>
                <w:color w:val="000000"/>
              </w:rPr>
              <w:t>(</w:t>
            </w:r>
            <w:r w:rsidR="009A3E47">
              <w:rPr>
                <w:rFonts w:cs="Times New Roman"/>
                <w:color w:val="000000"/>
                <w:lang w:val="en-GB"/>
              </w:rPr>
              <w:t>@O. Cvjetić</w:t>
            </w:r>
            <w:r w:rsidR="009A3E47">
              <w:rPr>
                <w:rFonts w:cs="Times New Roman"/>
                <w:color w:val="000000"/>
                <w:lang w:val="sr-Cyrl-BA"/>
              </w:rPr>
              <w:t>)</w:t>
            </w:r>
          </w:p>
        </w:tc>
      </w:tr>
    </w:tbl>
    <w:p w14:paraId="3FF368AB" w14:textId="77777777" w:rsidR="00A96D4B" w:rsidRDefault="00A96D4B" w:rsidP="00225BD6">
      <w:pPr>
        <w:rPr>
          <w:rFonts w:cs="Times New Roman"/>
        </w:rPr>
      </w:pPr>
    </w:p>
    <w:p w14:paraId="4D8E883C" w14:textId="77777777" w:rsidR="00AC07D8" w:rsidRPr="00A8441F" w:rsidRDefault="00AC07D8" w:rsidP="00225BD6">
      <w:pPr>
        <w:rPr>
          <w:rFonts w:cs="Times New Roman"/>
        </w:rPr>
      </w:pPr>
    </w:p>
    <w:p w14:paraId="1049D9F3" w14:textId="77777777" w:rsidR="00BB1D56" w:rsidRPr="00A8441F" w:rsidRDefault="00BB1D56" w:rsidP="00441A43">
      <w:pPr>
        <w:pStyle w:val="Heading3"/>
        <w:rPr>
          <w:rFonts w:eastAsia="Cambria-Bold"/>
        </w:rPr>
      </w:pPr>
      <w:bookmarkStart w:id="38" w:name="_Toc181446213"/>
      <w:r w:rsidRPr="00A8441F">
        <w:rPr>
          <w:rFonts w:eastAsia="Cambria-Bold"/>
        </w:rPr>
        <w:t>Raspored sadnje</w:t>
      </w:r>
      <w:bookmarkEnd w:id="38"/>
    </w:p>
    <w:p w14:paraId="7C3B099A" w14:textId="77777777" w:rsidR="00BB1D56" w:rsidRPr="00A8441F" w:rsidRDefault="00BB1D56" w:rsidP="00225BD6">
      <w:pPr>
        <w:rPr>
          <w:rFonts w:eastAsia="Cambria-Bold" w:cs="Times New Roman"/>
          <w:color w:val="000000"/>
        </w:rPr>
      </w:pPr>
      <w:r w:rsidRPr="00A8441F">
        <w:rPr>
          <w:rFonts w:eastAsia="Cambria-Bold" w:cs="Times New Roman"/>
          <w:color w:val="000000"/>
        </w:rPr>
        <w:t>Model pojedinih zasada ne bi trebalo da prati bilo koji “standardni” raspored, već treba da se prilagodi karakteristikama vrste i lokalnim uslovima. Neka opšta razmatranja i preporuke koje mogu poslužiti kao osnova za donošenje odluke uključuju slijedeće:</w:t>
      </w:r>
    </w:p>
    <w:p w14:paraId="7FEC6056" w14:textId="1654DA67" w:rsidR="00BB1D56" w:rsidRPr="009A3E47" w:rsidRDefault="00BB1D56" w:rsidP="009A3E47">
      <w:pPr>
        <w:pStyle w:val="ListParagraph"/>
        <w:numPr>
          <w:ilvl w:val="0"/>
          <w:numId w:val="38"/>
        </w:numPr>
        <w:ind w:left="426"/>
        <w:rPr>
          <w:rFonts w:eastAsia="Cambria-Bold" w:cs="Times New Roman"/>
          <w:color w:val="000000"/>
        </w:rPr>
      </w:pPr>
      <w:r w:rsidRPr="009A3E47">
        <w:rPr>
          <w:rFonts w:eastAsia="Cambria-Bold" w:cs="Times New Roman"/>
          <w:color w:val="000000"/>
        </w:rPr>
        <w:t>Odabrani razmak treba da se podesi tako da omogućava kultivaciju, mjere borbe protiv korova i prorede koje se mogu uraditi ručno ili eventualno mehaničkim metodama (FAO 1992). Broj zasađenih jedinki treba biti dovoljno velik da osigura potpuno zreo zasad, čak i sa nekim stepenom degeneracije i sušenja usljed konkurencije.</w:t>
      </w:r>
      <w:r w:rsidR="009A3E47">
        <w:rPr>
          <w:rFonts w:eastAsia="Cambria-Bold" w:cs="Times New Roman"/>
          <w:color w:val="000000"/>
        </w:rPr>
        <w:t xml:space="preserve"> U plantažama Rogatica i Srebrenica gustina sadnje je 3x2,5m, sa rastojanjem među blokovima 4m. Na lokalitetu Višegrad rastojanje među sadnicama je 3x3 sa rastojanjem među blokovima 4m.</w:t>
      </w:r>
    </w:p>
    <w:p w14:paraId="2A38CC23" w14:textId="77777777" w:rsidR="00BB1D56" w:rsidRPr="009A3E47" w:rsidRDefault="00BB1D56" w:rsidP="009A3E47">
      <w:pPr>
        <w:pStyle w:val="ListParagraph"/>
        <w:numPr>
          <w:ilvl w:val="0"/>
          <w:numId w:val="38"/>
        </w:numPr>
        <w:ind w:left="426"/>
        <w:rPr>
          <w:rFonts w:eastAsia="Cambria-Bold" w:cs="Times New Roman"/>
          <w:color w:val="000000"/>
        </w:rPr>
      </w:pPr>
      <w:r w:rsidRPr="009A3E47">
        <w:rPr>
          <w:rFonts w:eastAsia="Cambria-Bold" w:cs="Times New Roman"/>
          <w:color w:val="000000"/>
        </w:rPr>
        <w:t>Pod posebnim okolnostima, kada djeluje da resursi neće biti na raspolaganju za buduće prorede, može se uzeti u obzir širi razmak. To bi na kraju moglo da dovede do nepotpune zrelosti zasada, ali će uslovi za dosljedno i blagovremeno upravljanje biti manji, što će, možda ironično, povećati šanse za uspješnost zrelog zasada.</w:t>
      </w:r>
    </w:p>
    <w:p w14:paraId="5FFC2F28" w14:textId="28128C4C" w:rsidR="00BB1D56" w:rsidRPr="009A3E47" w:rsidRDefault="00BB1D56" w:rsidP="009A3E47">
      <w:pPr>
        <w:pStyle w:val="ListParagraph"/>
        <w:numPr>
          <w:ilvl w:val="0"/>
          <w:numId w:val="38"/>
        </w:numPr>
        <w:ind w:left="426"/>
        <w:rPr>
          <w:rFonts w:eastAsia="Cambria-Bold" w:cs="Times New Roman"/>
          <w:color w:val="000000"/>
        </w:rPr>
      </w:pPr>
      <w:r w:rsidRPr="009A3E47">
        <w:rPr>
          <w:rFonts w:eastAsia="Cambria-Bold" w:cs="Times New Roman"/>
          <w:color w:val="000000"/>
        </w:rPr>
        <w:t>Oblik parcele će zavisiti od topografije i pravca preovlađujućeg vjetra. Međutim, da bi se obezbijedilo adekvatno oprašivanje unutar populacije, najkraći prečnik ne smije biti manji od 150 metara (FAO, 1992), dok su kvadratne površine najčešće preporučene.</w:t>
      </w:r>
      <w:r w:rsidR="009A3E47">
        <w:rPr>
          <w:rFonts w:eastAsia="Cambria-Bold" w:cs="Times New Roman"/>
          <w:color w:val="000000"/>
        </w:rPr>
        <w:t xml:space="preserve"> Oblik parcela u našem slučaju je kvadratni do pravougaoni i uslovljen je slobodnom površinom parcela.</w:t>
      </w:r>
    </w:p>
    <w:p w14:paraId="68AA0691" w14:textId="36B3DFC9" w:rsidR="00BB1D56" w:rsidRDefault="00BB1D56" w:rsidP="00225BD6">
      <w:pPr>
        <w:rPr>
          <w:rFonts w:cs="Times New Roman"/>
          <w:lang w:val="sr-Latn-RS"/>
        </w:rPr>
      </w:pPr>
      <w:r w:rsidRPr="00A8441F">
        <w:rPr>
          <w:rFonts w:cs="Times New Roman"/>
          <w:lang w:val="sr-Latn-RS"/>
        </w:rPr>
        <w:t xml:space="preserve">Šeme sadnje na svakoj od odabranih populacija uvažavajući sve napred navedene principi su prikazane na kraju ovog izvještaja. Rastojanje između redova je 3 metra (što obezbeđuje međurednu obradu) i sadnica u redu 2,5 (moguća obrada među sadnicama i još uvijek dovoljno rastojanja za odrasla stabla omorike). Pravac redova određen pravcom postavljanja sistema za navodnjavanje i kretanja mašine u plantaži. Raspored linija polusrodnika, populacija unutar </w:t>
      </w:r>
      <w:r w:rsidRPr="00A8441F">
        <w:rPr>
          <w:rFonts w:cs="Times New Roman"/>
          <w:lang w:val="sr-Latn-RS"/>
        </w:rPr>
        <w:lastRenderedPageBreak/>
        <w:t>plantaže urađen poštujući sve napred navedene teorijske postavke ali i na način da svaka linija/populacija ima slične stanišne uslove u plantaži (jednako centralno, ivično i marginalno učešće svake linije)</w:t>
      </w:r>
      <w:r w:rsidR="00300AD3">
        <w:rPr>
          <w:rFonts w:cs="Times New Roman"/>
          <w:lang w:val="sr-Latn-RS"/>
        </w:rPr>
        <w:t xml:space="preserve"> (Slika 17-19)</w:t>
      </w:r>
      <w:r w:rsidRPr="00A8441F">
        <w:rPr>
          <w:rFonts w:cs="Times New Roman"/>
          <w:lang w:val="sr-Latn-RS"/>
        </w:rPr>
        <w:t>.</w:t>
      </w:r>
    </w:p>
    <w:p w14:paraId="621670D0" w14:textId="77777777" w:rsidR="009A3E47" w:rsidRDefault="009A3E47" w:rsidP="009A3E47">
      <w:pPr>
        <w:rPr>
          <w:rFonts w:cs="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5"/>
      </w:tblGrid>
      <w:tr w:rsidR="009A3E47" w14:paraId="2A92BAA6" w14:textId="77777777" w:rsidTr="00300AD3">
        <w:tc>
          <w:tcPr>
            <w:tcW w:w="9345" w:type="dxa"/>
          </w:tcPr>
          <w:p w14:paraId="11F2CC42" w14:textId="1C32E346" w:rsidR="009A3E47" w:rsidRDefault="009A3E47" w:rsidP="00666F85">
            <w:pPr>
              <w:rPr>
                <w:rFonts w:cs="Times New Roman"/>
              </w:rPr>
            </w:pPr>
            <w:r>
              <w:rPr>
                <w:noProof/>
              </w:rPr>
              <w:drawing>
                <wp:inline distT="0" distB="0" distL="0" distR="0" wp14:anchorId="6745BFCE" wp14:editId="39A40D05">
                  <wp:extent cx="5852369" cy="3291840"/>
                  <wp:effectExtent l="0" t="0" r="0" b="3810"/>
                  <wp:docPr id="19411724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1172472" name=""/>
                          <pic:cNvPicPr/>
                        </pic:nvPicPr>
                        <pic:blipFill>
                          <a:blip r:embed="rId42"/>
                          <a:stretch>
                            <a:fillRect/>
                          </a:stretch>
                        </pic:blipFill>
                        <pic:spPr>
                          <a:xfrm>
                            <a:off x="0" y="0"/>
                            <a:ext cx="5855573" cy="3293642"/>
                          </a:xfrm>
                          <a:prstGeom prst="rect">
                            <a:avLst/>
                          </a:prstGeom>
                        </pic:spPr>
                      </pic:pic>
                    </a:graphicData>
                  </a:graphic>
                </wp:inline>
              </w:drawing>
            </w:r>
          </w:p>
        </w:tc>
      </w:tr>
      <w:tr w:rsidR="009A3E47" w14:paraId="1373CC75" w14:textId="77777777" w:rsidTr="00300AD3">
        <w:tc>
          <w:tcPr>
            <w:tcW w:w="9345" w:type="dxa"/>
          </w:tcPr>
          <w:p w14:paraId="5A0F2E65" w14:textId="48C648CF" w:rsidR="009A3E47" w:rsidRDefault="009A3E47" w:rsidP="00666F85">
            <w:pPr>
              <w:rPr>
                <w:rFonts w:cs="Times New Roman"/>
              </w:rPr>
            </w:pPr>
            <w:r>
              <w:rPr>
                <w:rFonts w:cs="Times New Roman"/>
              </w:rPr>
              <w:t xml:space="preserve">Slika 17. Postavljeni kočići na terenu u Rogatici jasno definišu šemu sadnje </w:t>
            </w:r>
            <w:r>
              <w:rPr>
                <w:rFonts w:cs="Times New Roman"/>
                <w:color w:val="000000"/>
              </w:rPr>
              <w:t>(</w:t>
            </w:r>
            <w:r>
              <w:rPr>
                <w:rFonts w:cs="Times New Roman"/>
                <w:color w:val="000000"/>
                <w:lang w:val="en-GB"/>
              </w:rPr>
              <w:t>@M. Mataruga</w:t>
            </w:r>
            <w:r>
              <w:rPr>
                <w:rFonts w:cs="Times New Roman"/>
                <w:color w:val="000000"/>
                <w:lang w:val="sr-Cyrl-BA"/>
              </w:rPr>
              <w:t>)</w:t>
            </w:r>
          </w:p>
        </w:tc>
      </w:tr>
    </w:tbl>
    <w:p w14:paraId="0D2F13C7" w14:textId="77777777" w:rsidR="009A3E47" w:rsidRDefault="009A3E47" w:rsidP="00225BD6">
      <w:pPr>
        <w:rPr>
          <w:rFonts w:cs="Times New Roman"/>
          <w:lang w:val="sr-Latn-R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5"/>
      </w:tblGrid>
      <w:tr w:rsidR="009A3E47" w14:paraId="1F1D2F6B" w14:textId="77777777" w:rsidTr="00300AD3">
        <w:tc>
          <w:tcPr>
            <w:tcW w:w="9345" w:type="dxa"/>
          </w:tcPr>
          <w:p w14:paraId="5F5370D9" w14:textId="149D5458" w:rsidR="009A3E47" w:rsidRDefault="009A3E47" w:rsidP="00225BD6">
            <w:pPr>
              <w:rPr>
                <w:rFonts w:cs="Times New Roman"/>
                <w:lang w:val="sr-Latn-RS"/>
              </w:rPr>
            </w:pPr>
            <w:r>
              <w:rPr>
                <w:noProof/>
              </w:rPr>
              <w:drawing>
                <wp:inline distT="0" distB="0" distL="0" distR="0" wp14:anchorId="72B977C7" wp14:editId="67A5FBC5">
                  <wp:extent cx="5837529" cy="3283493"/>
                  <wp:effectExtent l="0" t="0" r="0" b="0"/>
                  <wp:docPr id="16016147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1614711" name=""/>
                          <pic:cNvPicPr/>
                        </pic:nvPicPr>
                        <pic:blipFill>
                          <a:blip r:embed="rId43"/>
                          <a:stretch>
                            <a:fillRect/>
                          </a:stretch>
                        </pic:blipFill>
                        <pic:spPr>
                          <a:xfrm>
                            <a:off x="0" y="0"/>
                            <a:ext cx="5851075" cy="3291112"/>
                          </a:xfrm>
                          <a:prstGeom prst="rect">
                            <a:avLst/>
                          </a:prstGeom>
                        </pic:spPr>
                      </pic:pic>
                    </a:graphicData>
                  </a:graphic>
                </wp:inline>
              </w:drawing>
            </w:r>
          </w:p>
        </w:tc>
      </w:tr>
      <w:tr w:rsidR="009A3E47" w14:paraId="4400D024" w14:textId="77777777" w:rsidTr="00300AD3">
        <w:tc>
          <w:tcPr>
            <w:tcW w:w="9345" w:type="dxa"/>
          </w:tcPr>
          <w:p w14:paraId="3DB0D5A4" w14:textId="06A05F78" w:rsidR="009A3E47" w:rsidRDefault="009A3E47" w:rsidP="00225BD6">
            <w:pPr>
              <w:rPr>
                <w:rFonts w:cs="Times New Roman"/>
                <w:lang w:val="sr-Latn-RS"/>
              </w:rPr>
            </w:pPr>
            <w:r>
              <w:rPr>
                <w:rFonts w:cs="Times New Roman"/>
              </w:rPr>
              <w:t xml:space="preserve">Slika 18. Postavljeni kočići na terenu u Srebrenici jasno definišu šemu sadnje </w:t>
            </w:r>
            <w:r>
              <w:rPr>
                <w:rFonts w:cs="Times New Roman"/>
                <w:color w:val="000000"/>
              </w:rPr>
              <w:t>(</w:t>
            </w:r>
            <w:r>
              <w:rPr>
                <w:rFonts w:cs="Times New Roman"/>
                <w:color w:val="000000"/>
                <w:lang w:val="en-GB"/>
              </w:rPr>
              <w:t>@M. Mataruga</w:t>
            </w:r>
            <w:r>
              <w:rPr>
                <w:rFonts w:cs="Times New Roman"/>
                <w:color w:val="000000"/>
                <w:lang w:val="sr-Cyrl-BA"/>
              </w:rPr>
              <w:t>)</w:t>
            </w:r>
          </w:p>
        </w:tc>
      </w:tr>
    </w:tbl>
    <w:p w14:paraId="659455BA" w14:textId="77777777" w:rsidR="009A3E47" w:rsidRDefault="009A3E47"/>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5"/>
      </w:tblGrid>
      <w:tr w:rsidR="009A3E47" w14:paraId="5404215F" w14:textId="77777777" w:rsidTr="00300AD3">
        <w:tc>
          <w:tcPr>
            <w:tcW w:w="9345" w:type="dxa"/>
          </w:tcPr>
          <w:p w14:paraId="6E3DCD91" w14:textId="0A0A3034" w:rsidR="009A3E47" w:rsidRDefault="009A3E47" w:rsidP="00225BD6">
            <w:pPr>
              <w:rPr>
                <w:rFonts w:cs="Times New Roman"/>
                <w:lang w:val="sr-Latn-RS"/>
              </w:rPr>
            </w:pPr>
            <w:r>
              <w:rPr>
                <w:noProof/>
              </w:rPr>
              <w:lastRenderedPageBreak/>
              <w:drawing>
                <wp:inline distT="0" distB="0" distL="0" distR="0" wp14:anchorId="43E7EB12" wp14:editId="3331E383">
                  <wp:extent cx="5940425" cy="3341370"/>
                  <wp:effectExtent l="0" t="0" r="3175" b="0"/>
                  <wp:docPr id="4761333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6133344" name=""/>
                          <pic:cNvPicPr/>
                        </pic:nvPicPr>
                        <pic:blipFill>
                          <a:blip r:embed="rId44"/>
                          <a:stretch>
                            <a:fillRect/>
                          </a:stretch>
                        </pic:blipFill>
                        <pic:spPr>
                          <a:xfrm>
                            <a:off x="0" y="0"/>
                            <a:ext cx="5940425" cy="3341370"/>
                          </a:xfrm>
                          <a:prstGeom prst="rect">
                            <a:avLst/>
                          </a:prstGeom>
                        </pic:spPr>
                      </pic:pic>
                    </a:graphicData>
                  </a:graphic>
                </wp:inline>
              </w:drawing>
            </w:r>
          </w:p>
        </w:tc>
      </w:tr>
      <w:tr w:rsidR="009A3E47" w14:paraId="1B5D3A8B" w14:textId="77777777" w:rsidTr="00300AD3">
        <w:tc>
          <w:tcPr>
            <w:tcW w:w="9345" w:type="dxa"/>
          </w:tcPr>
          <w:p w14:paraId="3D81105B" w14:textId="34A1C482" w:rsidR="009A3E47" w:rsidRDefault="009A3E47" w:rsidP="00225BD6">
            <w:pPr>
              <w:rPr>
                <w:rFonts w:cs="Times New Roman"/>
                <w:lang w:val="sr-Latn-RS"/>
              </w:rPr>
            </w:pPr>
            <w:r>
              <w:rPr>
                <w:rFonts w:cs="Times New Roman"/>
              </w:rPr>
              <w:t>Slika 1</w:t>
            </w:r>
            <w:r w:rsidR="00300AD3">
              <w:rPr>
                <w:rFonts w:cs="Times New Roman"/>
              </w:rPr>
              <w:t>9</w:t>
            </w:r>
            <w:r>
              <w:rPr>
                <w:rFonts w:cs="Times New Roman"/>
              </w:rPr>
              <w:t xml:space="preserve">. Postavljeni kočići na terenu u Višegradu </w:t>
            </w:r>
            <w:r>
              <w:rPr>
                <w:rFonts w:cs="Times New Roman"/>
                <w:color w:val="000000"/>
              </w:rPr>
              <w:t>(</w:t>
            </w:r>
            <w:r>
              <w:rPr>
                <w:rFonts w:cs="Times New Roman"/>
                <w:color w:val="000000"/>
                <w:lang w:val="en-GB"/>
              </w:rPr>
              <w:t>@M. Mataruga</w:t>
            </w:r>
            <w:r>
              <w:rPr>
                <w:rFonts w:cs="Times New Roman"/>
                <w:color w:val="000000"/>
                <w:lang w:val="sr-Cyrl-BA"/>
              </w:rPr>
              <w:t>)</w:t>
            </w:r>
          </w:p>
        </w:tc>
      </w:tr>
    </w:tbl>
    <w:p w14:paraId="34012CC9" w14:textId="77777777" w:rsidR="00441A43" w:rsidRDefault="00441A43" w:rsidP="00441A43"/>
    <w:p w14:paraId="39A4CAF2" w14:textId="77777777" w:rsidR="00300AD3" w:rsidRPr="00441A43" w:rsidRDefault="00300AD3" w:rsidP="00441A43"/>
    <w:p w14:paraId="5F38B540" w14:textId="77777777" w:rsidR="00BB1D56" w:rsidRPr="00A8441F" w:rsidRDefault="00BB1D56" w:rsidP="00441A43">
      <w:pPr>
        <w:pStyle w:val="Heading2"/>
        <w:rPr>
          <w:lang w:val="sr-Latn-RS"/>
        </w:rPr>
      </w:pPr>
      <w:bookmarkStart w:id="39" w:name="_Toc181446214"/>
      <w:r w:rsidRPr="00A8441F">
        <w:rPr>
          <w:lang w:val="sr-Latn-RS"/>
        </w:rPr>
        <w:t>Obilježavanje sadnica, orijentacija u prostoru i mogućnost održavanja i mjera njege</w:t>
      </w:r>
      <w:bookmarkEnd w:id="39"/>
    </w:p>
    <w:p w14:paraId="737AAA25" w14:textId="534104CE" w:rsidR="00BB1D56" w:rsidRDefault="00BB1D56" w:rsidP="00225BD6">
      <w:pPr>
        <w:rPr>
          <w:rFonts w:cs="Times New Roman"/>
        </w:rPr>
      </w:pPr>
      <w:r w:rsidRPr="00A8441F">
        <w:rPr>
          <w:rFonts w:cs="Times New Roman"/>
        </w:rPr>
        <w:t xml:space="preserve">Model pojedinih zasada ne bi trebalo da prati bilo koji “standardni” raspored, već treba da se prilagodi karakteristikama vrste i lokalnim uslovima. Neka opšta razmatranja i preporuke </w:t>
      </w:r>
      <w:r w:rsidR="00C3687C">
        <w:rPr>
          <w:rFonts w:cs="Times New Roman"/>
        </w:rPr>
        <w:t>jesu da se o</w:t>
      </w:r>
      <w:r w:rsidRPr="00A8441F">
        <w:rPr>
          <w:rFonts w:cs="Times New Roman"/>
        </w:rPr>
        <w:t xml:space="preserve">dabrani razmak podesi tako da omogućava kultivaciju, mjere borbe protiv korova i prorede koje se mogu uraditi ručno ili eventualno mehaničkim metodama (FAO 1992). </w:t>
      </w:r>
    </w:p>
    <w:p w14:paraId="2AA9CDDC" w14:textId="77777777" w:rsidR="00441A43" w:rsidRPr="00A8441F" w:rsidRDefault="00441A43" w:rsidP="00225BD6">
      <w:pPr>
        <w:rPr>
          <w:rFonts w:cs="Times New Roman"/>
        </w:rPr>
      </w:pPr>
    </w:p>
    <w:p w14:paraId="43DE44A7" w14:textId="77777777" w:rsidR="00BB1D56" w:rsidRPr="00A8441F" w:rsidRDefault="00BB1D56" w:rsidP="00441A43">
      <w:pPr>
        <w:pStyle w:val="Heading3"/>
        <w:rPr>
          <w:rFonts w:eastAsia="Cambria-Bold"/>
        </w:rPr>
      </w:pPr>
      <w:bookmarkStart w:id="40" w:name="_Toc181446215"/>
      <w:r w:rsidRPr="00A8441F">
        <w:rPr>
          <w:rFonts w:eastAsia="Cambria-Bold"/>
        </w:rPr>
        <w:t>Obilježavanje</w:t>
      </w:r>
      <w:bookmarkEnd w:id="40"/>
    </w:p>
    <w:p w14:paraId="40FC9435" w14:textId="6D84F2C0" w:rsidR="00BB1D56" w:rsidRPr="00A8441F" w:rsidRDefault="00BB1D56" w:rsidP="00225BD6">
      <w:pPr>
        <w:rPr>
          <w:rFonts w:eastAsia="Cambria-Bold" w:cs="Times New Roman"/>
          <w:color w:val="000000"/>
        </w:rPr>
      </w:pPr>
      <w:r w:rsidRPr="00A8441F">
        <w:rPr>
          <w:rFonts w:eastAsia="Cambria-Bold" w:cs="Times New Roman"/>
          <w:color w:val="000000"/>
        </w:rPr>
        <w:t>Stalno i efikasno obilježavanje populacije</w:t>
      </w:r>
      <w:r w:rsidR="00300AD3">
        <w:rPr>
          <w:rFonts w:eastAsia="Cambria-Bold" w:cs="Times New Roman"/>
          <w:color w:val="000000"/>
        </w:rPr>
        <w:t xml:space="preserve"> i linije polusrodinka</w:t>
      </w:r>
      <w:r w:rsidRPr="00A8441F">
        <w:rPr>
          <w:rFonts w:eastAsia="Cambria-Bold" w:cs="Times New Roman"/>
          <w:color w:val="000000"/>
        </w:rPr>
        <w:t xml:space="preserve"> je preduslov za uspješno očuvanje. Ovo može izgledati kao očigledna stvar, ali ipak postoje primjeri konzervacionih zasada koji budu napušteni usljed nedovoljnog obilježavanja. Na primjer, procjenjuje se da je od 135 </w:t>
      </w:r>
      <w:r w:rsidRPr="00A8441F">
        <w:rPr>
          <w:rFonts w:eastAsia="Cambria-Italic" w:cs="Times New Roman"/>
          <w:i/>
          <w:iCs/>
          <w:color w:val="000000"/>
        </w:rPr>
        <w:t xml:space="preserve">ex situ </w:t>
      </w:r>
      <w:r w:rsidRPr="00A8441F">
        <w:rPr>
          <w:rFonts w:eastAsia="Cambria-Bold" w:cs="Times New Roman"/>
          <w:color w:val="000000"/>
        </w:rPr>
        <w:t>konzervacionih zasada nakon 20 godina od osnivanja, 13% nedovoljno razgraničeno ili obilježeno, što je značilo da je njihova vrijednost konzervacije ili potpuno izgubljena ili ozbiljno smanjena (Theilade i sar. 2001). Mora se sprovoditi redovna inspekcija obilježavanja i obezbijediti tačne i ažurirane mape. Kad god bi bilo moguće, fizičko obilježavanje treba na terenu da bude dopunjeno sa GPS koordinatama.</w:t>
      </w:r>
    </w:p>
    <w:p w14:paraId="34CE916B" w14:textId="6463BFBB" w:rsidR="00BB1D56" w:rsidRDefault="00300AD3" w:rsidP="00225BD6">
      <w:pPr>
        <w:rPr>
          <w:rFonts w:eastAsia="Cambria-Bold" w:cs="Times New Roman"/>
          <w:color w:val="000000"/>
        </w:rPr>
      </w:pPr>
      <w:r w:rsidRPr="00A96D4B">
        <w:rPr>
          <w:rFonts w:eastAsia="Cambria-Bold" w:cs="Times New Roman"/>
          <w:noProof/>
          <w:color w:val="000000"/>
        </w:rPr>
        <mc:AlternateContent>
          <mc:Choice Requires="wps">
            <w:drawing>
              <wp:anchor distT="45720" distB="45720" distL="114300" distR="114300" simplePos="0" relativeHeight="251663360" behindDoc="0" locked="0" layoutInCell="1" allowOverlap="1" wp14:anchorId="51EC7E1E" wp14:editId="0F2F4241">
                <wp:simplePos x="0" y="0"/>
                <wp:positionH relativeFrom="margin">
                  <wp:posOffset>2010131</wp:posOffset>
                </wp:positionH>
                <wp:positionV relativeFrom="paragraph">
                  <wp:posOffset>937488</wp:posOffset>
                </wp:positionV>
                <wp:extent cx="3554730" cy="1404620"/>
                <wp:effectExtent l="0" t="0" r="7620" b="0"/>
                <wp:wrapSquare wrapText="bothSides"/>
                <wp:docPr id="179606837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54730" cy="1404620"/>
                        </a:xfrm>
                        <a:prstGeom prst="rect">
                          <a:avLst/>
                        </a:prstGeom>
                        <a:solidFill>
                          <a:srgbClr val="FFFFFF"/>
                        </a:solidFill>
                        <a:ln w="9525">
                          <a:noFill/>
                          <a:miter lim="800000"/>
                          <a:headEnd/>
                          <a:tailEnd/>
                        </a:ln>
                      </wps:spPr>
                      <wps:txbx>
                        <w:txbxContent>
                          <w:p w14:paraId="449D660D" w14:textId="1E02CBCA" w:rsidR="00300AD3" w:rsidRDefault="00300AD3" w:rsidP="00300AD3"/>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1EC7E1E" id="_x0000_s1027" type="#_x0000_t202" style="position:absolute;left:0;text-align:left;margin-left:158.3pt;margin-top:73.8pt;width:279.9pt;height:110.6pt;z-index:25166336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" stroked="f">
                <v:textbox style="mso-fit-shape-to-text:t">
                  <w:txbxContent>
                    <w:p w14:paraId="449D660D" w14:textId="1E02CBCA" w:rsidR="00300AD3" w:rsidRDefault="00300AD3" w:rsidP="00300AD3"/>
                  </w:txbxContent>
                </v:textbox>
                <w10:wrap type="square" anchorx="margin"/>
              </v:shape>
            </w:pict>
          </mc:Fallback>
        </mc:AlternateContent>
      </w:r>
      <w:r w:rsidR="00BB1D56" w:rsidRPr="00A8441F">
        <w:rPr>
          <w:rFonts w:eastAsia="Cambria-Bold" w:cs="Times New Roman"/>
          <w:color w:val="000000"/>
        </w:rPr>
        <w:t>Pored plantaža u našem slučaju je planirano postavljanje tabli-bilborda koje će davati dovoljno informacija o svakom objektu pojedinačno. Takođe svaka šema sadnje će biti štampana u formatu da se može odrediti pozicija svake sadnice pojedinačno na šemi kao i na terenu</w:t>
      </w:r>
      <w:r>
        <w:rPr>
          <w:rFonts w:eastAsia="Cambria-Bold" w:cs="Times New Roman"/>
          <w:color w:val="000000"/>
        </w:rPr>
        <w:t xml:space="preserve"> (Slika 20)</w:t>
      </w:r>
      <w:r w:rsidR="00BB1D56" w:rsidRPr="00A8441F">
        <w:rPr>
          <w:rFonts w:eastAsia="Cambria-Bold" w:cs="Times New Roman"/>
          <w:color w:val="000000"/>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5"/>
      </w:tblGrid>
      <w:tr w:rsidR="00300AD3" w14:paraId="086ECA11" w14:textId="77777777" w:rsidTr="00300AD3">
        <w:tc>
          <w:tcPr>
            <w:tcW w:w="9345" w:type="dxa"/>
          </w:tcPr>
          <w:p w14:paraId="091BBEAE" w14:textId="785DAC3D" w:rsidR="00300AD3" w:rsidRDefault="00300AD3" w:rsidP="00225BD6">
            <w:pPr>
              <w:rPr>
                <w:rFonts w:eastAsia="Cambria-Bold" w:cs="Times New Roman"/>
                <w:color w:val="000000"/>
              </w:rPr>
            </w:pPr>
            <w:r>
              <w:rPr>
                <w:noProof/>
              </w:rPr>
              <w:lastRenderedPageBreak/>
              <w:drawing>
                <wp:inline distT="0" distB="0" distL="0" distR="0" wp14:anchorId="3CA5907A" wp14:editId="36A47CF3">
                  <wp:extent cx="5940425" cy="3341370"/>
                  <wp:effectExtent l="0" t="0" r="3175" b="0"/>
                  <wp:docPr id="62865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86545" name=""/>
                          <pic:cNvPicPr/>
                        </pic:nvPicPr>
                        <pic:blipFill>
                          <a:blip r:embed="rId45"/>
                          <a:stretch>
                            <a:fillRect/>
                          </a:stretch>
                        </pic:blipFill>
                        <pic:spPr>
                          <a:xfrm>
                            <a:off x="0" y="0"/>
                            <a:ext cx="5940425" cy="3341370"/>
                          </a:xfrm>
                          <a:prstGeom prst="rect">
                            <a:avLst/>
                          </a:prstGeom>
                        </pic:spPr>
                      </pic:pic>
                    </a:graphicData>
                  </a:graphic>
                </wp:inline>
              </w:drawing>
            </w:r>
          </w:p>
        </w:tc>
      </w:tr>
      <w:tr w:rsidR="00300AD3" w14:paraId="55A0B8E3" w14:textId="77777777" w:rsidTr="00300AD3">
        <w:tc>
          <w:tcPr>
            <w:tcW w:w="9345" w:type="dxa"/>
          </w:tcPr>
          <w:p w14:paraId="1D4AB223" w14:textId="20AD0612" w:rsidR="00300AD3" w:rsidRDefault="00300AD3" w:rsidP="00225BD6">
            <w:pPr>
              <w:rPr>
                <w:rFonts w:eastAsia="Cambria-Bold" w:cs="Times New Roman"/>
                <w:color w:val="000000"/>
              </w:rPr>
            </w:pPr>
            <w:r>
              <w:rPr>
                <w:rFonts w:eastAsia="Cambria-Bold" w:cs="Times New Roman"/>
                <w:color w:val="000000"/>
              </w:rPr>
              <w:t xml:space="preserve">Slika 20. Tabla pored plantaže u Rogatici </w:t>
            </w:r>
            <w:r>
              <w:rPr>
                <w:rFonts w:cs="Times New Roman"/>
                <w:color w:val="000000"/>
              </w:rPr>
              <w:t>(</w:t>
            </w:r>
            <w:r>
              <w:rPr>
                <w:rFonts w:cs="Times New Roman"/>
                <w:color w:val="000000"/>
                <w:lang w:val="en-GB"/>
              </w:rPr>
              <w:t>@M. Mataruga</w:t>
            </w:r>
            <w:r>
              <w:rPr>
                <w:rFonts w:cs="Times New Roman"/>
                <w:color w:val="000000"/>
                <w:lang w:val="sr-Cyrl-BA"/>
              </w:rPr>
              <w:t>)</w:t>
            </w:r>
          </w:p>
        </w:tc>
      </w:tr>
    </w:tbl>
    <w:p w14:paraId="06B0ED77" w14:textId="294E77E1" w:rsidR="00300AD3" w:rsidRDefault="00300AD3" w:rsidP="00225BD6">
      <w:pPr>
        <w:rPr>
          <w:rFonts w:eastAsia="Cambria-Bold" w:cs="Times New Roman"/>
          <w:color w:val="000000"/>
        </w:rPr>
      </w:pPr>
    </w:p>
    <w:p w14:paraId="61167154" w14:textId="77777777" w:rsidR="00BB1D56" w:rsidRPr="00A8441F" w:rsidRDefault="00BB1D56" w:rsidP="00441A43">
      <w:pPr>
        <w:pStyle w:val="Heading3"/>
        <w:rPr>
          <w:rFonts w:eastAsia="Cambria-Bold"/>
        </w:rPr>
      </w:pPr>
      <w:bookmarkStart w:id="41" w:name="_Toc181446216"/>
      <w:r w:rsidRPr="00A8441F">
        <w:rPr>
          <w:rFonts w:eastAsia="Cambria-Bold"/>
        </w:rPr>
        <w:t>Identitet pojedinačnog potomstva</w:t>
      </w:r>
      <w:bookmarkEnd w:id="41"/>
    </w:p>
    <w:p w14:paraId="35067D5B" w14:textId="77777777" w:rsidR="00BB1D56" w:rsidRPr="00A8441F" w:rsidRDefault="00BB1D56" w:rsidP="00225BD6">
      <w:pPr>
        <w:rPr>
          <w:rFonts w:eastAsia="Cambria-Bold" w:cs="Times New Roman"/>
          <w:color w:val="000000"/>
        </w:rPr>
      </w:pPr>
      <w:r w:rsidRPr="00A8441F">
        <w:rPr>
          <w:rFonts w:eastAsia="Cambria-Bold" w:cs="Times New Roman"/>
          <w:color w:val="000000"/>
        </w:rPr>
        <w:t xml:space="preserve">Kao što je pomenuto ranije, može biti korisno da se prati potomstvo jednog stabla kroz rasadnik, i u nekim slučajevima čak i tokom trajanja zasada. Kada su aktivnosti oplemenjivanja drveća osnova u ovim konzervacijskim zasadima, informacije o dostignućima različitih familija će biti veoma korisne. </w:t>
      </w:r>
      <w:r w:rsidRPr="00A8441F">
        <w:rPr>
          <w:rFonts w:eastAsia="Cambria-Bold" w:cs="Times New Roman"/>
          <w:i/>
          <w:iCs/>
          <w:color w:val="000000"/>
        </w:rPr>
        <w:t>E</w:t>
      </w:r>
      <w:r w:rsidRPr="00A8441F">
        <w:rPr>
          <w:rFonts w:eastAsia="Cambria-Italic" w:cs="Times New Roman"/>
          <w:i/>
          <w:iCs/>
          <w:color w:val="000000"/>
        </w:rPr>
        <w:t xml:space="preserve">x situ </w:t>
      </w:r>
      <w:r w:rsidRPr="00A8441F">
        <w:rPr>
          <w:rFonts w:eastAsia="Cambria-Bold" w:cs="Times New Roman"/>
          <w:color w:val="000000"/>
        </w:rPr>
        <w:t>konzervacija bez informacija o pojedinačnom potomstvu na nivou stabla je i dalje veoma efikasna i zadovoljava većinu naših ciljeva. S obzirom na količinu vremena i resursa koji su uključeni u ovu vrstu kontrole i dokumentacije, praćenje potomstva jednog stabla treba uzeti u obzir samo kada postoji jasna indikacija da će informacije dobijene od uloženog truda biti od velike vrijednosti.</w:t>
      </w:r>
    </w:p>
    <w:p w14:paraId="5503DDBB" w14:textId="1DC3B15F" w:rsidR="00BB1D56" w:rsidRDefault="00BB1D56" w:rsidP="00225BD6">
      <w:pPr>
        <w:rPr>
          <w:rFonts w:eastAsia="Cambria-Bold" w:cs="Times New Roman"/>
          <w:color w:val="000000"/>
        </w:rPr>
      </w:pPr>
      <w:r w:rsidRPr="00A8441F">
        <w:rPr>
          <w:rFonts w:eastAsia="Cambria-Bold" w:cs="Times New Roman"/>
          <w:color w:val="000000"/>
        </w:rPr>
        <w:t xml:space="preserve">Svaka sadnica transportova iz rasadnika do mjesta sadnje će biti obilježena posebnom etiketom sa svim potrebnim informacijama (broj linije, geog.širina i dužina materijskog stabla i sl.) (Slika </w:t>
      </w:r>
      <w:r w:rsidR="00300AD3">
        <w:rPr>
          <w:rFonts w:eastAsia="Cambria-Bold" w:cs="Times New Roman"/>
          <w:color w:val="000000"/>
        </w:rPr>
        <w:t>2</w:t>
      </w:r>
      <w:r w:rsidRPr="00A8441F">
        <w:rPr>
          <w:rFonts w:eastAsia="Cambria-Bold" w:cs="Times New Roman"/>
          <w:color w:val="000000"/>
        </w:rPr>
        <w:t>1)</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50"/>
        <w:gridCol w:w="7005"/>
      </w:tblGrid>
      <w:tr w:rsidR="00300AD3" w14:paraId="1FF3F15F" w14:textId="77777777" w:rsidTr="00300AD3">
        <w:tc>
          <w:tcPr>
            <w:tcW w:w="2348" w:type="dxa"/>
          </w:tcPr>
          <w:p w14:paraId="3061A1B7" w14:textId="7691E1C1" w:rsidR="00300AD3" w:rsidRDefault="00300AD3" w:rsidP="00225BD6">
            <w:pPr>
              <w:rPr>
                <w:rFonts w:eastAsia="Cambria-Bold" w:cs="Times New Roman"/>
                <w:color w:val="000000"/>
              </w:rPr>
            </w:pPr>
            <w:r>
              <w:rPr>
                <w:noProof/>
              </w:rPr>
              <w:drawing>
                <wp:inline distT="0" distB="0" distL="0" distR="0" wp14:anchorId="558E9948" wp14:editId="37B81C3B">
                  <wp:extent cx="1366113" cy="2428646"/>
                  <wp:effectExtent l="0" t="0" r="5715" b="0"/>
                  <wp:docPr id="9753735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5373568" name=""/>
                          <pic:cNvPicPr/>
                        </pic:nvPicPr>
                        <pic:blipFill>
                          <a:blip r:embed="rId46"/>
                          <a:stretch>
                            <a:fillRect/>
                          </a:stretch>
                        </pic:blipFill>
                        <pic:spPr>
                          <a:xfrm>
                            <a:off x="0" y="0"/>
                            <a:ext cx="1391803" cy="2474317"/>
                          </a:xfrm>
                          <a:prstGeom prst="rect">
                            <a:avLst/>
                          </a:prstGeom>
                        </pic:spPr>
                      </pic:pic>
                    </a:graphicData>
                  </a:graphic>
                </wp:inline>
              </w:drawing>
            </w:r>
          </w:p>
        </w:tc>
        <w:tc>
          <w:tcPr>
            <w:tcW w:w="6997" w:type="dxa"/>
          </w:tcPr>
          <w:p w14:paraId="2C85B16A" w14:textId="1EEB1698" w:rsidR="00300AD3" w:rsidRDefault="00300AD3" w:rsidP="00225BD6">
            <w:pPr>
              <w:rPr>
                <w:rFonts w:eastAsia="Cambria-Bold" w:cs="Times New Roman"/>
                <w:color w:val="000000"/>
              </w:rPr>
            </w:pPr>
            <w:r w:rsidRPr="00A8441F">
              <w:rPr>
                <w:rFonts w:cs="Times New Roman"/>
                <w:noProof/>
              </w:rPr>
              <w:drawing>
                <wp:inline distT="0" distB="0" distL="0" distR="0" wp14:anchorId="3BCE8CB3" wp14:editId="3AB7D6F6">
                  <wp:extent cx="4356339" cy="2450592"/>
                  <wp:effectExtent l="0" t="0" r="6350" b="6985"/>
                  <wp:docPr id="4047576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4757612" name=""/>
                          <pic:cNvPicPr/>
                        </pic:nvPicPr>
                        <pic:blipFill>
                          <a:blip r:embed="rId47"/>
                          <a:stretch>
                            <a:fillRect/>
                          </a:stretch>
                        </pic:blipFill>
                        <pic:spPr>
                          <a:xfrm>
                            <a:off x="0" y="0"/>
                            <a:ext cx="4389898" cy="2469470"/>
                          </a:xfrm>
                          <a:prstGeom prst="rect">
                            <a:avLst/>
                          </a:prstGeom>
                        </pic:spPr>
                      </pic:pic>
                    </a:graphicData>
                  </a:graphic>
                </wp:inline>
              </w:drawing>
            </w:r>
          </w:p>
        </w:tc>
      </w:tr>
      <w:tr w:rsidR="00300AD3" w14:paraId="5E35B187" w14:textId="77777777" w:rsidTr="00300AD3">
        <w:tc>
          <w:tcPr>
            <w:tcW w:w="9345" w:type="dxa"/>
            <w:gridSpan w:val="2"/>
          </w:tcPr>
          <w:p w14:paraId="75B93BBD" w14:textId="07212637" w:rsidR="00300AD3" w:rsidRDefault="00300AD3" w:rsidP="00225BD6">
            <w:pPr>
              <w:rPr>
                <w:rFonts w:eastAsia="Cambria-Bold" w:cs="Times New Roman"/>
                <w:color w:val="000000"/>
              </w:rPr>
            </w:pPr>
            <w:r>
              <w:t xml:space="preserve">Slika 21. Obilježavanje svake sadnice u rasadniku </w:t>
            </w:r>
            <w:r>
              <w:rPr>
                <w:rFonts w:cs="Times New Roman"/>
                <w:color w:val="000000"/>
              </w:rPr>
              <w:t>(</w:t>
            </w:r>
            <w:r>
              <w:rPr>
                <w:rFonts w:cs="Times New Roman"/>
                <w:color w:val="000000"/>
                <w:lang w:val="en-GB"/>
              </w:rPr>
              <w:t>@M. Mataruga</w:t>
            </w:r>
            <w:r>
              <w:rPr>
                <w:rFonts w:cs="Times New Roman"/>
                <w:color w:val="000000"/>
                <w:lang w:val="sr-Cyrl-BA"/>
              </w:rPr>
              <w:t>)</w:t>
            </w:r>
          </w:p>
        </w:tc>
      </w:tr>
    </w:tbl>
    <w:p w14:paraId="300A8FA1" w14:textId="77777777" w:rsidR="00300AD3" w:rsidRPr="00A8441F" w:rsidRDefault="00300AD3" w:rsidP="00225BD6">
      <w:pPr>
        <w:rPr>
          <w:rFonts w:eastAsia="Cambria-Bold" w:cs="Times New Roman"/>
          <w:color w:val="000000"/>
        </w:rPr>
      </w:pPr>
    </w:p>
    <w:p w14:paraId="74A78ADE" w14:textId="77777777" w:rsidR="00BB1D56" w:rsidRPr="00A8441F" w:rsidRDefault="00BB1D56" w:rsidP="00441A43">
      <w:pPr>
        <w:pStyle w:val="Heading3"/>
        <w:rPr>
          <w:rFonts w:eastAsia="Cambria-Bold"/>
        </w:rPr>
      </w:pPr>
      <w:bookmarkStart w:id="42" w:name="_Toc181446217"/>
      <w:r w:rsidRPr="00A8441F">
        <w:rPr>
          <w:rFonts w:eastAsia="Cambria-Bold"/>
        </w:rPr>
        <w:lastRenderedPageBreak/>
        <w:t>Kontrola korova</w:t>
      </w:r>
      <w:bookmarkEnd w:id="42"/>
    </w:p>
    <w:p w14:paraId="5A8762A7" w14:textId="77777777" w:rsidR="00BB1D56" w:rsidRPr="00A8441F" w:rsidRDefault="00BB1D56" w:rsidP="00225BD6">
      <w:pPr>
        <w:rPr>
          <w:rFonts w:eastAsia="Cambria-Bold" w:cs="Times New Roman"/>
          <w:color w:val="000000"/>
        </w:rPr>
      </w:pPr>
      <w:r w:rsidRPr="00A8441F">
        <w:rPr>
          <w:rFonts w:eastAsia="Cambria-Bold" w:cs="Times New Roman"/>
          <w:color w:val="000000"/>
        </w:rPr>
        <w:t>Lokalni uslovi će diktirati potrebu za uklanjanje konkurentne vegetacije tokom trajanja zasada. Potpuno uklanjanje korova u ranim fazama se preporučuje da optimizuje rast i opstanak ciljnih vrsta u toku faze osnivanja i, još važnije, kao mjera predostrožnosti protiv oštećenja od požara (FAO 1992). Kontrola korova prestaje u trenutku formiranja sklopa, ali i poslije toga je potrebna povremena intervencija.</w:t>
      </w:r>
    </w:p>
    <w:p w14:paraId="16E09230" w14:textId="0727F2F1" w:rsidR="00BB1D56" w:rsidRDefault="00BB1D56" w:rsidP="00225BD6">
      <w:pPr>
        <w:rPr>
          <w:rFonts w:eastAsia="Cambria-Bold" w:cs="Times New Roman"/>
          <w:color w:val="000000"/>
        </w:rPr>
      </w:pPr>
      <w:r w:rsidRPr="00A8441F">
        <w:rPr>
          <w:rFonts w:eastAsia="Cambria-Bold" w:cs="Times New Roman"/>
          <w:color w:val="000000"/>
        </w:rPr>
        <w:t xml:space="preserve">U momentu osnivanja sadnica korov </w:t>
      </w:r>
      <w:r w:rsidR="00300AD3">
        <w:rPr>
          <w:rFonts w:eastAsia="Cambria-Bold" w:cs="Times New Roman"/>
          <w:color w:val="000000"/>
        </w:rPr>
        <w:t xml:space="preserve">je </w:t>
      </w:r>
      <w:r w:rsidRPr="00A8441F">
        <w:rPr>
          <w:rFonts w:eastAsia="Cambria-Bold" w:cs="Times New Roman"/>
          <w:color w:val="000000"/>
        </w:rPr>
        <w:t xml:space="preserve">uništen totalnom obradom zemljišta. Kasnije mjere borbe podrazumjevaju stalno mulčiranje i košenje među sadnicama i to </w:t>
      </w:r>
      <w:r w:rsidR="00EE24F0">
        <w:rPr>
          <w:rFonts w:eastAsia="Cambria-Bold" w:cs="Times New Roman"/>
          <w:color w:val="000000"/>
        </w:rPr>
        <w:t>dva do tri</w:t>
      </w:r>
      <w:r w:rsidRPr="00A8441F">
        <w:rPr>
          <w:rFonts w:eastAsia="Cambria-Bold" w:cs="Times New Roman"/>
          <w:color w:val="000000"/>
        </w:rPr>
        <w:t xml:space="preserve"> puta godišnje u narednih najmanje 3 godine. Kasnije intenzitet mulčiranja svesti na jedan do dva puta.</w:t>
      </w:r>
      <w:r w:rsidR="007364D7">
        <w:rPr>
          <w:rFonts w:eastAsia="Cambria-Bold" w:cs="Times New Roman"/>
          <w:color w:val="000000"/>
        </w:rPr>
        <w:t xml:space="preserve"> Prijedlog budućih aktivnosti i cijena koštanja dat u tabeli 6.</w:t>
      </w:r>
    </w:p>
    <w:p w14:paraId="7728C6B7" w14:textId="5182FAF7" w:rsidR="007364D7" w:rsidRDefault="007364D7" w:rsidP="00225BD6">
      <w:pPr>
        <w:rPr>
          <w:rFonts w:eastAsia="Cambria-Bold" w:cs="Times New Roman"/>
          <w:color w:val="000000"/>
        </w:rPr>
      </w:pPr>
      <w:r>
        <w:rPr>
          <w:rFonts w:eastAsia="Cambria-Bold" w:cs="Times New Roman"/>
          <w:color w:val="000000"/>
        </w:rPr>
        <w:t xml:space="preserve">Tabela 6. </w:t>
      </w:r>
      <w:r w:rsidR="00EE24F0">
        <w:rPr>
          <w:rFonts w:eastAsia="Cambria-Bold" w:cs="Times New Roman"/>
          <w:color w:val="000000"/>
        </w:rPr>
        <w:t>Pregled p</w:t>
      </w:r>
      <w:r>
        <w:rPr>
          <w:rFonts w:eastAsia="Cambria-Bold" w:cs="Times New Roman"/>
          <w:color w:val="000000"/>
        </w:rPr>
        <w:t xml:space="preserve">otrebnih aktivnosti i približnih cijena koštanja </w:t>
      </w:r>
      <w:r w:rsidR="00EE24F0">
        <w:rPr>
          <w:rFonts w:eastAsia="Cambria-Bold" w:cs="Times New Roman"/>
          <w:color w:val="000000"/>
        </w:rPr>
        <w:t xml:space="preserve">uklanjanja korova /jedna </w:t>
      </w:r>
      <w:r>
        <w:rPr>
          <w:rFonts w:eastAsia="Cambria-Bold" w:cs="Times New Roman"/>
          <w:color w:val="000000"/>
        </w:rPr>
        <w:t>godin</w:t>
      </w:r>
      <w:r w:rsidR="00EE24F0">
        <w:rPr>
          <w:rFonts w:eastAsia="Cambria-Bold" w:cs="Times New Roman"/>
          <w:color w:val="000000"/>
        </w:rPr>
        <w:t>a/</w:t>
      </w:r>
    </w:p>
    <w:tbl>
      <w:tblPr>
        <w:tblStyle w:val="TableGrid"/>
        <w:tblW w:w="9351" w:type="dxa"/>
        <w:tblLook w:val="04A0" w:firstRow="1" w:lastRow="0" w:firstColumn="1" w:lastColumn="0" w:noHBand="0" w:noVBand="1"/>
      </w:tblPr>
      <w:tblGrid>
        <w:gridCol w:w="1335"/>
        <w:gridCol w:w="3338"/>
        <w:gridCol w:w="1843"/>
        <w:gridCol w:w="1559"/>
        <w:gridCol w:w="1276"/>
      </w:tblGrid>
      <w:tr w:rsidR="007364D7" w14:paraId="17BB56A5" w14:textId="77777777" w:rsidTr="00EE24F0">
        <w:tc>
          <w:tcPr>
            <w:tcW w:w="1335" w:type="dxa"/>
          </w:tcPr>
          <w:p w14:paraId="2A5EB941" w14:textId="7130468F" w:rsidR="007364D7" w:rsidRDefault="007364D7" w:rsidP="00565D8C">
            <w:pPr>
              <w:spacing w:after="0"/>
              <w:jc w:val="center"/>
              <w:rPr>
                <w:rFonts w:eastAsia="Cambria-Bold" w:cs="Times New Roman"/>
                <w:color w:val="000000"/>
              </w:rPr>
            </w:pPr>
            <w:r>
              <w:rPr>
                <w:rFonts w:eastAsia="Cambria-Bold" w:cs="Times New Roman"/>
                <w:color w:val="000000"/>
              </w:rPr>
              <w:t>Lokalitet</w:t>
            </w:r>
          </w:p>
        </w:tc>
        <w:tc>
          <w:tcPr>
            <w:tcW w:w="3338" w:type="dxa"/>
          </w:tcPr>
          <w:p w14:paraId="0EF5B89A" w14:textId="17797FB3" w:rsidR="007364D7" w:rsidRDefault="007364D7" w:rsidP="00565D8C">
            <w:pPr>
              <w:spacing w:after="0"/>
              <w:jc w:val="center"/>
              <w:rPr>
                <w:rFonts w:eastAsia="Cambria-Bold" w:cs="Times New Roman"/>
                <w:color w:val="000000"/>
              </w:rPr>
            </w:pPr>
            <w:r>
              <w:rPr>
                <w:rFonts w:eastAsia="Cambria-Bold" w:cs="Times New Roman"/>
                <w:color w:val="000000"/>
              </w:rPr>
              <w:t>Aktivnost</w:t>
            </w:r>
          </w:p>
        </w:tc>
        <w:tc>
          <w:tcPr>
            <w:tcW w:w="1843" w:type="dxa"/>
          </w:tcPr>
          <w:p w14:paraId="03B79216" w14:textId="73AB2A6E" w:rsidR="007364D7" w:rsidRDefault="007364D7" w:rsidP="00565D8C">
            <w:pPr>
              <w:spacing w:after="0"/>
              <w:jc w:val="center"/>
              <w:rPr>
                <w:rFonts w:eastAsia="Cambria-Bold" w:cs="Times New Roman"/>
                <w:color w:val="000000"/>
              </w:rPr>
            </w:pPr>
            <w:r>
              <w:rPr>
                <w:rFonts w:eastAsia="Cambria-Bold" w:cs="Times New Roman"/>
                <w:color w:val="000000"/>
              </w:rPr>
              <w:t>Površina /ha/</w:t>
            </w:r>
          </w:p>
        </w:tc>
        <w:tc>
          <w:tcPr>
            <w:tcW w:w="1559" w:type="dxa"/>
          </w:tcPr>
          <w:p w14:paraId="346C1AED" w14:textId="7159DB1D" w:rsidR="007364D7" w:rsidRDefault="007364D7" w:rsidP="00565D8C">
            <w:pPr>
              <w:spacing w:after="0"/>
              <w:jc w:val="center"/>
              <w:rPr>
                <w:rFonts w:eastAsia="Cambria-Bold" w:cs="Times New Roman"/>
                <w:color w:val="000000"/>
              </w:rPr>
            </w:pPr>
            <w:r>
              <w:rPr>
                <w:rFonts w:eastAsia="Cambria-Bold" w:cs="Times New Roman"/>
                <w:color w:val="000000"/>
              </w:rPr>
              <w:t>Jedinična cijena /KM/</w:t>
            </w:r>
          </w:p>
        </w:tc>
        <w:tc>
          <w:tcPr>
            <w:tcW w:w="1276" w:type="dxa"/>
          </w:tcPr>
          <w:p w14:paraId="3251D422" w14:textId="5F3E6B4C" w:rsidR="007364D7" w:rsidRDefault="007364D7" w:rsidP="00565D8C">
            <w:pPr>
              <w:spacing w:after="0"/>
              <w:jc w:val="center"/>
              <w:rPr>
                <w:rFonts w:eastAsia="Cambria-Bold" w:cs="Times New Roman"/>
                <w:color w:val="000000"/>
              </w:rPr>
            </w:pPr>
            <w:r>
              <w:rPr>
                <w:rFonts w:eastAsia="Cambria-Bold" w:cs="Times New Roman"/>
                <w:color w:val="000000"/>
              </w:rPr>
              <w:t>Ukupno</w:t>
            </w:r>
          </w:p>
        </w:tc>
      </w:tr>
      <w:tr w:rsidR="007364D7" w14:paraId="40157AE1" w14:textId="77777777" w:rsidTr="00EE24F0">
        <w:tc>
          <w:tcPr>
            <w:tcW w:w="1335" w:type="dxa"/>
          </w:tcPr>
          <w:p w14:paraId="08F7BE4E" w14:textId="7294F900" w:rsidR="007364D7" w:rsidRDefault="007364D7" w:rsidP="00565D8C">
            <w:pPr>
              <w:spacing w:after="0"/>
              <w:rPr>
                <w:rFonts w:eastAsia="Cambria-Bold" w:cs="Times New Roman"/>
                <w:color w:val="000000"/>
              </w:rPr>
            </w:pPr>
            <w:r>
              <w:rPr>
                <w:rFonts w:eastAsia="Cambria-Bold" w:cs="Times New Roman"/>
                <w:color w:val="000000"/>
              </w:rPr>
              <w:t>Višegrad</w:t>
            </w:r>
          </w:p>
        </w:tc>
        <w:tc>
          <w:tcPr>
            <w:tcW w:w="3338" w:type="dxa"/>
          </w:tcPr>
          <w:p w14:paraId="234C58F4" w14:textId="35DB0656" w:rsidR="007364D7" w:rsidRDefault="007364D7" w:rsidP="00565D8C">
            <w:pPr>
              <w:spacing w:after="0"/>
              <w:rPr>
                <w:rFonts w:eastAsia="Cambria-Bold" w:cs="Times New Roman"/>
                <w:color w:val="000000"/>
              </w:rPr>
            </w:pPr>
            <w:r>
              <w:rPr>
                <w:rFonts w:eastAsia="Cambria-Bold" w:cs="Times New Roman"/>
                <w:color w:val="000000"/>
              </w:rPr>
              <w:t>Ručno košenje</w:t>
            </w:r>
          </w:p>
        </w:tc>
        <w:tc>
          <w:tcPr>
            <w:tcW w:w="1843" w:type="dxa"/>
          </w:tcPr>
          <w:p w14:paraId="42FD5F55" w14:textId="2F1C4896" w:rsidR="007364D7" w:rsidRDefault="007364D7" w:rsidP="00565D8C">
            <w:pPr>
              <w:spacing w:after="0"/>
              <w:jc w:val="center"/>
              <w:rPr>
                <w:rFonts w:eastAsia="Cambria-Bold" w:cs="Times New Roman"/>
                <w:color w:val="000000"/>
              </w:rPr>
            </w:pPr>
            <w:r>
              <w:rPr>
                <w:rFonts w:eastAsia="Cambria-Bold" w:cs="Times New Roman"/>
                <w:color w:val="000000"/>
              </w:rPr>
              <w:t>1,0 x 2puta</w:t>
            </w:r>
          </w:p>
        </w:tc>
        <w:tc>
          <w:tcPr>
            <w:tcW w:w="1559" w:type="dxa"/>
          </w:tcPr>
          <w:p w14:paraId="0D3F1FCA" w14:textId="1F37EE69" w:rsidR="007364D7" w:rsidRDefault="007364D7" w:rsidP="00565D8C">
            <w:pPr>
              <w:spacing w:after="0"/>
              <w:jc w:val="right"/>
              <w:rPr>
                <w:rFonts w:eastAsia="Cambria-Bold" w:cs="Times New Roman"/>
                <w:color w:val="000000"/>
              </w:rPr>
            </w:pPr>
            <w:r>
              <w:rPr>
                <w:rFonts w:eastAsia="Cambria-Bold" w:cs="Times New Roman"/>
                <w:color w:val="000000"/>
              </w:rPr>
              <w:t>1.000</w:t>
            </w:r>
          </w:p>
        </w:tc>
        <w:tc>
          <w:tcPr>
            <w:tcW w:w="1276" w:type="dxa"/>
          </w:tcPr>
          <w:p w14:paraId="49B34F0A" w14:textId="4BD4D9C6" w:rsidR="007364D7" w:rsidRDefault="007364D7" w:rsidP="00565D8C">
            <w:pPr>
              <w:spacing w:after="0"/>
              <w:jc w:val="right"/>
              <w:rPr>
                <w:rFonts w:eastAsia="Cambria-Bold" w:cs="Times New Roman"/>
                <w:color w:val="000000"/>
              </w:rPr>
            </w:pPr>
            <w:r>
              <w:rPr>
                <w:rFonts w:eastAsia="Cambria-Bold" w:cs="Times New Roman"/>
                <w:color w:val="000000"/>
              </w:rPr>
              <w:t>2.000</w:t>
            </w:r>
          </w:p>
        </w:tc>
      </w:tr>
      <w:tr w:rsidR="007364D7" w14:paraId="31CBB02D" w14:textId="77777777" w:rsidTr="00EE24F0">
        <w:tc>
          <w:tcPr>
            <w:tcW w:w="1335" w:type="dxa"/>
            <w:vMerge w:val="restart"/>
          </w:tcPr>
          <w:p w14:paraId="1317EFA5" w14:textId="64CEDAFE" w:rsidR="007364D7" w:rsidRDefault="007364D7" w:rsidP="00565D8C">
            <w:pPr>
              <w:spacing w:after="0"/>
              <w:rPr>
                <w:rFonts w:eastAsia="Cambria-Bold" w:cs="Times New Roman"/>
                <w:color w:val="000000"/>
              </w:rPr>
            </w:pPr>
            <w:r>
              <w:rPr>
                <w:rFonts w:eastAsia="Cambria-Bold" w:cs="Times New Roman"/>
                <w:color w:val="000000"/>
              </w:rPr>
              <w:t>Srebrenica</w:t>
            </w:r>
          </w:p>
        </w:tc>
        <w:tc>
          <w:tcPr>
            <w:tcW w:w="3338" w:type="dxa"/>
          </w:tcPr>
          <w:p w14:paraId="1851419E" w14:textId="753219A1" w:rsidR="007364D7" w:rsidRDefault="007364D7" w:rsidP="00565D8C">
            <w:pPr>
              <w:spacing w:after="0"/>
              <w:rPr>
                <w:rFonts w:eastAsia="Cambria-Bold" w:cs="Times New Roman"/>
                <w:color w:val="000000"/>
              </w:rPr>
            </w:pPr>
            <w:r>
              <w:rPr>
                <w:rFonts w:eastAsia="Cambria-Bold" w:cs="Times New Roman"/>
                <w:color w:val="000000"/>
              </w:rPr>
              <w:t>Freziranje međuredno</w:t>
            </w:r>
          </w:p>
        </w:tc>
        <w:tc>
          <w:tcPr>
            <w:tcW w:w="1843" w:type="dxa"/>
          </w:tcPr>
          <w:p w14:paraId="004F187A" w14:textId="15A4124A" w:rsidR="007364D7" w:rsidRDefault="007364D7" w:rsidP="00565D8C">
            <w:pPr>
              <w:spacing w:after="0"/>
              <w:jc w:val="center"/>
              <w:rPr>
                <w:rFonts w:eastAsia="Cambria-Bold" w:cs="Times New Roman"/>
                <w:color w:val="000000"/>
              </w:rPr>
            </w:pPr>
            <w:r>
              <w:rPr>
                <w:rFonts w:eastAsia="Cambria-Bold" w:cs="Times New Roman"/>
                <w:color w:val="000000"/>
              </w:rPr>
              <w:t>3</w:t>
            </w:r>
            <w:r>
              <w:rPr>
                <w:rFonts w:eastAsia="Cambria-Bold" w:cs="Times New Roman"/>
                <w:color w:val="000000"/>
              </w:rPr>
              <w:t>,0 x 2puta</w:t>
            </w:r>
          </w:p>
        </w:tc>
        <w:tc>
          <w:tcPr>
            <w:tcW w:w="1559" w:type="dxa"/>
          </w:tcPr>
          <w:p w14:paraId="756ABE22" w14:textId="66604305" w:rsidR="007364D7" w:rsidRDefault="007364D7" w:rsidP="00565D8C">
            <w:pPr>
              <w:spacing w:after="0"/>
              <w:jc w:val="right"/>
              <w:rPr>
                <w:rFonts w:eastAsia="Cambria-Bold" w:cs="Times New Roman"/>
                <w:color w:val="000000"/>
              </w:rPr>
            </w:pPr>
            <w:r>
              <w:rPr>
                <w:rFonts w:eastAsia="Cambria-Bold" w:cs="Times New Roman"/>
                <w:color w:val="000000"/>
              </w:rPr>
              <w:t>500</w:t>
            </w:r>
          </w:p>
        </w:tc>
        <w:tc>
          <w:tcPr>
            <w:tcW w:w="1276" w:type="dxa"/>
          </w:tcPr>
          <w:p w14:paraId="1B0D18F0" w14:textId="5C13EF6B" w:rsidR="007364D7" w:rsidRDefault="007364D7" w:rsidP="00565D8C">
            <w:pPr>
              <w:spacing w:after="0"/>
              <w:jc w:val="right"/>
              <w:rPr>
                <w:rFonts w:eastAsia="Cambria-Bold" w:cs="Times New Roman"/>
                <w:color w:val="000000"/>
              </w:rPr>
            </w:pPr>
            <w:r>
              <w:rPr>
                <w:rFonts w:eastAsia="Cambria-Bold" w:cs="Times New Roman"/>
                <w:color w:val="000000"/>
              </w:rPr>
              <w:t>3.000</w:t>
            </w:r>
          </w:p>
        </w:tc>
      </w:tr>
      <w:tr w:rsidR="007364D7" w14:paraId="4AC0A2ED" w14:textId="77777777" w:rsidTr="00EE24F0">
        <w:tc>
          <w:tcPr>
            <w:tcW w:w="1335" w:type="dxa"/>
            <w:vMerge/>
          </w:tcPr>
          <w:p w14:paraId="6E3270E2" w14:textId="788B73CF" w:rsidR="007364D7" w:rsidRDefault="007364D7" w:rsidP="00565D8C">
            <w:pPr>
              <w:spacing w:after="0"/>
              <w:rPr>
                <w:rFonts w:eastAsia="Cambria-Bold" w:cs="Times New Roman"/>
                <w:color w:val="000000"/>
              </w:rPr>
            </w:pPr>
          </w:p>
        </w:tc>
        <w:tc>
          <w:tcPr>
            <w:tcW w:w="3338" w:type="dxa"/>
          </w:tcPr>
          <w:p w14:paraId="20217355" w14:textId="7ACD0667" w:rsidR="007364D7" w:rsidRDefault="007364D7" w:rsidP="00565D8C">
            <w:pPr>
              <w:spacing w:after="0"/>
              <w:rPr>
                <w:rFonts w:eastAsia="Cambria-Bold" w:cs="Times New Roman"/>
                <w:color w:val="000000"/>
              </w:rPr>
            </w:pPr>
            <w:r>
              <w:rPr>
                <w:rFonts w:eastAsia="Cambria-Bold" w:cs="Times New Roman"/>
                <w:color w:val="000000"/>
              </w:rPr>
              <w:t>Košenje unutar reda</w:t>
            </w:r>
          </w:p>
        </w:tc>
        <w:tc>
          <w:tcPr>
            <w:tcW w:w="1843" w:type="dxa"/>
          </w:tcPr>
          <w:p w14:paraId="3E5246A4" w14:textId="3BBDDDA2" w:rsidR="007364D7" w:rsidRDefault="007364D7" w:rsidP="00565D8C">
            <w:pPr>
              <w:spacing w:after="0"/>
              <w:jc w:val="center"/>
              <w:rPr>
                <w:rFonts w:eastAsia="Cambria-Bold" w:cs="Times New Roman"/>
                <w:color w:val="000000"/>
              </w:rPr>
            </w:pPr>
            <w:r>
              <w:rPr>
                <w:rFonts w:eastAsia="Cambria-Bold" w:cs="Times New Roman"/>
                <w:color w:val="000000"/>
              </w:rPr>
              <w:t>3,0 x 2puta</w:t>
            </w:r>
          </w:p>
        </w:tc>
        <w:tc>
          <w:tcPr>
            <w:tcW w:w="1559" w:type="dxa"/>
          </w:tcPr>
          <w:p w14:paraId="756CD558" w14:textId="498AC19F" w:rsidR="007364D7" w:rsidRDefault="007364D7" w:rsidP="00565D8C">
            <w:pPr>
              <w:spacing w:after="0"/>
              <w:jc w:val="right"/>
              <w:rPr>
                <w:rFonts w:eastAsia="Cambria-Bold" w:cs="Times New Roman"/>
                <w:color w:val="000000"/>
              </w:rPr>
            </w:pPr>
            <w:r>
              <w:rPr>
                <w:rFonts w:eastAsia="Cambria-Bold" w:cs="Times New Roman"/>
                <w:color w:val="000000"/>
              </w:rPr>
              <w:t>100</w:t>
            </w:r>
          </w:p>
        </w:tc>
        <w:tc>
          <w:tcPr>
            <w:tcW w:w="1276" w:type="dxa"/>
          </w:tcPr>
          <w:p w14:paraId="6B419404" w14:textId="1AFF4893" w:rsidR="007364D7" w:rsidRDefault="007364D7" w:rsidP="00565D8C">
            <w:pPr>
              <w:spacing w:after="0"/>
              <w:jc w:val="right"/>
              <w:rPr>
                <w:rFonts w:eastAsia="Cambria-Bold" w:cs="Times New Roman"/>
                <w:color w:val="000000"/>
              </w:rPr>
            </w:pPr>
            <w:r>
              <w:rPr>
                <w:rFonts w:eastAsia="Cambria-Bold" w:cs="Times New Roman"/>
                <w:color w:val="000000"/>
              </w:rPr>
              <w:t>600</w:t>
            </w:r>
          </w:p>
        </w:tc>
      </w:tr>
      <w:tr w:rsidR="007364D7" w14:paraId="49669BB6" w14:textId="77777777" w:rsidTr="00EE24F0">
        <w:tc>
          <w:tcPr>
            <w:tcW w:w="1335" w:type="dxa"/>
            <w:vMerge w:val="restart"/>
          </w:tcPr>
          <w:p w14:paraId="5B3739BC" w14:textId="18E6C2BD" w:rsidR="007364D7" w:rsidRDefault="007364D7" w:rsidP="00565D8C">
            <w:pPr>
              <w:spacing w:after="0"/>
              <w:rPr>
                <w:rFonts w:eastAsia="Cambria-Bold" w:cs="Times New Roman"/>
                <w:color w:val="000000"/>
              </w:rPr>
            </w:pPr>
            <w:r>
              <w:rPr>
                <w:rFonts w:eastAsia="Cambria-Bold" w:cs="Times New Roman"/>
                <w:color w:val="000000"/>
              </w:rPr>
              <w:t>Rogatica</w:t>
            </w:r>
          </w:p>
        </w:tc>
        <w:tc>
          <w:tcPr>
            <w:tcW w:w="3338" w:type="dxa"/>
          </w:tcPr>
          <w:p w14:paraId="70AEC0C1" w14:textId="4D253DE3" w:rsidR="007364D7" w:rsidRDefault="007364D7" w:rsidP="00565D8C">
            <w:pPr>
              <w:spacing w:after="0"/>
              <w:rPr>
                <w:rFonts w:eastAsia="Cambria-Bold" w:cs="Times New Roman"/>
                <w:color w:val="000000"/>
              </w:rPr>
            </w:pPr>
            <w:r>
              <w:rPr>
                <w:rFonts w:eastAsia="Cambria-Bold" w:cs="Times New Roman"/>
                <w:color w:val="000000"/>
              </w:rPr>
              <w:t>Freziranje međuredno</w:t>
            </w:r>
          </w:p>
        </w:tc>
        <w:tc>
          <w:tcPr>
            <w:tcW w:w="1843" w:type="dxa"/>
          </w:tcPr>
          <w:p w14:paraId="7B2595AF" w14:textId="557F76BE" w:rsidR="007364D7" w:rsidRDefault="00EE24F0" w:rsidP="00565D8C">
            <w:pPr>
              <w:spacing w:after="0"/>
              <w:jc w:val="center"/>
              <w:rPr>
                <w:rFonts w:eastAsia="Cambria-Bold" w:cs="Times New Roman"/>
                <w:color w:val="000000"/>
              </w:rPr>
            </w:pPr>
            <w:r>
              <w:rPr>
                <w:rFonts w:eastAsia="Cambria-Bold" w:cs="Times New Roman"/>
                <w:color w:val="000000"/>
              </w:rPr>
              <w:t>1,5</w:t>
            </w:r>
            <w:r w:rsidR="007364D7">
              <w:rPr>
                <w:rFonts w:eastAsia="Cambria-Bold" w:cs="Times New Roman"/>
                <w:color w:val="000000"/>
              </w:rPr>
              <w:t xml:space="preserve"> x 2puta</w:t>
            </w:r>
          </w:p>
        </w:tc>
        <w:tc>
          <w:tcPr>
            <w:tcW w:w="1559" w:type="dxa"/>
          </w:tcPr>
          <w:p w14:paraId="6BEC583A" w14:textId="01CC5EDC" w:rsidR="007364D7" w:rsidRDefault="007364D7" w:rsidP="00565D8C">
            <w:pPr>
              <w:spacing w:after="0"/>
              <w:jc w:val="right"/>
              <w:rPr>
                <w:rFonts w:eastAsia="Cambria-Bold" w:cs="Times New Roman"/>
                <w:color w:val="000000"/>
              </w:rPr>
            </w:pPr>
            <w:r>
              <w:rPr>
                <w:rFonts w:eastAsia="Cambria-Bold" w:cs="Times New Roman"/>
                <w:color w:val="000000"/>
              </w:rPr>
              <w:t>500</w:t>
            </w:r>
          </w:p>
        </w:tc>
        <w:tc>
          <w:tcPr>
            <w:tcW w:w="1276" w:type="dxa"/>
          </w:tcPr>
          <w:p w14:paraId="65019A6F" w14:textId="21E5CC64" w:rsidR="007364D7" w:rsidRDefault="00EE24F0" w:rsidP="00565D8C">
            <w:pPr>
              <w:spacing w:after="0"/>
              <w:jc w:val="right"/>
              <w:rPr>
                <w:rFonts w:eastAsia="Cambria-Bold" w:cs="Times New Roman"/>
                <w:color w:val="000000"/>
              </w:rPr>
            </w:pPr>
            <w:r>
              <w:rPr>
                <w:rFonts w:eastAsia="Cambria-Bold" w:cs="Times New Roman"/>
                <w:color w:val="000000"/>
              </w:rPr>
              <w:t>1</w:t>
            </w:r>
            <w:r w:rsidR="007364D7">
              <w:rPr>
                <w:rFonts w:eastAsia="Cambria-Bold" w:cs="Times New Roman"/>
                <w:color w:val="000000"/>
              </w:rPr>
              <w:t>.</w:t>
            </w:r>
            <w:r>
              <w:rPr>
                <w:rFonts w:eastAsia="Cambria-Bold" w:cs="Times New Roman"/>
                <w:color w:val="000000"/>
              </w:rPr>
              <w:t>5</w:t>
            </w:r>
            <w:r w:rsidR="007364D7">
              <w:rPr>
                <w:rFonts w:eastAsia="Cambria-Bold" w:cs="Times New Roman"/>
                <w:color w:val="000000"/>
              </w:rPr>
              <w:t>00</w:t>
            </w:r>
          </w:p>
        </w:tc>
      </w:tr>
      <w:tr w:rsidR="007364D7" w14:paraId="04F69FA2" w14:textId="77777777" w:rsidTr="00EE24F0">
        <w:tc>
          <w:tcPr>
            <w:tcW w:w="1335" w:type="dxa"/>
            <w:vMerge/>
          </w:tcPr>
          <w:p w14:paraId="007067FE" w14:textId="77777777" w:rsidR="007364D7" w:rsidRDefault="007364D7" w:rsidP="00565D8C">
            <w:pPr>
              <w:spacing w:after="0"/>
              <w:rPr>
                <w:rFonts w:eastAsia="Cambria-Bold" w:cs="Times New Roman"/>
                <w:color w:val="000000"/>
              </w:rPr>
            </w:pPr>
          </w:p>
        </w:tc>
        <w:tc>
          <w:tcPr>
            <w:tcW w:w="3338" w:type="dxa"/>
          </w:tcPr>
          <w:p w14:paraId="73522AB3" w14:textId="2DDD1425" w:rsidR="007364D7" w:rsidRDefault="007364D7" w:rsidP="00565D8C">
            <w:pPr>
              <w:spacing w:after="0"/>
              <w:rPr>
                <w:rFonts w:eastAsia="Cambria-Bold" w:cs="Times New Roman"/>
                <w:color w:val="000000"/>
              </w:rPr>
            </w:pPr>
            <w:r>
              <w:rPr>
                <w:rFonts w:eastAsia="Cambria-Bold" w:cs="Times New Roman"/>
                <w:color w:val="000000"/>
              </w:rPr>
              <w:t>Košenje unutar reda</w:t>
            </w:r>
          </w:p>
        </w:tc>
        <w:tc>
          <w:tcPr>
            <w:tcW w:w="1843" w:type="dxa"/>
          </w:tcPr>
          <w:p w14:paraId="323D1468" w14:textId="453294DB" w:rsidR="007364D7" w:rsidRDefault="00EE24F0" w:rsidP="00565D8C">
            <w:pPr>
              <w:spacing w:after="0"/>
              <w:jc w:val="center"/>
              <w:rPr>
                <w:rFonts w:eastAsia="Cambria-Bold" w:cs="Times New Roman"/>
                <w:color w:val="000000"/>
              </w:rPr>
            </w:pPr>
            <w:r>
              <w:rPr>
                <w:rFonts w:eastAsia="Cambria-Bold" w:cs="Times New Roman"/>
                <w:color w:val="000000"/>
              </w:rPr>
              <w:t>1,5</w:t>
            </w:r>
            <w:r w:rsidR="007364D7">
              <w:rPr>
                <w:rFonts w:eastAsia="Cambria-Bold" w:cs="Times New Roman"/>
                <w:color w:val="000000"/>
              </w:rPr>
              <w:t xml:space="preserve"> x 2puta</w:t>
            </w:r>
          </w:p>
        </w:tc>
        <w:tc>
          <w:tcPr>
            <w:tcW w:w="1559" w:type="dxa"/>
          </w:tcPr>
          <w:p w14:paraId="6C44B711" w14:textId="518A676C" w:rsidR="007364D7" w:rsidRDefault="007364D7" w:rsidP="00565D8C">
            <w:pPr>
              <w:spacing w:after="0"/>
              <w:jc w:val="right"/>
              <w:rPr>
                <w:rFonts w:eastAsia="Cambria-Bold" w:cs="Times New Roman"/>
                <w:color w:val="000000"/>
              </w:rPr>
            </w:pPr>
            <w:r>
              <w:rPr>
                <w:rFonts w:eastAsia="Cambria-Bold" w:cs="Times New Roman"/>
                <w:color w:val="000000"/>
              </w:rPr>
              <w:t>100</w:t>
            </w:r>
          </w:p>
        </w:tc>
        <w:tc>
          <w:tcPr>
            <w:tcW w:w="1276" w:type="dxa"/>
          </w:tcPr>
          <w:p w14:paraId="232FE67D" w14:textId="45AE85FB" w:rsidR="007364D7" w:rsidRDefault="007364D7" w:rsidP="00565D8C">
            <w:pPr>
              <w:spacing w:after="0"/>
              <w:jc w:val="right"/>
              <w:rPr>
                <w:rFonts w:eastAsia="Cambria-Bold" w:cs="Times New Roman"/>
                <w:color w:val="000000"/>
              </w:rPr>
            </w:pPr>
            <w:r>
              <w:rPr>
                <w:rFonts w:eastAsia="Cambria-Bold" w:cs="Times New Roman"/>
                <w:color w:val="000000"/>
              </w:rPr>
              <w:t>600</w:t>
            </w:r>
          </w:p>
        </w:tc>
      </w:tr>
      <w:tr w:rsidR="00EE24F0" w14:paraId="121CB931" w14:textId="77777777" w:rsidTr="00886638">
        <w:tc>
          <w:tcPr>
            <w:tcW w:w="8075" w:type="dxa"/>
            <w:gridSpan w:val="4"/>
          </w:tcPr>
          <w:p w14:paraId="3896221B" w14:textId="6AC2C064" w:rsidR="00EE24F0" w:rsidRDefault="00EE24F0" w:rsidP="00565D8C">
            <w:pPr>
              <w:spacing w:after="0"/>
              <w:jc w:val="left"/>
              <w:rPr>
                <w:rFonts w:eastAsia="Cambria-Bold" w:cs="Times New Roman"/>
                <w:color w:val="000000"/>
              </w:rPr>
            </w:pPr>
            <w:r>
              <w:rPr>
                <w:rFonts w:eastAsia="Cambria-Bold" w:cs="Times New Roman"/>
                <w:color w:val="000000"/>
              </w:rPr>
              <w:t>Ukupno troškovi kontrole korova za jednu godinu u tri plantaže</w:t>
            </w:r>
          </w:p>
        </w:tc>
        <w:tc>
          <w:tcPr>
            <w:tcW w:w="1276" w:type="dxa"/>
          </w:tcPr>
          <w:p w14:paraId="72A72AAA" w14:textId="5545CE94" w:rsidR="00EE24F0" w:rsidRDefault="00EE24F0" w:rsidP="00565D8C">
            <w:pPr>
              <w:spacing w:after="0"/>
              <w:jc w:val="right"/>
              <w:rPr>
                <w:rFonts w:eastAsia="Cambria-Bold" w:cs="Times New Roman"/>
                <w:color w:val="000000"/>
              </w:rPr>
            </w:pPr>
            <w:r>
              <w:rPr>
                <w:rFonts w:eastAsia="Cambria-Bold" w:cs="Times New Roman"/>
                <w:color w:val="000000"/>
              </w:rPr>
              <w:t>7.700</w:t>
            </w:r>
          </w:p>
        </w:tc>
      </w:tr>
    </w:tbl>
    <w:p w14:paraId="34CEF9EF" w14:textId="77777777" w:rsidR="007364D7" w:rsidRDefault="007364D7" w:rsidP="00225BD6">
      <w:pPr>
        <w:rPr>
          <w:rFonts w:eastAsia="Cambria-Bold" w:cs="Times New Roman"/>
          <w:color w:val="000000"/>
        </w:rPr>
      </w:pPr>
    </w:p>
    <w:p w14:paraId="4054F608" w14:textId="77777777" w:rsidR="00BB1D56" w:rsidRPr="00A8441F" w:rsidRDefault="00BB1D56" w:rsidP="00441A43">
      <w:pPr>
        <w:pStyle w:val="Heading3"/>
        <w:rPr>
          <w:rFonts w:eastAsia="Cambria-Bold"/>
        </w:rPr>
      </w:pPr>
      <w:bookmarkStart w:id="43" w:name="_Toc181446218"/>
      <w:r w:rsidRPr="00A8441F">
        <w:rPr>
          <w:rFonts w:eastAsia="Cambria-Bold"/>
        </w:rPr>
        <w:t>Zamjena osušenih ili nestalih biljaka</w:t>
      </w:r>
      <w:bookmarkEnd w:id="43"/>
    </w:p>
    <w:p w14:paraId="0F12B284" w14:textId="77777777" w:rsidR="00565D8C" w:rsidRDefault="00565D8C" w:rsidP="00EE24F0">
      <w:pPr>
        <w:rPr>
          <w:rFonts w:eastAsia="Cambria-Bold" w:cs="Times New Roman"/>
          <w:color w:val="000000"/>
        </w:rPr>
      </w:pPr>
      <w:r w:rsidRPr="00A8441F">
        <w:rPr>
          <w:rFonts w:eastAsia="Cambria-Bold" w:cs="Times New Roman"/>
          <w:color w:val="000000"/>
        </w:rPr>
        <w:t>Ne postoji prag procenta koji utvrđuje da li treba pokrenuti popunjavanje zasada. U svakom pojedinačnom slučaju osoba koja planira konzervaciju će morati da razmotri da li će popune biti u stanju da uhvate korak sa ostatkom zasada i da doprinesu konačnoj strukturi zasada. U većini slučajeva to nije preporučljivo jer će mlađa stabla vjerovatno i dalje biti iza i neće mnogo doprinijeti konačnom zasadu.</w:t>
      </w:r>
    </w:p>
    <w:p w14:paraId="4544318E" w14:textId="26EA8C3C" w:rsidR="00EE24F0" w:rsidRDefault="00EE24F0" w:rsidP="00EE24F0">
      <w:pPr>
        <w:rPr>
          <w:rFonts w:eastAsia="Cambria-Bold" w:cs="Times New Roman"/>
          <w:color w:val="000000"/>
        </w:rPr>
      </w:pPr>
      <w:r>
        <w:rPr>
          <w:rFonts w:eastAsia="Cambria-Bold" w:cs="Times New Roman"/>
          <w:color w:val="000000"/>
        </w:rPr>
        <w:t xml:space="preserve">Tabela </w:t>
      </w:r>
      <w:r>
        <w:rPr>
          <w:rFonts w:eastAsia="Cambria-Bold" w:cs="Times New Roman"/>
          <w:color w:val="000000"/>
        </w:rPr>
        <w:t>7.</w:t>
      </w:r>
      <w:r>
        <w:rPr>
          <w:rFonts w:eastAsia="Cambria-Bold" w:cs="Times New Roman"/>
          <w:color w:val="000000"/>
        </w:rPr>
        <w:t xml:space="preserve"> Pregled potrebnih aktivnosti i približnih cijena koštanja </w:t>
      </w:r>
      <w:r>
        <w:rPr>
          <w:rFonts w:eastAsia="Cambria-Bold" w:cs="Times New Roman"/>
          <w:color w:val="000000"/>
        </w:rPr>
        <w:t>popunjavanja osušenih/nestalih sadnica u plantaži</w:t>
      </w:r>
      <w:r>
        <w:rPr>
          <w:rFonts w:eastAsia="Cambria-Bold" w:cs="Times New Roman"/>
          <w:color w:val="000000"/>
        </w:rPr>
        <w:t xml:space="preserve"> /jedna godina/</w:t>
      </w:r>
    </w:p>
    <w:tbl>
      <w:tblPr>
        <w:tblStyle w:val="TableGrid"/>
        <w:tblW w:w="9351" w:type="dxa"/>
        <w:tblLook w:val="04A0" w:firstRow="1" w:lastRow="0" w:firstColumn="1" w:lastColumn="0" w:noHBand="0" w:noVBand="1"/>
      </w:tblPr>
      <w:tblGrid>
        <w:gridCol w:w="1335"/>
        <w:gridCol w:w="3338"/>
        <w:gridCol w:w="1985"/>
        <w:gridCol w:w="1417"/>
        <w:gridCol w:w="1276"/>
      </w:tblGrid>
      <w:tr w:rsidR="00D84392" w14:paraId="02E75937" w14:textId="77777777" w:rsidTr="00D84392">
        <w:tc>
          <w:tcPr>
            <w:tcW w:w="1335" w:type="dxa"/>
          </w:tcPr>
          <w:p w14:paraId="642DE894" w14:textId="77777777" w:rsidR="00EE24F0" w:rsidRDefault="00EE24F0" w:rsidP="00565D8C">
            <w:pPr>
              <w:spacing w:after="0"/>
              <w:jc w:val="center"/>
              <w:rPr>
                <w:rFonts w:eastAsia="Cambria-Bold" w:cs="Times New Roman"/>
                <w:color w:val="000000"/>
              </w:rPr>
            </w:pPr>
            <w:r>
              <w:rPr>
                <w:rFonts w:eastAsia="Cambria-Bold" w:cs="Times New Roman"/>
                <w:color w:val="000000"/>
              </w:rPr>
              <w:t>Lokalitet</w:t>
            </w:r>
          </w:p>
        </w:tc>
        <w:tc>
          <w:tcPr>
            <w:tcW w:w="3338" w:type="dxa"/>
          </w:tcPr>
          <w:p w14:paraId="5040675B" w14:textId="77777777" w:rsidR="00EE24F0" w:rsidRDefault="00EE24F0" w:rsidP="00565D8C">
            <w:pPr>
              <w:spacing w:after="0"/>
              <w:jc w:val="left"/>
              <w:rPr>
                <w:rFonts w:eastAsia="Cambria-Bold" w:cs="Times New Roman"/>
                <w:color w:val="000000"/>
              </w:rPr>
            </w:pPr>
            <w:r>
              <w:rPr>
                <w:rFonts w:eastAsia="Cambria-Bold" w:cs="Times New Roman"/>
                <w:color w:val="000000"/>
              </w:rPr>
              <w:t>Aktivnost</w:t>
            </w:r>
          </w:p>
        </w:tc>
        <w:tc>
          <w:tcPr>
            <w:tcW w:w="1985" w:type="dxa"/>
          </w:tcPr>
          <w:p w14:paraId="51C9F5FC" w14:textId="116E4177" w:rsidR="00EE24F0" w:rsidRDefault="00D84392" w:rsidP="00565D8C">
            <w:pPr>
              <w:spacing w:after="0"/>
              <w:jc w:val="center"/>
              <w:rPr>
                <w:rFonts w:eastAsia="Cambria-Bold" w:cs="Times New Roman"/>
                <w:color w:val="000000"/>
              </w:rPr>
            </w:pPr>
            <w:r>
              <w:rPr>
                <w:rFonts w:eastAsia="Cambria-Bold" w:cs="Times New Roman"/>
                <w:color w:val="000000"/>
              </w:rPr>
              <w:t xml:space="preserve">Količina </w:t>
            </w:r>
            <w:r>
              <w:rPr>
                <w:rFonts w:eastAsia="Cambria-Bold" w:cs="Times New Roman"/>
                <w:color w:val="000000"/>
              </w:rPr>
              <w:br/>
              <w:t>/d</w:t>
            </w:r>
            <w:r w:rsidR="00EE24F0">
              <w:rPr>
                <w:rFonts w:eastAsia="Cambria-Bold" w:cs="Times New Roman"/>
                <w:color w:val="000000"/>
              </w:rPr>
              <w:t>istanca</w:t>
            </w:r>
            <w:r>
              <w:rPr>
                <w:rFonts w:eastAsia="Cambria-Bold" w:cs="Times New Roman"/>
                <w:color w:val="000000"/>
              </w:rPr>
              <w:t xml:space="preserve"> </w:t>
            </w:r>
            <w:r w:rsidR="00EE24F0">
              <w:rPr>
                <w:rFonts w:eastAsia="Cambria-Bold" w:cs="Times New Roman"/>
                <w:color w:val="000000"/>
              </w:rPr>
              <w:t>ili dana</w:t>
            </w:r>
            <w:r>
              <w:rPr>
                <w:rFonts w:eastAsia="Cambria-Bold" w:cs="Times New Roman"/>
                <w:color w:val="000000"/>
              </w:rPr>
              <w:t>/</w:t>
            </w:r>
          </w:p>
        </w:tc>
        <w:tc>
          <w:tcPr>
            <w:tcW w:w="1417" w:type="dxa"/>
          </w:tcPr>
          <w:p w14:paraId="4BEE9BEA" w14:textId="77777777" w:rsidR="00EE24F0" w:rsidRDefault="00EE24F0" w:rsidP="00565D8C">
            <w:pPr>
              <w:spacing w:after="0"/>
              <w:jc w:val="center"/>
              <w:rPr>
                <w:rFonts w:eastAsia="Cambria-Bold" w:cs="Times New Roman"/>
                <w:color w:val="000000"/>
              </w:rPr>
            </w:pPr>
            <w:r>
              <w:rPr>
                <w:rFonts w:eastAsia="Cambria-Bold" w:cs="Times New Roman"/>
                <w:color w:val="000000"/>
              </w:rPr>
              <w:t>Jedinična cijena /KM/</w:t>
            </w:r>
          </w:p>
        </w:tc>
        <w:tc>
          <w:tcPr>
            <w:tcW w:w="1276" w:type="dxa"/>
          </w:tcPr>
          <w:p w14:paraId="1BE031E8" w14:textId="77777777" w:rsidR="00EE24F0" w:rsidRDefault="00EE24F0" w:rsidP="00565D8C">
            <w:pPr>
              <w:spacing w:after="0"/>
              <w:jc w:val="center"/>
              <w:rPr>
                <w:rFonts w:eastAsia="Cambria-Bold" w:cs="Times New Roman"/>
                <w:color w:val="000000"/>
              </w:rPr>
            </w:pPr>
            <w:r>
              <w:rPr>
                <w:rFonts w:eastAsia="Cambria-Bold" w:cs="Times New Roman"/>
                <w:color w:val="000000"/>
              </w:rPr>
              <w:t>Ukupno</w:t>
            </w:r>
          </w:p>
        </w:tc>
      </w:tr>
      <w:tr w:rsidR="00BA0F28" w14:paraId="69FBCE80" w14:textId="77777777" w:rsidTr="00D84392">
        <w:tc>
          <w:tcPr>
            <w:tcW w:w="1335" w:type="dxa"/>
            <w:vMerge w:val="restart"/>
          </w:tcPr>
          <w:p w14:paraId="005654D9" w14:textId="77777777" w:rsidR="00BA0F28" w:rsidRDefault="00BA0F28" w:rsidP="00565D8C">
            <w:pPr>
              <w:spacing w:after="0"/>
              <w:rPr>
                <w:rFonts w:eastAsia="Cambria-Bold" w:cs="Times New Roman"/>
                <w:color w:val="000000"/>
              </w:rPr>
            </w:pPr>
            <w:r>
              <w:rPr>
                <w:rFonts w:eastAsia="Cambria-Bold" w:cs="Times New Roman"/>
                <w:color w:val="000000"/>
              </w:rPr>
              <w:t>Višegrad</w:t>
            </w:r>
          </w:p>
        </w:tc>
        <w:tc>
          <w:tcPr>
            <w:tcW w:w="3338" w:type="dxa"/>
          </w:tcPr>
          <w:p w14:paraId="0B01AF5A" w14:textId="7FD65137" w:rsidR="00BA0F28" w:rsidRDefault="00BA0F28" w:rsidP="00565D8C">
            <w:pPr>
              <w:spacing w:after="0"/>
              <w:jc w:val="left"/>
              <w:rPr>
                <w:rFonts w:eastAsia="Cambria-Bold" w:cs="Times New Roman"/>
                <w:color w:val="000000"/>
              </w:rPr>
            </w:pPr>
            <w:r>
              <w:rPr>
                <w:rFonts w:eastAsia="Cambria-Bold" w:cs="Times New Roman"/>
                <w:color w:val="000000"/>
              </w:rPr>
              <w:t>Transpor sadnica na relaciji Doboj-Mornički do (Višegrad)</w:t>
            </w:r>
          </w:p>
        </w:tc>
        <w:tc>
          <w:tcPr>
            <w:tcW w:w="1985" w:type="dxa"/>
          </w:tcPr>
          <w:p w14:paraId="5AB0C1BE" w14:textId="702C215E" w:rsidR="00BA0F28" w:rsidRDefault="00BA0F28" w:rsidP="00565D8C">
            <w:pPr>
              <w:spacing w:after="0"/>
              <w:jc w:val="center"/>
              <w:rPr>
                <w:rFonts w:eastAsia="Cambria-Bold" w:cs="Times New Roman"/>
                <w:color w:val="000000"/>
              </w:rPr>
            </w:pPr>
            <w:r>
              <w:rPr>
                <w:rFonts w:eastAsia="Cambria-Bold" w:cs="Times New Roman"/>
                <w:color w:val="000000"/>
              </w:rPr>
              <w:t>250km x 2</w:t>
            </w:r>
          </w:p>
        </w:tc>
        <w:tc>
          <w:tcPr>
            <w:tcW w:w="1417" w:type="dxa"/>
          </w:tcPr>
          <w:p w14:paraId="4A056C80" w14:textId="19668B0C" w:rsidR="00BA0F28" w:rsidRDefault="00BA0F28" w:rsidP="00565D8C">
            <w:pPr>
              <w:spacing w:after="0"/>
              <w:jc w:val="right"/>
              <w:rPr>
                <w:rFonts w:eastAsia="Cambria-Bold" w:cs="Times New Roman"/>
                <w:color w:val="000000"/>
              </w:rPr>
            </w:pPr>
            <w:r>
              <w:rPr>
                <w:rFonts w:eastAsia="Cambria-Bold" w:cs="Times New Roman"/>
                <w:color w:val="000000"/>
              </w:rPr>
              <w:t>0,5</w:t>
            </w:r>
          </w:p>
        </w:tc>
        <w:tc>
          <w:tcPr>
            <w:tcW w:w="1276" w:type="dxa"/>
          </w:tcPr>
          <w:p w14:paraId="4D2044CA" w14:textId="57DEB4AB" w:rsidR="00BA0F28" w:rsidRDefault="00BA0F28" w:rsidP="00565D8C">
            <w:pPr>
              <w:spacing w:after="0"/>
              <w:jc w:val="right"/>
              <w:rPr>
                <w:rFonts w:eastAsia="Cambria-Bold" w:cs="Times New Roman"/>
                <w:color w:val="000000"/>
              </w:rPr>
            </w:pPr>
            <w:r>
              <w:rPr>
                <w:rFonts w:eastAsia="Cambria-Bold" w:cs="Times New Roman"/>
                <w:color w:val="000000"/>
              </w:rPr>
              <w:t>250</w:t>
            </w:r>
          </w:p>
        </w:tc>
      </w:tr>
      <w:tr w:rsidR="00BA0F28" w14:paraId="0DCCA45D" w14:textId="77777777" w:rsidTr="00D84392">
        <w:tc>
          <w:tcPr>
            <w:tcW w:w="1335" w:type="dxa"/>
            <w:vMerge/>
          </w:tcPr>
          <w:p w14:paraId="1226E7D7" w14:textId="77777777" w:rsidR="00BA0F28" w:rsidRDefault="00BA0F28" w:rsidP="00565D8C">
            <w:pPr>
              <w:spacing w:after="0"/>
              <w:rPr>
                <w:rFonts w:eastAsia="Cambria-Bold" w:cs="Times New Roman"/>
                <w:color w:val="000000"/>
              </w:rPr>
            </w:pPr>
          </w:p>
        </w:tc>
        <w:tc>
          <w:tcPr>
            <w:tcW w:w="3338" w:type="dxa"/>
          </w:tcPr>
          <w:p w14:paraId="7998F141" w14:textId="742F443C" w:rsidR="00BA0F28" w:rsidRDefault="00BA0F28" w:rsidP="00565D8C">
            <w:pPr>
              <w:spacing w:after="0"/>
              <w:jc w:val="left"/>
              <w:rPr>
                <w:rFonts w:eastAsia="Cambria-Bold" w:cs="Times New Roman"/>
                <w:color w:val="000000"/>
              </w:rPr>
            </w:pPr>
            <w:r>
              <w:rPr>
                <w:rFonts w:eastAsia="Cambria-Bold" w:cs="Times New Roman"/>
                <w:color w:val="000000"/>
              </w:rPr>
              <w:t>Sadnja sadnica</w:t>
            </w:r>
          </w:p>
        </w:tc>
        <w:tc>
          <w:tcPr>
            <w:tcW w:w="1985" w:type="dxa"/>
          </w:tcPr>
          <w:p w14:paraId="7B6C35C2" w14:textId="54599B38" w:rsidR="00BA0F28" w:rsidRDefault="00BA0F28" w:rsidP="00565D8C">
            <w:pPr>
              <w:spacing w:after="0"/>
              <w:jc w:val="center"/>
              <w:rPr>
                <w:rFonts w:eastAsia="Cambria-Bold" w:cs="Times New Roman"/>
                <w:color w:val="000000"/>
              </w:rPr>
            </w:pPr>
            <w:r>
              <w:rPr>
                <w:rFonts w:eastAsia="Cambria-Bold" w:cs="Times New Roman"/>
                <w:color w:val="000000"/>
              </w:rPr>
              <w:t>2 dana</w:t>
            </w:r>
          </w:p>
        </w:tc>
        <w:tc>
          <w:tcPr>
            <w:tcW w:w="1417" w:type="dxa"/>
          </w:tcPr>
          <w:p w14:paraId="01574A18" w14:textId="0CA4A311" w:rsidR="00BA0F28" w:rsidRDefault="00BA0F28" w:rsidP="00565D8C">
            <w:pPr>
              <w:spacing w:after="0"/>
              <w:jc w:val="right"/>
              <w:rPr>
                <w:rFonts w:eastAsia="Cambria-Bold" w:cs="Times New Roman"/>
                <w:color w:val="000000"/>
              </w:rPr>
            </w:pPr>
            <w:r>
              <w:rPr>
                <w:rFonts w:eastAsia="Cambria-Bold" w:cs="Times New Roman"/>
                <w:color w:val="000000"/>
              </w:rPr>
              <w:t>100</w:t>
            </w:r>
          </w:p>
        </w:tc>
        <w:tc>
          <w:tcPr>
            <w:tcW w:w="1276" w:type="dxa"/>
          </w:tcPr>
          <w:p w14:paraId="0CC21C84" w14:textId="23106FFC" w:rsidR="00BA0F28" w:rsidRDefault="00BA0F28" w:rsidP="00565D8C">
            <w:pPr>
              <w:spacing w:after="0"/>
              <w:jc w:val="right"/>
              <w:rPr>
                <w:rFonts w:eastAsia="Cambria-Bold" w:cs="Times New Roman"/>
                <w:color w:val="000000"/>
              </w:rPr>
            </w:pPr>
            <w:r>
              <w:rPr>
                <w:rFonts w:eastAsia="Cambria-Bold" w:cs="Times New Roman"/>
                <w:color w:val="000000"/>
              </w:rPr>
              <w:t>200</w:t>
            </w:r>
          </w:p>
        </w:tc>
      </w:tr>
      <w:tr w:rsidR="00BA0F28" w14:paraId="6F9EA587" w14:textId="77777777" w:rsidTr="00D84392">
        <w:tc>
          <w:tcPr>
            <w:tcW w:w="1335" w:type="dxa"/>
            <w:vMerge/>
          </w:tcPr>
          <w:p w14:paraId="28AA5F2E" w14:textId="77777777" w:rsidR="00BA0F28" w:rsidRDefault="00BA0F28" w:rsidP="00565D8C">
            <w:pPr>
              <w:spacing w:after="0"/>
              <w:rPr>
                <w:rFonts w:eastAsia="Cambria-Bold" w:cs="Times New Roman"/>
                <w:color w:val="000000"/>
              </w:rPr>
            </w:pPr>
          </w:p>
        </w:tc>
        <w:tc>
          <w:tcPr>
            <w:tcW w:w="3338" w:type="dxa"/>
          </w:tcPr>
          <w:p w14:paraId="2B122D9F" w14:textId="13ED029B" w:rsidR="00BA0F28" w:rsidRDefault="00BA0F28" w:rsidP="00565D8C">
            <w:pPr>
              <w:spacing w:after="0"/>
              <w:jc w:val="left"/>
              <w:rPr>
                <w:rFonts w:eastAsia="Cambria-Bold" w:cs="Times New Roman"/>
                <w:color w:val="000000"/>
              </w:rPr>
            </w:pPr>
            <w:r>
              <w:rPr>
                <w:rFonts w:eastAsia="Cambria-Bold" w:cs="Times New Roman"/>
                <w:color w:val="000000"/>
              </w:rPr>
              <w:t>Prisustvo experta (prevoz i dnevnica)</w:t>
            </w:r>
          </w:p>
        </w:tc>
        <w:tc>
          <w:tcPr>
            <w:tcW w:w="1985" w:type="dxa"/>
          </w:tcPr>
          <w:p w14:paraId="736CF24B" w14:textId="658538AD" w:rsidR="00BA0F28" w:rsidRDefault="00BA0F28" w:rsidP="00565D8C">
            <w:pPr>
              <w:spacing w:after="0"/>
              <w:jc w:val="center"/>
              <w:rPr>
                <w:rFonts w:eastAsia="Cambria-Bold" w:cs="Times New Roman"/>
                <w:color w:val="000000"/>
              </w:rPr>
            </w:pPr>
            <w:r>
              <w:rPr>
                <w:rFonts w:eastAsia="Cambria-Bold" w:cs="Times New Roman"/>
                <w:color w:val="000000"/>
              </w:rPr>
              <w:t>500</w:t>
            </w:r>
            <w:r>
              <w:rPr>
                <w:rFonts w:eastAsia="Cambria-Bold" w:cs="Times New Roman"/>
                <w:color w:val="000000"/>
              </w:rPr>
              <w:t xml:space="preserve">km </w:t>
            </w:r>
            <w:r>
              <w:rPr>
                <w:rFonts w:eastAsia="Cambria-Bold" w:cs="Times New Roman"/>
                <w:color w:val="000000"/>
              </w:rPr>
              <w:t>+</w:t>
            </w:r>
            <w:r>
              <w:rPr>
                <w:rFonts w:eastAsia="Cambria-Bold" w:cs="Times New Roman"/>
                <w:color w:val="000000"/>
              </w:rPr>
              <w:t xml:space="preserve"> </w:t>
            </w:r>
            <w:r>
              <w:rPr>
                <w:rFonts w:eastAsia="Cambria-Bold" w:cs="Times New Roman"/>
                <w:color w:val="000000"/>
              </w:rPr>
              <w:br/>
              <w:t>2 dnevnice</w:t>
            </w:r>
          </w:p>
        </w:tc>
        <w:tc>
          <w:tcPr>
            <w:tcW w:w="1417" w:type="dxa"/>
          </w:tcPr>
          <w:p w14:paraId="1CB457B3" w14:textId="77777777" w:rsidR="00BA0F28" w:rsidRDefault="00BA0F28" w:rsidP="00565D8C">
            <w:pPr>
              <w:spacing w:after="0"/>
              <w:jc w:val="right"/>
              <w:rPr>
                <w:rFonts w:eastAsia="Cambria-Bold" w:cs="Times New Roman"/>
                <w:color w:val="000000"/>
              </w:rPr>
            </w:pPr>
            <w:r>
              <w:rPr>
                <w:rFonts w:eastAsia="Cambria-Bold" w:cs="Times New Roman"/>
                <w:color w:val="000000"/>
              </w:rPr>
              <w:t>0,5</w:t>
            </w:r>
          </w:p>
          <w:p w14:paraId="359816AA" w14:textId="0EE8BB0B" w:rsidR="00BA0F28" w:rsidRDefault="00BA0F28" w:rsidP="00565D8C">
            <w:pPr>
              <w:spacing w:after="0"/>
              <w:jc w:val="right"/>
              <w:rPr>
                <w:rFonts w:eastAsia="Cambria-Bold" w:cs="Times New Roman"/>
                <w:color w:val="000000"/>
              </w:rPr>
            </w:pPr>
            <w:r>
              <w:rPr>
                <w:rFonts w:eastAsia="Cambria-Bold" w:cs="Times New Roman"/>
                <w:color w:val="000000"/>
              </w:rPr>
              <w:t>200</w:t>
            </w:r>
          </w:p>
        </w:tc>
        <w:tc>
          <w:tcPr>
            <w:tcW w:w="1276" w:type="dxa"/>
          </w:tcPr>
          <w:p w14:paraId="1B97642B" w14:textId="77777777" w:rsidR="00BA0F28" w:rsidRDefault="00BA0F28" w:rsidP="00565D8C">
            <w:pPr>
              <w:spacing w:after="0"/>
              <w:jc w:val="right"/>
              <w:rPr>
                <w:rFonts w:eastAsia="Cambria-Bold" w:cs="Times New Roman"/>
                <w:color w:val="000000"/>
              </w:rPr>
            </w:pPr>
            <w:r>
              <w:rPr>
                <w:rFonts w:eastAsia="Cambria-Bold" w:cs="Times New Roman"/>
                <w:color w:val="000000"/>
              </w:rPr>
              <w:t>250</w:t>
            </w:r>
          </w:p>
          <w:p w14:paraId="26AA557F" w14:textId="5BFCA221" w:rsidR="00BA0F28" w:rsidRDefault="00BA0F28" w:rsidP="00565D8C">
            <w:pPr>
              <w:spacing w:after="0"/>
              <w:jc w:val="right"/>
              <w:rPr>
                <w:rFonts w:eastAsia="Cambria-Bold" w:cs="Times New Roman"/>
                <w:color w:val="000000"/>
              </w:rPr>
            </w:pPr>
            <w:r>
              <w:rPr>
                <w:rFonts w:eastAsia="Cambria-Bold" w:cs="Times New Roman"/>
                <w:color w:val="000000"/>
              </w:rPr>
              <w:t>400</w:t>
            </w:r>
          </w:p>
        </w:tc>
      </w:tr>
      <w:tr w:rsidR="00BA0F28" w14:paraId="06234F7E" w14:textId="77777777" w:rsidTr="00D84392">
        <w:tc>
          <w:tcPr>
            <w:tcW w:w="1335" w:type="dxa"/>
            <w:vMerge w:val="restart"/>
          </w:tcPr>
          <w:p w14:paraId="7C2DEB86" w14:textId="77777777" w:rsidR="00BA0F28" w:rsidRDefault="00BA0F28" w:rsidP="00565D8C">
            <w:pPr>
              <w:spacing w:after="0"/>
              <w:rPr>
                <w:rFonts w:eastAsia="Cambria-Bold" w:cs="Times New Roman"/>
                <w:color w:val="000000"/>
              </w:rPr>
            </w:pPr>
            <w:r>
              <w:rPr>
                <w:rFonts w:eastAsia="Cambria-Bold" w:cs="Times New Roman"/>
                <w:color w:val="000000"/>
              </w:rPr>
              <w:t>Srebrenica</w:t>
            </w:r>
          </w:p>
        </w:tc>
        <w:tc>
          <w:tcPr>
            <w:tcW w:w="3338" w:type="dxa"/>
          </w:tcPr>
          <w:p w14:paraId="08B16A85" w14:textId="3AEE32AC" w:rsidR="00BA0F28" w:rsidRPr="00EE24F0" w:rsidRDefault="00BA0F28" w:rsidP="00565D8C">
            <w:pPr>
              <w:spacing w:after="0"/>
              <w:jc w:val="left"/>
              <w:rPr>
                <w:rFonts w:eastAsia="Cambria-Bold" w:cs="Times New Roman"/>
                <w:color w:val="000000"/>
                <w:lang w:val="sr-Latn-BA"/>
              </w:rPr>
            </w:pPr>
            <w:r>
              <w:rPr>
                <w:rFonts w:eastAsia="Cambria-Bold" w:cs="Times New Roman"/>
                <w:color w:val="000000"/>
              </w:rPr>
              <w:t>Transpor sadnica Doboj – Kara</w:t>
            </w:r>
            <w:r>
              <w:rPr>
                <w:rFonts w:eastAsia="Cambria-Bold" w:cs="Times New Roman"/>
                <w:color w:val="000000"/>
                <w:lang w:val="sr-Latn-BA"/>
              </w:rPr>
              <w:t>čići (Srebrenica)</w:t>
            </w:r>
          </w:p>
        </w:tc>
        <w:tc>
          <w:tcPr>
            <w:tcW w:w="1985" w:type="dxa"/>
          </w:tcPr>
          <w:p w14:paraId="19502717" w14:textId="76BBA422" w:rsidR="00BA0F28" w:rsidRDefault="00BA0F28" w:rsidP="00565D8C">
            <w:pPr>
              <w:spacing w:after="0"/>
              <w:jc w:val="center"/>
              <w:rPr>
                <w:rFonts w:eastAsia="Cambria-Bold" w:cs="Times New Roman"/>
                <w:color w:val="000000"/>
              </w:rPr>
            </w:pPr>
            <w:r>
              <w:rPr>
                <w:rFonts w:eastAsia="Cambria-Bold" w:cs="Times New Roman"/>
                <w:color w:val="000000"/>
              </w:rPr>
              <w:t xml:space="preserve">170km </w:t>
            </w:r>
            <w:r>
              <w:rPr>
                <w:rFonts w:eastAsia="Cambria-Bold" w:cs="Times New Roman"/>
                <w:color w:val="000000"/>
              </w:rPr>
              <w:t>x2</w:t>
            </w:r>
          </w:p>
        </w:tc>
        <w:tc>
          <w:tcPr>
            <w:tcW w:w="1417" w:type="dxa"/>
          </w:tcPr>
          <w:p w14:paraId="32F86EBB" w14:textId="6D35F47C" w:rsidR="00BA0F28" w:rsidRDefault="00BA0F28" w:rsidP="00565D8C">
            <w:pPr>
              <w:spacing w:after="0"/>
              <w:jc w:val="right"/>
              <w:rPr>
                <w:rFonts w:eastAsia="Cambria-Bold" w:cs="Times New Roman"/>
                <w:color w:val="000000"/>
              </w:rPr>
            </w:pPr>
            <w:r>
              <w:rPr>
                <w:rFonts w:eastAsia="Cambria-Bold" w:cs="Times New Roman"/>
                <w:color w:val="000000"/>
              </w:rPr>
              <w:t>0,5</w:t>
            </w:r>
          </w:p>
        </w:tc>
        <w:tc>
          <w:tcPr>
            <w:tcW w:w="1276" w:type="dxa"/>
          </w:tcPr>
          <w:p w14:paraId="7FBCB972" w14:textId="73D01B56" w:rsidR="00BA0F28" w:rsidRDefault="00BA0F28" w:rsidP="00565D8C">
            <w:pPr>
              <w:spacing w:after="0"/>
              <w:jc w:val="right"/>
              <w:rPr>
                <w:rFonts w:eastAsia="Cambria-Bold" w:cs="Times New Roman"/>
                <w:color w:val="000000"/>
              </w:rPr>
            </w:pPr>
            <w:r>
              <w:rPr>
                <w:rFonts w:eastAsia="Cambria-Bold" w:cs="Times New Roman"/>
                <w:color w:val="000000"/>
              </w:rPr>
              <w:t>170</w:t>
            </w:r>
          </w:p>
        </w:tc>
      </w:tr>
      <w:tr w:rsidR="00BA0F28" w14:paraId="4C86E59B" w14:textId="77777777" w:rsidTr="00D84392">
        <w:tc>
          <w:tcPr>
            <w:tcW w:w="1335" w:type="dxa"/>
            <w:vMerge/>
          </w:tcPr>
          <w:p w14:paraId="13AD38AB" w14:textId="77777777" w:rsidR="00BA0F28" w:rsidRDefault="00BA0F28" w:rsidP="00565D8C">
            <w:pPr>
              <w:spacing w:after="0"/>
              <w:rPr>
                <w:rFonts w:eastAsia="Cambria-Bold" w:cs="Times New Roman"/>
                <w:color w:val="000000"/>
              </w:rPr>
            </w:pPr>
          </w:p>
        </w:tc>
        <w:tc>
          <w:tcPr>
            <w:tcW w:w="3338" w:type="dxa"/>
          </w:tcPr>
          <w:p w14:paraId="7763ABD2" w14:textId="755DA488" w:rsidR="00BA0F28" w:rsidRDefault="00BA0F28" w:rsidP="00565D8C">
            <w:pPr>
              <w:spacing w:after="0"/>
              <w:jc w:val="left"/>
              <w:rPr>
                <w:rFonts w:eastAsia="Cambria-Bold" w:cs="Times New Roman"/>
                <w:color w:val="000000"/>
              </w:rPr>
            </w:pPr>
            <w:r>
              <w:rPr>
                <w:rFonts w:eastAsia="Cambria-Bold" w:cs="Times New Roman"/>
                <w:color w:val="000000"/>
              </w:rPr>
              <w:t>Sadnja sadnica</w:t>
            </w:r>
          </w:p>
        </w:tc>
        <w:tc>
          <w:tcPr>
            <w:tcW w:w="1985" w:type="dxa"/>
          </w:tcPr>
          <w:p w14:paraId="45C37DDE" w14:textId="0C6A1445" w:rsidR="00BA0F28" w:rsidRDefault="00BA0F28" w:rsidP="00565D8C">
            <w:pPr>
              <w:spacing w:after="0"/>
              <w:jc w:val="center"/>
              <w:rPr>
                <w:rFonts w:eastAsia="Cambria-Bold" w:cs="Times New Roman"/>
                <w:color w:val="000000"/>
              </w:rPr>
            </w:pPr>
            <w:r>
              <w:rPr>
                <w:rFonts w:eastAsia="Cambria-Bold" w:cs="Times New Roman"/>
                <w:color w:val="000000"/>
              </w:rPr>
              <w:t>4 dana</w:t>
            </w:r>
          </w:p>
        </w:tc>
        <w:tc>
          <w:tcPr>
            <w:tcW w:w="1417" w:type="dxa"/>
          </w:tcPr>
          <w:p w14:paraId="77C07ABF" w14:textId="77777777" w:rsidR="00BA0F28" w:rsidRDefault="00BA0F28" w:rsidP="00565D8C">
            <w:pPr>
              <w:spacing w:after="0"/>
              <w:jc w:val="right"/>
              <w:rPr>
                <w:rFonts w:eastAsia="Cambria-Bold" w:cs="Times New Roman"/>
                <w:color w:val="000000"/>
              </w:rPr>
            </w:pPr>
            <w:r>
              <w:rPr>
                <w:rFonts w:eastAsia="Cambria-Bold" w:cs="Times New Roman"/>
                <w:color w:val="000000"/>
              </w:rPr>
              <w:t>100</w:t>
            </w:r>
          </w:p>
        </w:tc>
        <w:tc>
          <w:tcPr>
            <w:tcW w:w="1276" w:type="dxa"/>
          </w:tcPr>
          <w:p w14:paraId="2E31EE12" w14:textId="741C6175" w:rsidR="00BA0F28" w:rsidRDefault="00BA0F28" w:rsidP="00565D8C">
            <w:pPr>
              <w:spacing w:after="0"/>
              <w:jc w:val="right"/>
              <w:rPr>
                <w:rFonts w:eastAsia="Cambria-Bold" w:cs="Times New Roman"/>
                <w:color w:val="000000"/>
              </w:rPr>
            </w:pPr>
            <w:r>
              <w:rPr>
                <w:rFonts w:eastAsia="Cambria-Bold" w:cs="Times New Roman"/>
                <w:color w:val="000000"/>
              </w:rPr>
              <w:t>4</w:t>
            </w:r>
            <w:r>
              <w:rPr>
                <w:rFonts w:eastAsia="Cambria-Bold" w:cs="Times New Roman"/>
                <w:color w:val="000000"/>
              </w:rPr>
              <w:t>00</w:t>
            </w:r>
          </w:p>
        </w:tc>
      </w:tr>
      <w:tr w:rsidR="00BA0F28" w14:paraId="3013BD68" w14:textId="77777777" w:rsidTr="00D84392">
        <w:tc>
          <w:tcPr>
            <w:tcW w:w="1335" w:type="dxa"/>
            <w:vMerge/>
          </w:tcPr>
          <w:p w14:paraId="16D6BECB" w14:textId="77777777" w:rsidR="00BA0F28" w:rsidRDefault="00BA0F28" w:rsidP="00565D8C">
            <w:pPr>
              <w:spacing w:after="0"/>
              <w:rPr>
                <w:rFonts w:eastAsia="Cambria-Bold" w:cs="Times New Roman"/>
                <w:color w:val="000000"/>
              </w:rPr>
            </w:pPr>
          </w:p>
        </w:tc>
        <w:tc>
          <w:tcPr>
            <w:tcW w:w="3338" w:type="dxa"/>
          </w:tcPr>
          <w:p w14:paraId="47621FFA" w14:textId="47D8E2BF" w:rsidR="00BA0F28" w:rsidRDefault="00BA0F28" w:rsidP="00565D8C">
            <w:pPr>
              <w:spacing w:after="0"/>
              <w:jc w:val="left"/>
              <w:rPr>
                <w:rFonts w:eastAsia="Cambria-Bold" w:cs="Times New Roman"/>
                <w:color w:val="000000"/>
              </w:rPr>
            </w:pPr>
            <w:r>
              <w:rPr>
                <w:rFonts w:eastAsia="Cambria-Bold" w:cs="Times New Roman"/>
                <w:color w:val="000000"/>
              </w:rPr>
              <w:t>Prisustvo experta (prevoz i dnevnica)</w:t>
            </w:r>
          </w:p>
        </w:tc>
        <w:tc>
          <w:tcPr>
            <w:tcW w:w="1985" w:type="dxa"/>
          </w:tcPr>
          <w:p w14:paraId="1A71966F" w14:textId="1AEDD954" w:rsidR="00BA0F28" w:rsidRDefault="00BA0F28" w:rsidP="00565D8C">
            <w:pPr>
              <w:spacing w:after="0"/>
              <w:jc w:val="center"/>
              <w:rPr>
                <w:rFonts w:eastAsia="Cambria-Bold" w:cs="Times New Roman"/>
                <w:color w:val="000000"/>
              </w:rPr>
            </w:pPr>
            <w:r>
              <w:rPr>
                <w:rFonts w:eastAsia="Cambria-Bold" w:cs="Times New Roman"/>
                <w:color w:val="000000"/>
              </w:rPr>
              <w:t>340</w:t>
            </w:r>
            <w:r>
              <w:rPr>
                <w:rFonts w:eastAsia="Cambria-Bold" w:cs="Times New Roman"/>
                <w:color w:val="000000"/>
              </w:rPr>
              <w:t xml:space="preserve">km + </w:t>
            </w:r>
            <w:r>
              <w:rPr>
                <w:rFonts w:eastAsia="Cambria-Bold" w:cs="Times New Roman"/>
                <w:color w:val="000000"/>
              </w:rPr>
              <w:br/>
            </w:r>
            <w:r>
              <w:rPr>
                <w:rFonts w:eastAsia="Cambria-Bold" w:cs="Times New Roman"/>
                <w:color w:val="000000"/>
              </w:rPr>
              <w:t>4</w:t>
            </w:r>
            <w:r>
              <w:rPr>
                <w:rFonts w:eastAsia="Cambria-Bold" w:cs="Times New Roman"/>
                <w:color w:val="000000"/>
              </w:rPr>
              <w:t xml:space="preserve"> dnevnice</w:t>
            </w:r>
          </w:p>
        </w:tc>
        <w:tc>
          <w:tcPr>
            <w:tcW w:w="1417" w:type="dxa"/>
          </w:tcPr>
          <w:p w14:paraId="452C21AB" w14:textId="77777777" w:rsidR="00BA0F28" w:rsidRDefault="00BA0F28" w:rsidP="00565D8C">
            <w:pPr>
              <w:spacing w:after="0"/>
              <w:jc w:val="right"/>
              <w:rPr>
                <w:rFonts w:eastAsia="Cambria-Bold" w:cs="Times New Roman"/>
                <w:color w:val="000000"/>
              </w:rPr>
            </w:pPr>
            <w:r>
              <w:rPr>
                <w:rFonts w:eastAsia="Cambria-Bold" w:cs="Times New Roman"/>
                <w:color w:val="000000"/>
              </w:rPr>
              <w:t>0,5</w:t>
            </w:r>
          </w:p>
          <w:p w14:paraId="12A4E749" w14:textId="491471A4" w:rsidR="00BA0F28" w:rsidRDefault="00BA0F28" w:rsidP="00565D8C">
            <w:pPr>
              <w:spacing w:after="0"/>
              <w:jc w:val="right"/>
              <w:rPr>
                <w:rFonts w:eastAsia="Cambria-Bold" w:cs="Times New Roman"/>
                <w:color w:val="000000"/>
              </w:rPr>
            </w:pPr>
            <w:r>
              <w:rPr>
                <w:rFonts w:eastAsia="Cambria-Bold" w:cs="Times New Roman"/>
                <w:color w:val="000000"/>
              </w:rPr>
              <w:t>200</w:t>
            </w:r>
          </w:p>
        </w:tc>
        <w:tc>
          <w:tcPr>
            <w:tcW w:w="1276" w:type="dxa"/>
          </w:tcPr>
          <w:p w14:paraId="30587639" w14:textId="15A704DC" w:rsidR="00BA0F28" w:rsidRDefault="00BA0F28" w:rsidP="00565D8C">
            <w:pPr>
              <w:spacing w:after="0"/>
              <w:jc w:val="right"/>
              <w:rPr>
                <w:rFonts w:eastAsia="Cambria-Bold" w:cs="Times New Roman"/>
                <w:color w:val="000000"/>
              </w:rPr>
            </w:pPr>
            <w:r>
              <w:rPr>
                <w:rFonts w:eastAsia="Cambria-Bold" w:cs="Times New Roman"/>
                <w:color w:val="000000"/>
              </w:rPr>
              <w:t>170</w:t>
            </w:r>
          </w:p>
          <w:p w14:paraId="5B498F85" w14:textId="22873B4E" w:rsidR="00BA0F28" w:rsidRDefault="00BA0F28" w:rsidP="00565D8C">
            <w:pPr>
              <w:spacing w:after="0"/>
              <w:jc w:val="right"/>
              <w:rPr>
                <w:rFonts w:eastAsia="Cambria-Bold" w:cs="Times New Roman"/>
                <w:color w:val="000000"/>
              </w:rPr>
            </w:pPr>
            <w:r>
              <w:rPr>
                <w:rFonts w:eastAsia="Cambria-Bold" w:cs="Times New Roman"/>
                <w:color w:val="000000"/>
              </w:rPr>
              <w:t>8</w:t>
            </w:r>
            <w:r>
              <w:rPr>
                <w:rFonts w:eastAsia="Cambria-Bold" w:cs="Times New Roman"/>
                <w:color w:val="000000"/>
              </w:rPr>
              <w:t>00</w:t>
            </w:r>
          </w:p>
        </w:tc>
      </w:tr>
      <w:tr w:rsidR="00D84392" w14:paraId="4382289C" w14:textId="77777777" w:rsidTr="00D84392">
        <w:tc>
          <w:tcPr>
            <w:tcW w:w="1335" w:type="dxa"/>
            <w:vMerge w:val="restart"/>
          </w:tcPr>
          <w:p w14:paraId="6E234692" w14:textId="77777777" w:rsidR="00D84392" w:rsidRDefault="00D84392" w:rsidP="00565D8C">
            <w:pPr>
              <w:spacing w:after="0"/>
              <w:rPr>
                <w:rFonts w:eastAsia="Cambria-Bold" w:cs="Times New Roman"/>
                <w:color w:val="000000"/>
              </w:rPr>
            </w:pPr>
            <w:r>
              <w:rPr>
                <w:rFonts w:eastAsia="Cambria-Bold" w:cs="Times New Roman"/>
                <w:color w:val="000000"/>
              </w:rPr>
              <w:t>Rogatica</w:t>
            </w:r>
          </w:p>
        </w:tc>
        <w:tc>
          <w:tcPr>
            <w:tcW w:w="3338" w:type="dxa"/>
          </w:tcPr>
          <w:p w14:paraId="5A573205" w14:textId="19602E13" w:rsidR="00D84392" w:rsidRDefault="00D84392" w:rsidP="00565D8C">
            <w:pPr>
              <w:spacing w:after="0"/>
              <w:jc w:val="left"/>
              <w:rPr>
                <w:rFonts w:eastAsia="Cambria-Bold" w:cs="Times New Roman"/>
                <w:color w:val="000000"/>
              </w:rPr>
            </w:pPr>
            <w:r>
              <w:rPr>
                <w:rFonts w:eastAsia="Cambria-Bold" w:cs="Times New Roman"/>
                <w:color w:val="000000"/>
              </w:rPr>
              <w:t xml:space="preserve">Transpor sadnica Doboj – </w:t>
            </w:r>
            <w:r>
              <w:rPr>
                <w:rFonts w:eastAsia="Cambria-Bold" w:cs="Times New Roman"/>
                <w:color w:val="000000"/>
              </w:rPr>
              <w:t>Sjemeć</w:t>
            </w:r>
            <w:r>
              <w:rPr>
                <w:rFonts w:eastAsia="Cambria-Bold" w:cs="Times New Roman"/>
                <w:color w:val="000000"/>
                <w:lang w:val="sr-Latn-BA"/>
              </w:rPr>
              <w:t xml:space="preserve"> (</w:t>
            </w:r>
            <w:r>
              <w:rPr>
                <w:rFonts w:eastAsia="Cambria-Bold" w:cs="Times New Roman"/>
                <w:color w:val="000000"/>
                <w:lang w:val="sr-Latn-BA"/>
              </w:rPr>
              <w:t>Rogatica</w:t>
            </w:r>
            <w:r>
              <w:rPr>
                <w:rFonts w:eastAsia="Cambria-Bold" w:cs="Times New Roman"/>
                <w:color w:val="000000"/>
                <w:lang w:val="sr-Latn-BA"/>
              </w:rPr>
              <w:t>)</w:t>
            </w:r>
          </w:p>
        </w:tc>
        <w:tc>
          <w:tcPr>
            <w:tcW w:w="1985" w:type="dxa"/>
          </w:tcPr>
          <w:p w14:paraId="5E26C1B5" w14:textId="6C055194" w:rsidR="00D84392" w:rsidRDefault="00D84392" w:rsidP="00565D8C">
            <w:pPr>
              <w:spacing w:after="0"/>
              <w:jc w:val="center"/>
              <w:rPr>
                <w:rFonts w:eastAsia="Cambria-Bold" w:cs="Times New Roman"/>
                <w:color w:val="000000"/>
              </w:rPr>
            </w:pPr>
            <w:r>
              <w:rPr>
                <w:rFonts w:eastAsia="Cambria-Bold" w:cs="Times New Roman"/>
                <w:color w:val="000000"/>
              </w:rPr>
              <w:t>200</w:t>
            </w:r>
            <w:r>
              <w:rPr>
                <w:rFonts w:eastAsia="Cambria-Bold" w:cs="Times New Roman"/>
                <w:color w:val="000000"/>
              </w:rPr>
              <w:t xml:space="preserve"> x 2</w:t>
            </w:r>
          </w:p>
        </w:tc>
        <w:tc>
          <w:tcPr>
            <w:tcW w:w="1417" w:type="dxa"/>
          </w:tcPr>
          <w:p w14:paraId="0FE21912" w14:textId="2CCDD23B" w:rsidR="00D84392" w:rsidRDefault="00D84392" w:rsidP="00565D8C">
            <w:pPr>
              <w:spacing w:after="0"/>
              <w:jc w:val="right"/>
              <w:rPr>
                <w:rFonts w:eastAsia="Cambria-Bold" w:cs="Times New Roman"/>
                <w:color w:val="000000"/>
              </w:rPr>
            </w:pPr>
            <w:r>
              <w:rPr>
                <w:rFonts w:eastAsia="Cambria-Bold" w:cs="Times New Roman"/>
                <w:color w:val="000000"/>
              </w:rPr>
              <w:t>0,5</w:t>
            </w:r>
          </w:p>
        </w:tc>
        <w:tc>
          <w:tcPr>
            <w:tcW w:w="1276" w:type="dxa"/>
          </w:tcPr>
          <w:p w14:paraId="6FE8729F" w14:textId="71AA65D1" w:rsidR="00D84392" w:rsidRDefault="00D84392" w:rsidP="00565D8C">
            <w:pPr>
              <w:spacing w:after="0"/>
              <w:jc w:val="right"/>
              <w:rPr>
                <w:rFonts w:eastAsia="Cambria-Bold" w:cs="Times New Roman"/>
                <w:color w:val="000000"/>
              </w:rPr>
            </w:pPr>
            <w:r>
              <w:rPr>
                <w:rFonts w:eastAsia="Cambria-Bold" w:cs="Times New Roman"/>
                <w:color w:val="000000"/>
              </w:rPr>
              <w:t>200</w:t>
            </w:r>
          </w:p>
        </w:tc>
      </w:tr>
      <w:tr w:rsidR="00D84392" w14:paraId="2C81FF91" w14:textId="77777777" w:rsidTr="00D84392">
        <w:tc>
          <w:tcPr>
            <w:tcW w:w="1335" w:type="dxa"/>
            <w:vMerge/>
          </w:tcPr>
          <w:p w14:paraId="735CC368" w14:textId="77777777" w:rsidR="00D84392" w:rsidRDefault="00D84392" w:rsidP="00565D8C">
            <w:pPr>
              <w:spacing w:after="0"/>
              <w:rPr>
                <w:rFonts w:eastAsia="Cambria-Bold" w:cs="Times New Roman"/>
                <w:color w:val="000000"/>
              </w:rPr>
            </w:pPr>
          </w:p>
        </w:tc>
        <w:tc>
          <w:tcPr>
            <w:tcW w:w="3338" w:type="dxa"/>
          </w:tcPr>
          <w:p w14:paraId="48C16BB6" w14:textId="182654B2" w:rsidR="00D84392" w:rsidRDefault="00D84392" w:rsidP="00565D8C">
            <w:pPr>
              <w:spacing w:after="0"/>
              <w:jc w:val="left"/>
              <w:rPr>
                <w:rFonts w:eastAsia="Cambria-Bold" w:cs="Times New Roman"/>
                <w:color w:val="000000"/>
              </w:rPr>
            </w:pPr>
            <w:r>
              <w:rPr>
                <w:rFonts w:eastAsia="Cambria-Bold" w:cs="Times New Roman"/>
                <w:color w:val="000000"/>
              </w:rPr>
              <w:t>Sadnja sadnica</w:t>
            </w:r>
          </w:p>
        </w:tc>
        <w:tc>
          <w:tcPr>
            <w:tcW w:w="1985" w:type="dxa"/>
          </w:tcPr>
          <w:p w14:paraId="3F4DF391" w14:textId="018737F2" w:rsidR="00D84392" w:rsidRDefault="00D84392" w:rsidP="00565D8C">
            <w:pPr>
              <w:spacing w:after="0"/>
              <w:jc w:val="center"/>
              <w:rPr>
                <w:rFonts w:eastAsia="Cambria-Bold" w:cs="Times New Roman"/>
                <w:color w:val="000000"/>
              </w:rPr>
            </w:pPr>
            <w:r>
              <w:rPr>
                <w:rFonts w:eastAsia="Cambria-Bold" w:cs="Times New Roman"/>
                <w:color w:val="000000"/>
              </w:rPr>
              <w:t>3 dana</w:t>
            </w:r>
          </w:p>
        </w:tc>
        <w:tc>
          <w:tcPr>
            <w:tcW w:w="1417" w:type="dxa"/>
          </w:tcPr>
          <w:p w14:paraId="2C85E256" w14:textId="77777777" w:rsidR="00D84392" w:rsidRDefault="00D84392" w:rsidP="00565D8C">
            <w:pPr>
              <w:spacing w:after="0"/>
              <w:jc w:val="right"/>
              <w:rPr>
                <w:rFonts w:eastAsia="Cambria-Bold" w:cs="Times New Roman"/>
                <w:color w:val="000000"/>
              </w:rPr>
            </w:pPr>
            <w:r>
              <w:rPr>
                <w:rFonts w:eastAsia="Cambria-Bold" w:cs="Times New Roman"/>
                <w:color w:val="000000"/>
              </w:rPr>
              <w:t>100</w:t>
            </w:r>
          </w:p>
        </w:tc>
        <w:tc>
          <w:tcPr>
            <w:tcW w:w="1276" w:type="dxa"/>
          </w:tcPr>
          <w:p w14:paraId="2748BCDC" w14:textId="4FE77CEA" w:rsidR="00D84392" w:rsidRDefault="00D84392" w:rsidP="00565D8C">
            <w:pPr>
              <w:spacing w:after="0"/>
              <w:jc w:val="right"/>
              <w:rPr>
                <w:rFonts w:eastAsia="Cambria-Bold" w:cs="Times New Roman"/>
                <w:color w:val="000000"/>
              </w:rPr>
            </w:pPr>
            <w:r>
              <w:rPr>
                <w:rFonts w:eastAsia="Cambria-Bold" w:cs="Times New Roman"/>
                <w:color w:val="000000"/>
              </w:rPr>
              <w:t>3</w:t>
            </w:r>
            <w:r>
              <w:rPr>
                <w:rFonts w:eastAsia="Cambria-Bold" w:cs="Times New Roman"/>
                <w:color w:val="000000"/>
              </w:rPr>
              <w:t>00</w:t>
            </w:r>
          </w:p>
        </w:tc>
      </w:tr>
      <w:tr w:rsidR="00D84392" w14:paraId="7E8791EA" w14:textId="77777777" w:rsidTr="00D84392">
        <w:tc>
          <w:tcPr>
            <w:tcW w:w="1335" w:type="dxa"/>
            <w:vMerge/>
          </w:tcPr>
          <w:p w14:paraId="437CFC71" w14:textId="77777777" w:rsidR="00D84392" w:rsidRDefault="00D84392" w:rsidP="00565D8C">
            <w:pPr>
              <w:spacing w:after="0"/>
              <w:rPr>
                <w:rFonts w:eastAsia="Cambria-Bold" w:cs="Times New Roman"/>
                <w:color w:val="000000"/>
              </w:rPr>
            </w:pPr>
          </w:p>
        </w:tc>
        <w:tc>
          <w:tcPr>
            <w:tcW w:w="3338" w:type="dxa"/>
          </w:tcPr>
          <w:p w14:paraId="2CED5890" w14:textId="6DC40E49" w:rsidR="00D84392" w:rsidRDefault="00D84392" w:rsidP="00565D8C">
            <w:pPr>
              <w:spacing w:after="0"/>
              <w:jc w:val="left"/>
              <w:rPr>
                <w:rFonts w:eastAsia="Cambria-Bold" w:cs="Times New Roman"/>
                <w:color w:val="000000"/>
              </w:rPr>
            </w:pPr>
            <w:r>
              <w:rPr>
                <w:rFonts w:eastAsia="Cambria-Bold" w:cs="Times New Roman"/>
                <w:color w:val="000000"/>
              </w:rPr>
              <w:t>Prisustvo experta (prevoz i dnevnica)</w:t>
            </w:r>
          </w:p>
        </w:tc>
        <w:tc>
          <w:tcPr>
            <w:tcW w:w="1985" w:type="dxa"/>
          </w:tcPr>
          <w:p w14:paraId="286B5A2A" w14:textId="1A4AACCF" w:rsidR="00D84392" w:rsidRDefault="00D84392" w:rsidP="00565D8C">
            <w:pPr>
              <w:spacing w:after="0"/>
              <w:jc w:val="center"/>
              <w:rPr>
                <w:rFonts w:eastAsia="Cambria-Bold" w:cs="Times New Roman"/>
                <w:color w:val="000000"/>
              </w:rPr>
            </w:pPr>
            <w:r>
              <w:rPr>
                <w:rFonts w:eastAsia="Cambria-Bold" w:cs="Times New Roman"/>
                <w:color w:val="000000"/>
              </w:rPr>
              <w:t>40</w:t>
            </w:r>
            <w:r>
              <w:rPr>
                <w:rFonts w:eastAsia="Cambria-Bold" w:cs="Times New Roman"/>
                <w:color w:val="000000"/>
              </w:rPr>
              <w:t xml:space="preserve">0km + </w:t>
            </w:r>
            <w:r>
              <w:rPr>
                <w:rFonts w:eastAsia="Cambria-Bold" w:cs="Times New Roman"/>
                <w:color w:val="000000"/>
              </w:rPr>
              <w:br/>
            </w:r>
            <w:r>
              <w:rPr>
                <w:rFonts w:eastAsia="Cambria-Bold" w:cs="Times New Roman"/>
                <w:color w:val="000000"/>
              </w:rPr>
              <w:t>3</w:t>
            </w:r>
            <w:r>
              <w:rPr>
                <w:rFonts w:eastAsia="Cambria-Bold" w:cs="Times New Roman"/>
                <w:color w:val="000000"/>
              </w:rPr>
              <w:t xml:space="preserve"> dnevnice</w:t>
            </w:r>
          </w:p>
        </w:tc>
        <w:tc>
          <w:tcPr>
            <w:tcW w:w="1417" w:type="dxa"/>
          </w:tcPr>
          <w:p w14:paraId="5D10B7C9" w14:textId="77777777" w:rsidR="00D84392" w:rsidRDefault="00D84392" w:rsidP="00565D8C">
            <w:pPr>
              <w:spacing w:after="0"/>
              <w:jc w:val="right"/>
              <w:rPr>
                <w:rFonts w:eastAsia="Cambria-Bold" w:cs="Times New Roman"/>
                <w:color w:val="000000"/>
              </w:rPr>
            </w:pPr>
            <w:r>
              <w:rPr>
                <w:rFonts w:eastAsia="Cambria-Bold" w:cs="Times New Roman"/>
                <w:color w:val="000000"/>
              </w:rPr>
              <w:t>0,5</w:t>
            </w:r>
          </w:p>
          <w:p w14:paraId="396ECC88" w14:textId="65678D42" w:rsidR="00D84392" w:rsidRDefault="00D84392" w:rsidP="00565D8C">
            <w:pPr>
              <w:spacing w:after="0"/>
              <w:jc w:val="right"/>
              <w:rPr>
                <w:rFonts w:eastAsia="Cambria-Bold" w:cs="Times New Roman"/>
                <w:color w:val="000000"/>
              </w:rPr>
            </w:pPr>
            <w:r>
              <w:rPr>
                <w:rFonts w:eastAsia="Cambria-Bold" w:cs="Times New Roman"/>
                <w:color w:val="000000"/>
              </w:rPr>
              <w:t>200</w:t>
            </w:r>
          </w:p>
        </w:tc>
        <w:tc>
          <w:tcPr>
            <w:tcW w:w="1276" w:type="dxa"/>
          </w:tcPr>
          <w:p w14:paraId="50A304C0" w14:textId="174480F2" w:rsidR="00D84392" w:rsidRDefault="00D84392" w:rsidP="00565D8C">
            <w:pPr>
              <w:spacing w:after="0"/>
              <w:jc w:val="right"/>
              <w:rPr>
                <w:rFonts w:eastAsia="Cambria-Bold" w:cs="Times New Roman"/>
                <w:color w:val="000000"/>
              </w:rPr>
            </w:pPr>
            <w:r>
              <w:rPr>
                <w:rFonts w:eastAsia="Cambria-Bold" w:cs="Times New Roman"/>
                <w:color w:val="000000"/>
              </w:rPr>
              <w:t>20</w:t>
            </w:r>
            <w:r>
              <w:rPr>
                <w:rFonts w:eastAsia="Cambria-Bold" w:cs="Times New Roman"/>
                <w:color w:val="000000"/>
              </w:rPr>
              <w:t>0</w:t>
            </w:r>
          </w:p>
          <w:p w14:paraId="6AA95DFD" w14:textId="143CFCC2" w:rsidR="00D84392" w:rsidRDefault="00D84392" w:rsidP="00565D8C">
            <w:pPr>
              <w:spacing w:after="0"/>
              <w:jc w:val="right"/>
              <w:rPr>
                <w:rFonts w:eastAsia="Cambria-Bold" w:cs="Times New Roman"/>
                <w:color w:val="000000"/>
              </w:rPr>
            </w:pPr>
            <w:r>
              <w:rPr>
                <w:rFonts w:eastAsia="Cambria-Bold" w:cs="Times New Roman"/>
                <w:color w:val="000000"/>
              </w:rPr>
              <w:t>6</w:t>
            </w:r>
            <w:r>
              <w:rPr>
                <w:rFonts w:eastAsia="Cambria-Bold" w:cs="Times New Roman"/>
                <w:color w:val="000000"/>
              </w:rPr>
              <w:t>00</w:t>
            </w:r>
          </w:p>
        </w:tc>
      </w:tr>
      <w:tr w:rsidR="00BA0F28" w14:paraId="568EE6B1" w14:textId="77777777" w:rsidTr="008E3C7D">
        <w:tc>
          <w:tcPr>
            <w:tcW w:w="8075" w:type="dxa"/>
            <w:gridSpan w:val="4"/>
          </w:tcPr>
          <w:p w14:paraId="123627A2" w14:textId="3F850C67" w:rsidR="00BA0F28" w:rsidRDefault="00BA0F28" w:rsidP="00565D8C">
            <w:pPr>
              <w:spacing w:after="0"/>
              <w:jc w:val="left"/>
              <w:rPr>
                <w:rFonts w:eastAsia="Cambria-Bold" w:cs="Times New Roman"/>
                <w:color w:val="000000"/>
              </w:rPr>
            </w:pPr>
            <w:r>
              <w:rPr>
                <w:rFonts w:eastAsia="Cambria-Bold" w:cs="Times New Roman"/>
                <w:color w:val="000000"/>
              </w:rPr>
              <w:t xml:space="preserve">Ukupno troškovi </w:t>
            </w:r>
            <w:r>
              <w:rPr>
                <w:rFonts w:eastAsia="Cambria-Bold" w:cs="Times New Roman"/>
                <w:color w:val="000000"/>
              </w:rPr>
              <w:t>zamjene osušenih i nestalih sadnica</w:t>
            </w:r>
          </w:p>
        </w:tc>
        <w:tc>
          <w:tcPr>
            <w:tcW w:w="1276" w:type="dxa"/>
          </w:tcPr>
          <w:p w14:paraId="429B300B" w14:textId="56129303" w:rsidR="00BA0F28" w:rsidRDefault="00D84392" w:rsidP="00565D8C">
            <w:pPr>
              <w:spacing w:after="0"/>
              <w:jc w:val="right"/>
              <w:rPr>
                <w:rFonts w:eastAsia="Cambria-Bold" w:cs="Times New Roman"/>
                <w:color w:val="000000"/>
              </w:rPr>
            </w:pPr>
            <w:r>
              <w:rPr>
                <w:rFonts w:eastAsia="Cambria-Bold" w:cs="Times New Roman"/>
                <w:color w:val="000000"/>
              </w:rPr>
              <w:t>3</w:t>
            </w:r>
            <w:r w:rsidR="00BA0F28">
              <w:rPr>
                <w:rFonts w:eastAsia="Cambria-Bold" w:cs="Times New Roman"/>
                <w:color w:val="000000"/>
              </w:rPr>
              <w:t>.</w:t>
            </w:r>
            <w:r>
              <w:rPr>
                <w:rFonts w:eastAsia="Cambria-Bold" w:cs="Times New Roman"/>
                <w:color w:val="000000"/>
              </w:rPr>
              <w:t>94</w:t>
            </w:r>
            <w:r w:rsidR="00BA0F28">
              <w:rPr>
                <w:rFonts w:eastAsia="Cambria-Bold" w:cs="Times New Roman"/>
                <w:color w:val="000000"/>
              </w:rPr>
              <w:t>0</w:t>
            </w:r>
          </w:p>
        </w:tc>
      </w:tr>
    </w:tbl>
    <w:p w14:paraId="43350631" w14:textId="77777777" w:rsidR="00EE24F0" w:rsidRDefault="00EE24F0" w:rsidP="00EE24F0">
      <w:pPr>
        <w:rPr>
          <w:rFonts w:eastAsia="Cambria-Bold" w:cs="Times New Roman"/>
          <w:color w:val="000000"/>
        </w:rPr>
      </w:pPr>
    </w:p>
    <w:p w14:paraId="59E49B65" w14:textId="6497DF24" w:rsidR="00BA0F28" w:rsidRPr="00A8441F" w:rsidRDefault="00BA0F28" w:rsidP="00BA0F28">
      <w:pPr>
        <w:rPr>
          <w:rFonts w:eastAsia="Cambria-Bold" w:cs="Times New Roman"/>
          <w:color w:val="000000"/>
        </w:rPr>
      </w:pPr>
    </w:p>
    <w:p w14:paraId="2CC7F54B" w14:textId="77777777" w:rsidR="00BA0F28" w:rsidRDefault="00BA0F28" w:rsidP="00BA0F28">
      <w:pPr>
        <w:rPr>
          <w:rFonts w:eastAsia="Cambria-Bold" w:cs="Times New Roman"/>
          <w:color w:val="000000"/>
        </w:rPr>
      </w:pPr>
      <w:r w:rsidRPr="00A8441F">
        <w:rPr>
          <w:rFonts w:eastAsia="Cambria-Bold" w:cs="Times New Roman"/>
          <w:color w:val="000000"/>
        </w:rPr>
        <w:t xml:space="preserve">U okviru svake linije polusrodnika </w:t>
      </w:r>
      <w:r>
        <w:rPr>
          <w:rFonts w:eastAsia="Cambria-Bold" w:cs="Times New Roman"/>
          <w:color w:val="000000"/>
        </w:rPr>
        <w:t>je</w:t>
      </w:r>
      <w:r w:rsidRPr="00A8441F">
        <w:rPr>
          <w:rFonts w:eastAsia="Cambria-Bold" w:cs="Times New Roman"/>
          <w:color w:val="000000"/>
        </w:rPr>
        <w:t xml:space="preserve"> ostavljeno 7 sadnica (to je približno 10% od ukupno posađenih sadnica). Ove sadnice će ostati u rasadniku i biće spremne za popunjavanje praznina na jesen 2025. godine.</w:t>
      </w:r>
      <w:r>
        <w:rPr>
          <w:rFonts w:eastAsia="Cambria-Bold" w:cs="Times New Roman"/>
          <w:color w:val="000000"/>
        </w:rPr>
        <w:t xml:space="preserve"> Cijena koštanja ovih aktivnosti u tabeli 7.</w:t>
      </w:r>
    </w:p>
    <w:p w14:paraId="68EB7A83" w14:textId="77777777" w:rsidR="00BA0F28" w:rsidRDefault="00BA0F28" w:rsidP="00EE24F0">
      <w:pPr>
        <w:rPr>
          <w:rFonts w:eastAsia="Cambria-Bold" w:cs="Times New Roman"/>
          <w:color w:val="000000"/>
        </w:rPr>
      </w:pPr>
    </w:p>
    <w:p w14:paraId="3A81CBC5" w14:textId="77777777" w:rsidR="00BB1D56" w:rsidRPr="00A8441F" w:rsidRDefault="00BB1D56" w:rsidP="00441A43">
      <w:pPr>
        <w:pStyle w:val="Heading3"/>
        <w:rPr>
          <w:rFonts w:eastAsia="Cambria-Bold"/>
        </w:rPr>
      </w:pPr>
      <w:bookmarkStart w:id="44" w:name="_Toc181446220"/>
      <w:r w:rsidRPr="00A8441F">
        <w:rPr>
          <w:rFonts w:eastAsia="Cambria-Bold"/>
        </w:rPr>
        <w:t>Ograđivanje</w:t>
      </w:r>
      <w:bookmarkEnd w:id="44"/>
    </w:p>
    <w:p w14:paraId="2073284C" w14:textId="77777777" w:rsidR="00BB1D56" w:rsidRDefault="00BB1D56" w:rsidP="00225BD6">
      <w:pPr>
        <w:rPr>
          <w:rFonts w:eastAsia="Cambria-Bold" w:cs="Times New Roman"/>
          <w:color w:val="000000"/>
        </w:rPr>
      </w:pPr>
      <w:r w:rsidRPr="00A8441F">
        <w:rPr>
          <w:rFonts w:eastAsia="Cambria-Bold" w:cs="Times New Roman"/>
          <w:color w:val="000000"/>
        </w:rPr>
        <w:t>Lokaliteti Rogatica i Srebrenica će biti ograđeni pobijanjem drvenog kolja visine 2 metra a između će biti postavljena žica i to u Rogatici bodljikava (kao prevashodno zaštita od domaće stoke, a u Srebrenici pletena mreža od žice (kao zaštita od stoke i divljači). U Višegradu jedina zaštita sadnicama će biti mreža neposredno oko sadnice.</w:t>
      </w:r>
    </w:p>
    <w:p w14:paraId="63723504" w14:textId="77777777" w:rsidR="00441A43" w:rsidRPr="00A8441F" w:rsidRDefault="00441A43" w:rsidP="00225BD6">
      <w:pPr>
        <w:rPr>
          <w:rFonts w:eastAsia="Cambria-Bold" w:cs="Times New Roman"/>
          <w:color w:val="000000"/>
        </w:rPr>
      </w:pPr>
    </w:p>
    <w:p w14:paraId="7CDDBC61" w14:textId="77777777" w:rsidR="00BB1D56" w:rsidRPr="00A8441F" w:rsidRDefault="00BB1D56" w:rsidP="00441A43">
      <w:pPr>
        <w:pStyle w:val="Heading3"/>
      </w:pPr>
      <w:bookmarkStart w:id="45" w:name="_Toc181446221"/>
      <w:r w:rsidRPr="00A8441F">
        <w:t>Sistem navodnjavanja</w:t>
      </w:r>
      <w:bookmarkEnd w:id="45"/>
    </w:p>
    <w:p w14:paraId="1C68E9CF" w14:textId="3951B4EB" w:rsidR="00D84392" w:rsidRDefault="005D6D1A" w:rsidP="00225BD6">
      <w:pPr>
        <w:rPr>
          <w:rFonts w:cs="Times New Roman"/>
        </w:rPr>
      </w:pPr>
      <w:r>
        <w:rPr>
          <w:rFonts w:cs="Times New Roman"/>
        </w:rPr>
        <w:t>Planirano je postavljanje s</w:t>
      </w:r>
      <w:r w:rsidR="00BB1D56" w:rsidRPr="00A8441F">
        <w:rPr>
          <w:rFonts w:cs="Times New Roman"/>
        </w:rPr>
        <w:t xml:space="preserve">istem navodnjavanja po principu kap po kap početkom proljeća 2025. </w:t>
      </w:r>
      <w:r>
        <w:rPr>
          <w:rFonts w:cs="Times New Roman"/>
        </w:rPr>
        <w:t>g</w:t>
      </w:r>
      <w:r w:rsidR="00BB1D56" w:rsidRPr="00A8441F">
        <w:rPr>
          <w:rFonts w:cs="Times New Roman"/>
        </w:rPr>
        <w:t xml:space="preserve">odine. Na lokalitetu u Višegradu nije potreban sistem za zalijevanje (nadmorska visina </w:t>
      </w:r>
      <w:r>
        <w:rPr>
          <w:rFonts w:cs="Times New Roman"/>
        </w:rPr>
        <w:t>preko</w:t>
      </w:r>
      <w:r w:rsidR="00BB1D56" w:rsidRPr="00A8441F">
        <w:rPr>
          <w:rFonts w:cs="Times New Roman"/>
        </w:rPr>
        <w:t xml:space="preserve"> 1</w:t>
      </w:r>
      <w:r>
        <w:rPr>
          <w:rFonts w:cs="Times New Roman"/>
        </w:rPr>
        <w:t>.</w:t>
      </w:r>
      <w:r w:rsidR="00BB1D56" w:rsidRPr="00A8441F">
        <w:rPr>
          <w:rFonts w:cs="Times New Roman"/>
        </w:rPr>
        <w:t>500m).</w:t>
      </w:r>
      <w:r w:rsidR="00D84392">
        <w:rPr>
          <w:rFonts w:cs="Times New Roman"/>
        </w:rPr>
        <w:t xml:space="preserve"> U tabeli 8. Pregled potrebnog materijala i aktivnosti na uspostavljanju sistema navodnjavanja</w:t>
      </w:r>
    </w:p>
    <w:p w14:paraId="5710560E" w14:textId="1F9EE3A7" w:rsidR="00D84392" w:rsidRDefault="00D84392" w:rsidP="00D84392">
      <w:pPr>
        <w:rPr>
          <w:rFonts w:eastAsia="Cambria-Bold" w:cs="Times New Roman"/>
          <w:color w:val="000000"/>
        </w:rPr>
      </w:pPr>
      <w:r>
        <w:rPr>
          <w:rFonts w:eastAsia="Cambria-Bold" w:cs="Times New Roman"/>
          <w:color w:val="000000"/>
        </w:rPr>
        <w:t xml:space="preserve">Tabela </w:t>
      </w:r>
      <w:r>
        <w:rPr>
          <w:rFonts w:eastAsia="Cambria-Bold" w:cs="Times New Roman"/>
          <w:color w:val="000000"/>
        </w:rPr>
        <w:t>8</w:t>
      </w:r>
      <w:r>
        <w:rPr>
          <w:rFonts w:eastAsia="Cambria-Bold" w:cs="Times New Roman"/>
          <w:color w:val="000000"/>
        </w:rPr>
        <w:t xml:space="preserve">. Pregled potrebnih aktivnosti i približnih cijena koštanja </w:t>
      </w:r>
      <w:r>
        <w:rPr>
          <w:rFonts w:eastAsia="Cambria-Bold" w:cs="Times New Roman"/>
          <w:color w:val="000000"/>
        </w:rPr>
        <w:t>postavljanja sistema za navodnjavanje</w:t>
      </w:r>
      <w:r>
        <w:rPr>
          <w:rFonts w:eastAsia="Cambria-Bold" w:cs="Times New Roman"/>
          <w:color w:val="000000"/>
        </w:rPr>
        <w:t xml:space="preserve"> /jedna godina/</w:t>
      </w:r>
    </w:p>
    <w:tbl>
      <w:tblPr>
        <w:tblStyle w:val="TableGrid"/>
        <w:tblW w:w="9351" w:type="dxa"/>
        <w:tblLook w:val="04A0" w:firstRow="1" w:lastRow="0" w:firstColumn="1" w:lastColumn="0" w:noHBand="0" w:noVBand="1"/>
      </w:tblPr>
      <w:tblGrid>
        <w:gridCol w:w="1335"/>
        <w:gridCol w:w="3338"/>
        <w:gridCol w:w="1843"/>
        <w:gridCol w:w="1559"/>
        <w:gridCol w:w="1276"/>
      </w:tblGrid>
      <w:tr w:rsidR="00D84392" w14:paraId="1A3C7A05" w14:textId="77777777" w:rsidTr="008E3C7D">
        <w:tc>
          <w:tcPr>
            <w:tcW w:w="1335" w:type="dxa"/>
          </w:tcPr>
          <w:p w14:paraId="28C24442" w14:textId="77777777" w:rsidR="00D84392" w:rsidRDefault="00D84392" w:rsidP="00565D8C">
            <w:pPr>
              <w:spacing w:after="0"/>
              <w:jc w:val="center"/>
              <w:rPr>
                <w:rFonts w:eastAsia="Cambria-Bold" w:cs="Times New Roman"/>
                <w:color w:val="000000"/>
              </w:rPr>
            </w:pPr>
            <w:r>
              <w:rPr>
                <w:rFonts w:eastAsia="Cambria-Bold" w:cs="Times New Roman"/>
                <w:color w:val="000000"/>
              </w:rPr>
              <w:t>Lokalitet</w:t>
            </w:r>
          </w:p>
        </w:tc>
        <w:tc>
          <w:tcPr>
            <w:tcW w:w="3338" w:type="dxa"/>
          </w:tcPr>
          <w:p w14:paraId="3FC16467" w14:textId="77777777" w:rsidR="00D84392" w:rsidRDefault="00D84392" w:rsidP="00565D8C">
            <w:pPr>
              <w:spacing w:after="0"/>
              <w:jc w:val="left"/>
              <w:rPr>
                <w:rFonts w:eastAsia="Cambria-Bold" w:cs="Times New Roman"/>
                <w:color w:val="000000"/>
              </w:rPr>
            </w:pPr>
            <w:r>
              <w:rPr>
                <w:rFonts w:eastAsia="Cambria-Bold" w:cs="Times New Roman"/>
                <w:color w:val="000000"/>
              </w:rPr>
              <w:t>Aktivnost</w:t>
            </w:r>
          </w:p>
        </w:tc>
        <w:tc>
          <w:tcPr>
            <w:tcW w:w="1843" w:type="dxa"/>
          </w:tcPr>
          <w:p w14:paraId="7935A7BE" w14:textId="2C63D61B" w:rsidR="00D84392" w:rsidRDefault="00D84392" w:rsidP="00565D8C">
            <w:pPr>
              <w:spacing w:after="0"/>
              <w:jc w:val="center"/>
              <w:rPr>
                <w:rFonts w:eastAsia="Cambria-Bold" w:cs="Times New Roman"/>
                <w:color w:val="000000"/>
              </w:rPr>
            </w:pPr>
            <w:r>
              <w:rPr>
                <w:rFonts w:eastAsia="Cambria-Bold" w:cs="Times New Roman"/>
                <w:color w:val="000000"/>
              </w:rPr>
              <w:t>Količina</w:t>
            </w:r>
          </w:p>
        </w:tc>
        <w:tc>
          <w:tcPr>
            <w:tcW w:w="1559" w:type="dxa"/>
          </w:tcPr>
          <w:p w14:paraId="1A712C8C" w14:textId="77777777" w:rsidR="00D84392" w:rsidRDefault="00D84392" w:rsidP="00565D8C">
            <w:pPr>
              <w:spacing w:after="0"/>
              <w:jc w:val="center"/>
              <w:rPr>
                <w:rFonts w:eastAsia="Cambria-Bold" w:cs="Times New Roman"/>
                <w:color w:val="000000"/>
              </w:rPr>
            </w:pPr>
            <w:r>
              <w:rPr>
                <w:rFonts w:eastAsia="Cambria-Bold" w:cs="Times New Roman"/>
                <w:color w:val="000000"/>
              </w:rPr>
              <w:t>Jedinična cijena /KM/</w:t>
            </w:r>
          </w:p>
        </w:tc>
        <w:tc>
          <w:tcPr>
            <w:tcW w:w="1276" w:type="dxa"/>
          </w:tcPr>
          <w:p w14:paraId="02C6A88A" w14:textId="77777777" w:rsidR="00D84392" w:rsidRDefault="00D84392" w:rsidP="00565D8C">
            <w:pPr>
              <w:spacing w:after="0"/>
              <w:jc w:val="center"/>
              <w:rPr>
                <w:rFonts w:eastAsia="Cambria-Bold" w:cs="Times New Roman"/>
                <w:color w:val="000000"/>
              </w:rPr>
            </w:pPr>
            <w:r>
              <w:rPr>
                <w:rFonts w:eastAsia="Cambria-Bold" w:cs="Times New Roman"/>
                <w:color w:val="000000"/>
              </w:rPr>
              <w:t>Ukupno</w:t>
            </w:r>
          </w:p>
        </w:tc>
      </w:tr>
      <w:tr w:rsidR="00D84392" w14:paraId="648FB34A" w14:textId="77777777" w:rsidTr="008E3C7D">
        <w:tc>
          <w:tcPr>
            <w:tcW w:w="1335" w:type="dxa"/>
            <w:vMerge w:val="restart"/>
          </w:tcPr>
          <w:p w14:paraId="4B5AD430" w14:textId="77777777" w:rsidR="00D84392" w:rsidRDefault="00D84392" w:rsidP="00565D8C">
            <w:pPr>
              <w:spacing w:after="0"/>
              <w:rPr>
                <w:rFonts w:eastAsia="Cambria-Bold" w:cs="Times New Roman"/>
                <w:color w:val="000000"/>
              </w:rPr>
            </w:pPr>
            <w:r>
              <w:rPr>
                <w:rFonts w:eastAsia="Cambria-Bold" w:cs="Times New Roman"/>
                <w:color w:val="000000"/>
              </w:rPr>
              <w:t>Srebrenica</w:t>
            </w:r>
          </w:p>
        </w:tc>
        <w:tc>
          <w:tcPr>
            <w:tcW w:w="3338" w:type="dxa"/>
          </w:tcPr>
          <w:p w14:paraId="768B1DA9" w14:textId="23BE6CB5" w:rsidR="00D84392" w:rsidRPr="00EE24F0" w:rsidRDefault="00D84392" w:rsidP="00565D8C">
            <w:pPr>
              <w:spacing w:after="0"/>
              <w:jc w:val="left"/>
              <w:rPr>
                <w:rFonts w:eastAsia="Cambria-Bold" w:cs="Times New Roman"/>
                <w:color w:val="000000"/>
                <w:lang w:val="sr-Latn-BA"/>
              </w:rPr>
            </w:pPr>
            <w:r>
              <w:rPr>
                <w:rFonts w:eastAsia="Cambria-Bold" w:cs="Times New Roman"/>
                <w:color w:val="000000"/>
                <w:lang w:val="sr-Latn-BA"/>
              </w:rPr>
              <w:t>Plastično bure</w:t>
            </w:r>
            <w:r w:rsidR="006D4EB8">
              <w:rPr>
                <w:rFonts w:eastAsia="Cambria-Bold" w:cs="Times New Roman"/>
                <w:color w:val="000000"/>
                <w:lang w:val="sr-Latn-BA"/>
              </w:rPr>
              <w:t xml:space="preserve"> /500 lit/</w:t>
            </w:r>
          </w:p>
        </w:tc>
        <w:tc>
          <w:tcPr>
            <w:tcW w:w="1843" w:type="dxa"/>
          </w:tcPr>
          <w:p w14:paraId="51FDCFA2" w14:textId="55024A6D" w:rsidR="00D84392" w:rsidRDefault="006D4EB8" w:rsidP="00565D8C">
            <w:pPr>
              <w:spacing w:after="0"/>
              <w:jc w:val="center"/>
              <w:rPr>
                <w:rFonts w:eastAsia="Cambria-Bold" w:cs="Times New Roman"/>
                <w:color w:val="000000"/>
              </w:rPr>
            </w:pPr>
            <w:r>
              <w:rPr>
                <w:rFonts w:eastAsia="Cambria-Bold" w:cs="Times New Roman"/>
                <w:color w:val="000000"/>
              </w:rPr>
              <w:t>5</w:t>
            </w:r>
            <w:r w:rsidR="00D3509B">
              <w:rPr>
                <w:rFonts w:eastAsia="Cambria-Bold" w:cs="Times New Roman"/>
                <w:color w:val="000000"/>
              </w:rPr>
              <w:t xml:space="preserve"> kom</w:t>
            </w:r>
          </w:p>
        </w:tc>
        <w:tc>
          <w:tcPr>
            <w:tcW w:w="1559" w:type="dxa"/>
          </w:tcPr>
          <w:p w14:paraId="111361C8" w14:textId="0495BBFF" w:rsidR="00D84392" w:rsidRDefault="00D3509B" w:rsidP="00565D8C">
            <w:pPr>
              <w:spacing w:after="0"/>
              <w:jc w:val="right"/>
              <w:rPr>
                <w:rFonts w:eastAsia="Cambria-Bold" w:cs="Times New Roman"/>
                <w:color w:val="000000"/>
              </w:rPr>
            </w:pPr>
            <w:r>
              <w:rPr>
                <w:rFonts w:eastAsia="Cambria-Bold" w:cs="Times New Roman"/>
                <w:color w:val="000000"/>
              </w:rPr>
              <w:t>60</w:t>
            </w:r>
          </w:p>
        </w:tc>
        <w:tc>
          <w:tcPr>
            <w:tcW w:w="1276" w:type="dxa"/>
          </w:tcPr>
          <w:p w14:paraId="2F9AE6A9" w14:textId="6497A9D4" w:rsidR="00D84392" w:rsidRDefault="00D3509B" w:rsidP="00565D8C">
            <w:pPr>
              <w:spacing w:after="0"/>
              <w:jc w:val="right"/>
              <w:rPr>
                <w:rFonts w:eastAsia="Cambria-Bold" w:cs="Times New Roman"/>
                <w:color w:val="000000"/>
              </w:rPr>
            </w:pPr>
            <w:r>
              <w:rPr>
                <w:rFonts w:eastAsia="Cambria-Bold" w:cs="Times New Roman"/>
                <w:color w:val="000000"/>
              </w:rPr>
              <w:t>300</w:t>
            </w:r>
          </w:p>
        </w:tc>
      </w:tr>
      <w:tr w:rsidR="00D84392" w14:paraId="68DDD102" w14:textId="77777777" w:rsidTr="008E3C7D">
        <w:tc>
          <w:tcPr>
            <w:tcW w:w="1335" w:type="dxa"/>
            <w:vMerge/>
          </w:tcPr>
          <w:p w14:paraId="77DE0C2D" w14:textId="77777777" w:rsidR="00D84392" w:rsidRDefault="00D84392" w:rsidP="00565D8C">
            <w:pPr>
              <w:spacing w:after="0"/>
              <w:rPr>
                <w:rFonts w:eastAsia="Cambria-Bold" w:cs="Times New Roman"/>
                <w:color w:val="000000"/>
              </w:rPr>
            </w:pPr>
          </w:p>
        </w:tc>
        <w:tc>
          <w:tcPr>
            <w:tcW w:w="3338" w:type="dxa"/>
          </w:tcPr>
          <w:p w14:paraId="1C860293" w14:textId="14CC0E9A" w:rsidR="00D84392" w:rsidRDefault="00D84392" w:rsidP="00565D8C">
            <w:pPr>
              <w:spacing w:after="0"/>
              <w:jc w:val="left"/>
              <w:rPr>
                <w:rFonts w:eastAsia="Cambria-Bold" w:cs="Times New Roman"/>
                <w:color w:val="000000"/>
              </w:rPr>
            </w:pPr>
            <w:r>
              <w:rPr>
                <w:rFonts w:eastAsia="Cambria-Bold" w:cs="Times New Roman"/>
                <w:color w:val="000000"/>
              </w:rPr>
              <w:t>Crijevo</w:t>
            </w:r>
            <w:r w:rsidR="00D3509B">
              <w:rPr>
                <w:rFonts w:eastAsia="Cambria-Bold" w:cs="Times New Roman"/>
                <w:color w:val="000000"/>
              </w:rPr>
              <w:t xml:space="preserve"> 500mm</w:t>
            </w:r>
          </w:p>
        </w:tc>
        <w:tc>
          <w:tcPr>
            <w:tcW w:w="1843" w:type="dxa"/>
          </w:tcPr>
          <w:p w14:paraId="5C1D8E5A" w14:textId="726441B9" w:rsidR="00D84392" w:rsidRDefault="00D3509B" w:rsidP="00565D8C">
            <w:pPr>
              <w:spacing w:after="0"/>
              <w:jc w:val="center"/>
              <w:rPr>
                <w:rFonts w:eastAsia="Cambria-Bold" w:cs="Times New Roman"/>
                <w:color w:val="000000"/>
              </w:rPr>
            </w:pPr>
            <w:r>
              <w:rPr>
                <w:rFonts w:eastAsia="Cambria-Bold" w:cs="Times New Roman"/>
                <w:color w:val="000000"/>
              </w:rPr>
              <w:t>300 m</w:t>
            </w:r>
          </w:p>
        </w:tc>
        <w:tc>
          <w:tcPr>
            <w:tcW w:w="1559" w:type="dxa"/>
          </w:tcPr>
          <w:p w14:paraId="74EB0170" w14:textId="7BEE6777" w:rsidR="00D84392" w:rsidRDefault="00D3509B" w:rsidP="00565D8C">
            <w:pPr>
              <w:spacing w:after="0"/>
              <w:jc w:val="right"/>
              <w:rPr>
                <w:rFonts w:eastAsia="Cambria-Bold" w:cs="Times New Roman"/>
                <w:color w:val="000000"/>
              </w:rPr>
            </w:pPr>
            <w:r>
              <w:rPr>
                <w:rFonts w:eastAsia="Cambria-Bold" w:cs="Times New Roman"/>
                <w:color w:val="000000"/>
              </w:rPr>
              <w:t>2</w:t>
            </w:r>
          </w:p>
        </w:tc>
        <w:tc>
          <w:tcPr>
            <w:tcW w:w="1276" w:type="dxa"/>
          </w:tcPr>
          <w:p w14:paraId="76A3115B" w14:textId="2EAABC38" w:rsidR="00D84392" w:rsidRDefault="00D3509B" w:rsidP="00565D8C">
            <w:pPr>
              <w:spacing w:after="0"/>
              <w:jc w:val="right"/>
              <w:rPr>
                <w:rFonts w:eastAsia="Cambria-Bold" w:cs="Times New Roman"/>
                <w:color w:val="000000"/>
              </w:rPr>
            </w:pPr>
            <w:r>
              <w:rPr>
                <w:rFonts w:eastAsia="Cambria-Bold" w:cs="Times New Roman"/>
                <w:color w:val="000000"/>
              </w:rPr>
              <w:t>6</w:t>
            </w:r>
            <w:r w:rsidR="00D84392">
              <w:rPr>
                <w:rFonts w:eastAsia="Cambria-Bold" w:cs="Times New Roman"/>
                <w:color w:val="000000"/>
              </w:rPr>
              <w:t>00</w:t>
            </w:r>
          </w:p>
        </w:tc>
      </w:tr>
      <w:tr w:rsidR="00D84392" w14:paraId="52DFC4D5" w14:textId="77777777" w:rsidTr="008E3C7D">
        <w:tc>
          <w:tcPr>
            <w:tcW w:w="1335" w:type="dxa"/>
            <w:vMerge/>
          </w:tcPr>
          <w:p w14:paraId="20A82ACC" w14:textId="77777777" w:rsidR="00D84392" w:rsidRDefault="00D84392" w:rsidP="00565D8C">
            <w:pPr>
              <w:spacing w:after="0"/>
              <w:rPr>
                <w:rFonts w:eastAsia="Cambria-Bold" w:cs="Times New Roman"/>
                <w:color w:val="000000"/>
              </w:rPr>
            </w:pPr>
          </w:p>
        </w:tc>
        <w:tc>
          <w:tcPr>
            <w:tcW w:w="3338" w:type="dxa"/>
          </w:tcPr>
          <w:p w14:paraId="6E7E8B41" w14:textId="4058B4D4" w:rsidR="00D84392" w:rsidRDefault="00D84392" w:rsidP="00565D8C">
            <w:pPr>
              <w:spacing w:after="0"/>
              <w:jc w:val="left"/>
              <w:rPr>
                <w:rFonts w:eastAsia="Cambria-Bold" w:cs="Times New Roman"/>
                <w:color w:val="000000"/>
              </w:rPr>
            </w:pPr>
            <w:r>
              <w:rPr>
                <w:rFonts w:eastAsia="Cambria-Bold" w:cs="Times New Roman"/>
                <w:color w:val="000000"/>
              </w:rPr>
              <w:t>Crijevo kap po kap /16mm/</w:t>
            </w:r>
          </w:p>
        </w:tc>
        <w:tc>
          <w:tcPr>
            <w:tcW w:w="1843" w:type="dxa"/>
          </w:tcPr>
          <w:p w14:paraId="07B130D5" w14:textId="2FCB79B0" w:rsidR="00D84392" w:rsidRDefault="00D3509B" w:rsidP="00565D8C">
            <w:pPr>
              <w:spacing w:after="0"/>
              <w:jc w:val="center"/>
              <w:rPr>
                <w:rFonts w:eastAsia="Cambria-Bold" w:cs="Times New Roman"/>
                <w:color w:val="000000"/>
              </w:rPr>
            </w:pPr>
            <w:r>
              <w:rPr>
                <w:rFonts w:eastAsia="Cambria-Bold" w:cs="Times New Roman"/>
                <w:color w:val="000000"/>
              </w:rPr>
              <w:t>10.000m</w:t>
            </w:r>
          </w:p>
        </w:tc>
        <w:tc>
          <w:tcPr>
            <w:tcW w:w="1559" w:type="dxa"/>
          </w:tcPr>
          <w:p w14:paraId="42D34B56" w14:textId="75585E57" w:rsidR="00D84392" w:rsidRDefault="00D3509B" w:rsidP="00565D8C">
            <w:pPr>
              <w:spacing w:after="0"/>
              <w:jc w:val="right"/>
              <w:rPr>
                <w:rFonts w:eastAsia="Cambria-Bold" w:cs="Times New Roman"/>
                <w:color w:val="000000"/>
              </w:rPr>
            </w:pPr>
            <w:r>
              <w:rPr>
                <w:rFonts w:eastAsia="Cambria-Bold" w:cs="Times New Roman"/>
                <w:color w:val="000000"/>
              </w:rPr>
              <w:t>0,35</w:t>
            </w:r>
          </w:p>
        </w:tc>
        <w:tc>
          <w:tcPr>
            <w:tcW w:w="1276" w:type="dxa"/>
          </w:tcPr>
          <w:p w14:paraId="30E4C17E" w14:textId="1FC6E333" w:rsidR="00D84392" w:rsidRDefault="00D3509B" w:rsidP="00565D8C">
            <w:pPr>
              <w:spacing w:after="0"/>
              <w:jc w:val="right"/>
              <w:rPr>
                <w:rFonts w:eastAsia="Cambria-Bold" w:cs="Times New Roman"/>
                <w:color w:val="000000"/>
              </w:rPr>
            </w:pPr>
            <w:r>
              <w:rPr>
                <w:rFonts w:eastAsia="Cambria-Bold" w:cs="Times New Roman"/>
                <w:color w:val="000000"/>
              </w:rPr>
              <w:t>3</w:t>
            </w:r>
            <w:r w:rsidR="002D285F">
              <w:rPr>
                <w:rFonts w:eastAsia="Cambria-Bold" w:cs="Times New Roman"/>
                <w:color w:val="000000"/>
              </w:rPr>
              <w:t>.</w:t>
            </w:r>
            <w:r>
              <w:rPr>
                <w:rFonts w:eastAsia="Cambria-Bold" w:cs="Times New Roman"/>
                <w:color w:val="000000"/>
              </w:rPr>
              <w:t>500</w:t>
            </w:r>
          </w:p>
        </w:tc>
      </w:tr>
      <w:tr w:rsidR="00D84392" w14:paraId="59FF0807" w14:textId="77777777" w:rsidTr="008E3C7D">
        <w:tc>
          <w:tcPr>
            <w:tcW w:w="1335" w:type="dxa"/>
            <w:vMerge/>
          </w:tcPr>
          <w:p w14:paraId="74C6E7AB" w14:textId="77777777" w:rsidR="00D84392" w:rsidRDefault="00D84392" w:rsidP="00565D8C">
            <w:pPr>
              <w:spacing w:after="0"/>
              <w:rPr>
                <w:rFonts w:eastAsia="Cambria-Bold" w:cs="Times New Roman"/>
                <w:color w:val="000000"/>
              </w:rPr>
            </w:pPr>
          </w:p>
        </w:tc>
        <w:tc>
          <w:tcPr>
            <w:tcW w:w="3338" w:type="dxa"/>
          </w:tcPr>
          <w:p w14:paraId="0DB27C6B" w14:textId="3FF38D6A" w:rsidR="00D84392" w:rsidRDefault="00D3509B" w:rsidP="00565D8C">
            <w:pPr>
              <w:spacing w:after="0"/>
              <w:jc w:val="left"/>
              <w:rPr>
                <w:rFonts w:eastAsia="Cambria-Bold" w:cs="Times New Roman"/>
                <w:color w:val="000000"/>
              </w:rPr>
            </w:pPr>
            <w:r>
              <w:rPr>
                <w:rFonts w:eastAsia="Cambria-Bold" w:cs="Times New Roman"/>
                <w:color w:val="000000"/>
              </w:rPr>
              <w:t>Obujmice, adapteri, ventili</w:t>
            </w:r>
          </w:p>
        </w:tc>
        <w:tc>
          <w:tcPr>
            <w:tcW w:w="1843" w:type="dxa"/>
          </w:tcPr>
          <w:p w14:paraId="135BBA90" w14:textId="208B9B5A" w:rsidR="00D84392" w:rsidRDefault="00D3509B" w:rsidP="00565D8C">
            <w:pPr>
              <w:spacing w:after="0"/>
              <w:jc w:val="center"/>
              <w:rPr>
                <w:rFonts w:eastAsia="Cambria-Bold" w:cs="Times New Roman"/>
                <w:color w:val="000000"/>
              </w:rPr>
            </w:pPr>
            <w:r>
              <w:rPr>
                <w:rFonts w:eastAsia="Cambria-Bold" w:cs="Times New Roman"/>
                <w:color w:val="000000"/>
              </w:rPr>
              <w:t>100+100+5</w:t>
            </w:r>
          </w:p>
        </w:tc>
        <w:tc>
          <w:tcPr>
            <w:tcW w:w="1559" w:type="dxa"/>
          </w:tcPr>
          <w:p w14:paraId="4110E7CD" w14:textId="7A1A5AE3" w:rsidR="00D84392" w:rsidRDefault="00D3509B" w:rsidP="00565D8C">
            <w:pPr>
              <w:spacing w:after="0"/>
              <w:jc w:val="right"/>
              <w:rPr>
                <w:rFonts w:eastAsia="Cambria-Bold" w:cs="Times New Roman"/>
                <w:color w:val="000000"/>
              </w:rPr>
            </w:pPr>
            <w:r>
              <w:rPr>
                <w:rFonts w:eastAsia="Cambria-Bold" w:cs="Times New Roman"/>
                <w:color w:val="000000"/>
              </w:rPr>
              <w:t>4+4+15</w:t>
            </w:r>
          </w:p>
        </w:tc>
        <w:tc>
          <w:tcPr>
            <w:tcW w:w="1276" w:type="dxa"/>
          </w:tcPr>
          <w:p w14:paraId="409973DF" w14:textId="33309B81" w:rsidR="00D84392" w:rsidRDefault="00D3509B" w:rsidP="00565D8C">
            <w:pPr>
              <w:spacing w:after="0"/>
              <w:jc w:val="right"/>
              <w:rPr>
                <w:rFonts w:eastAsia="Cambria-Bold" w:cs="Times New Roman"/>
                <w:color w:val="000000"/>
              </w:rPr>
            </w:pPr>
            <w:r>
              <w:rPr>
                <w:rFonts w:eastAsia="Cambria-Bold" w:cs="Times New Roman"/>
                <w:color w:val="000000"/>
              </w:rPr>
              <w:t>875</w:t>
            </w:r>
          </w:p>
        </w:tc>
      </w:tr>
      <w:tr w:rsidR="00D84392" w14:paraId="2E22D0F9" w14:textId="77777777" w:rsidTr="008E3C7D">
        <w:tc>
          <w:tcPr>
            <w:tcW w:w="1335" w:type="dxa"/>
            <w:vMerge/>
          </w:tcPr>
          <w:p w14:paraId="2D0868F6" w14:textId="77777777" w:rsidR="00D84392" w:rsidRDefault="00D84392" w:rsidP="00565D8C">
            <w:pPr>
              <w:spacing w:after="0"/>
              <w:rPr>
                <w:rFonts w:eastAsia="Cambria-Bold" w:cs="Times New Roman"/>
                <w:color w:val="000000"/>
              </w:rPr>
            </w:pPr>
          </w:p>
        </w:tc>
        <w:tc>
          <w:tcPr>
            <w:tcW w:w="3338" w:type="dxa"/>
          </w:tcPr>
          <w:p w14:paraId="36AF78EA" w14:textId="0847D6C4" w:rsidR="00D84392" w:rsidRDefault="00D84392" w:rsidP="00565D8C">
            <w:pPr>
              <w:spacing w:after="0"/>
              <w:jc w:val="left"/>
              <w:rPr>
                <w:rFonts w:eastAsia="Cambria-Bold" w:cs="Times New Roman"/>
                <w:color w:val="000000"/>
              </w:rPr>
            </w:pPr>
            <w:r>
              <w:rPr>
                <w:rFonts w:eastAsia="Cambria-Bold" w:cs="Times New Roman"/>
                <w:color w:val="000000"/>
              </w:rPr>
              <w:t>Postavljanje sistema</w:t>
            </w:r>
          </w:p>
        </w:tc>
        <w:tc>
          <w:tcPr>
            <w:tcW w:w="1843" w:type="dxa"/>
          </w:tcPr>
          <w:p w14:paraId="04BE70CB" w14:textId="6287A428" w:rsidR="00D84392" w:rsidRDefault="00D3509B" w:rsidP="00565D8C">
            <w:pPr>
              <w:spacing w:after="0"/>
              <w:jc w:val="center"/>
              <w:rPr>
                <w:rFonts w:eastAsia="Cambria-Bold" w:cs="Times New Roman"/>
                <w:color w:val="000000"/>
              </w:rPr>
            </w:pPr>
            <w:r>
              <w:rPr>
                <w:rFonts w:eastAsia="Cambria-Bold" w:cs="Times New Roman"/>
                <w:color w:val="000000"/>
              </w:rPr>
              <w:t>10 dana</w:t>
            </w:r>
          </w:p>
        </w:tc>
        <w:tc>
          <w:tcPr>
            <w:tcW w:w="1559" w:type="dxa"/>
          </w:tcPr>
          <w:p w14:paraId="18F9CFAD" w14:textId="3C7F7F7B" w:rsidR="00D84392" w:rsidRDefault="00D3509B" w:rsidP="00565D8C">
            <w:pPr>
              <w:spacing w:after="0"/>
              <w:jc w:val="right"/>
              <w:rPr>
                <w:rFonts w:eastAsia="Cambria-Bold" w:cs="Times New Roman"/>
                <w:color w:val="000000"/>
              </w:rPr>
            </w:pPr>
            <w:r>
              <w:rPr>
                <w:rFonts w:eastAsia="Cambria-Bold" w:cs="Times New Roman"/>
                <w:color w:val="000000"/>
              </w:rPr>
              <w:t>100</w:t>
            </w:r>
          </w:p>
        </w:tc>
        <w:tc>
          <w:tcPr>
            <w:tcW w:w="1276" w:type="dxa"/>
          </w:tcPr>
          <w:p w14:paraId="42A0CE9A" w14:textId="1C208C76" w:rsidR="00D84392" w:rsidRDefault="00D3509B" w:rsidP="00565D8C">
            <w:pPr>
              <w:spacing w:after="0"/>
              <w:jc w:val="right"/>
              <w:rPr>
                <w:rFonts w:eastAsia="Cambria-Bold" w:cs="Times New Roman"/>
                <w:color w:val="000000"/>
              </w:rPr>
            </w:pPr>
            <w:r>
              <w:rPr>
                <w:rFonts w:eastAsia="Cambria-Bold" w:cs="Times New Roman"/>
                <w:color w:val="000000"/>
              </w:rPr>
              <w:t>1</w:t>
            </w:r>
            <w:r w:rsidR="002D285F">
              <w:rPr>
                <w:rFonts w:eastAsia="Cambria-Bold" w:cs="Times New Roman"/>
                <w:color w:val="000000"/>
              </w:rPr>
              <w:t>.</w:t>
            </w:r>
            <w:r>
              <w:rPr>
                <w:rFonts w:eastAsia="Cambria-Bold" w:cs="Times New Roman"/>
                <w:color w:val="000000"/>
              </w:rPr>
              <w:t>000</w:t>
            </w:r>
          </w:p>
        </w:tc>
      </w:tr>
      <w:tr w:rsidR="00D3509B" w14:paraId="5F25E701" w14:textId="77777777" w:rsidTr="008E3C7D">
        <w:tc>
          <w:tcPr>
            <w:tcW w:w="1335" w:type="dxa"/>
            <w:vMerge w:val="restart"/>
          </w:tcPr>
          <w:p w14:paraId="6D8EF2D9" w14:textId="77777777" w:rsidR="00D3509B" w:rsidRDefault="00D3509B" w:rsidP="00565D8C">
            <w:pPr>
              <w:spacing w:after="0"/>
              <w:rPr>
                <w:rFonts w:eastAsia="Cambria-Bold" w:cs="Times New Roman"/>
                <w:color w:val="000000"/>
              </w:rPr>
            </w:pPr>
            <w:r>
              <w:rPr>
                <w:rFonts w:eastAsia="Cambria-Bold" w:cs="Times New Roman"/>
                <w:color w:val="000000"/>
              </w:rPr>
              <w:t>Rogatica</w:t>
            </w:r>
          </w:p>
        </w:tc>
        <w:tc>
          <w:tcPr>
            <w:tcW w:w="3338" w:type="dxa"/>
          </w:tcPr>
          <w:p w14:paraId="20075603" w14:textId="4E6C407E" w:rsidR="00D3509B" w:rsidRDefault="00D3509B" w:rsidP="00565D8C">
            <w:pPr>
              <w:spacing w:after="0"/>
              <w:jc w:val="left"/>
              <w:rPr>
                <w:rFonts w:eastAsia="Cambria-Bold" w:cs="Times New Roman"/>
                <w:color w:val="000000"/>
              </w:rPr>
            </w:pPr>
            <w:r>
              <w:rPr>
                <w:rFonts w:eastAsia="Cambria-Bold" w:cs="Times New Roman"/>
                <w:color w:val="000000"/>
                <w:lang w:val="sr-Latn-BA"/>
              </w:rPr>
              <w:t>Plastično bure /500 lit/</w:t>
            </w:r>
          </w:p>
        </w:tc>
        <w:tc>
          <w:tcPr>
            <w:tcW w:w="1843" w:type="dxa"/>
          </w:tcPr>
          <w:p w14:paraId="547B6936" w14:textId="57D6841A" w:rsidR="00D3509B" w:rsidRDefault="00D3509B" w:rsidP="00565D8C">
            <w:pPr>
              <w:spacing w:after="0"/>
              <w:jc w:val="center"/>
              <w:rPr>
                <w:rFonts w:eastAsia="Cambria-Bold" w:cs="Times New Roman"/>
                <w:color w:val="000000"/>
              </w:rPr>
            </w:pPr>
            <w:r>
              <w:rPr>
                <w:rFonts w:eastAsia="Cambria-Bold" w:cs="Times New Roman"/>
                <w:color w:val="000000"/>
              </w:rPr>
              <w:t>5 kom</w:t>
            </w:r>
          </w:p>
        </w:tc>
        <w:tc>
          <w:tcPr>
            <w:tcW w:w="1559" w:type="dxa"/>
          </w:tcPr>
          <w:p w14:paraId="1D801855" w14:textId="3E5A9559" w:rsidR="00D3509B" w:rsidRDefault="00D3509B" w:rsidP="00565D8C">
            <w:pPr>
              <w:spacing w:after="0"/>
              <w:jc w:val="right"/>
              <w:rPr>
                <w:rFonts w:eastAsia="Cambria-Bold" w:cs="Times New Roman"/>
                <w:color w:val="000000"/>
              </w:rPr>
            </w:pPr>
            <w:r>
              <w:rPr>
                <w:rFonts w:eastAsia="Cambria-Bold" w:cs="Times New Roman"/>
                <w:color w:val="000000"/>
              </w:rPr>
              <w:t>60</w:t>
            </w:r>
          </w:p>
        </w:tc>
        <w:tc>
          <w:tcPr>
            <w:tcW w:w="1276" w:type="dxa"/>
          </w:tcPr>
          <w:p w14:paraId="563234F1" w14:textId="575550F7" w:rsidR="00D3509B" w:rsidRDefault="00D3509B" w:rsidP="00565D8C">
            <w:pPr>
              <w:spacing w:after="0"/>
              <w:jc w:val="right"/>
              <w:rPr>
                <w:rFonts w:eastAsia="Cambria-Bold" w:cs="Times New Roman"/>
                <w:color w:val="000000"/>
              </w:rPr>
            </w:pPr>
            <w:r>
              <w:rPr>
                <w:rFonts w:eastAsia="Cambria-Bold" w:cs="Times New Roman"/>
                <w:color w:val="000000"/>
              </w:rPr>
              <w:t>300</w:t>
            </w:r>
          </w:p>
        </w:tc>
      </w:tr>
      <w:tr w:rsidR="00D3509B" w14:paraId="694B0CF3" w14:textId="77777777" w:rsidTr="008E3C7D">
        <w:tc>
          <w:tcPr>
            <w:tcW w:w="1335" w:type="dxa"/>
            <w:vMerge/>
          </w:tcPr>
          <w:p w14:paraId="4C1BE8F4" w14:textId="77777777" w:rsidR="00D3509B" w:rsidRDefault="00D3509B" w:rsidP="00565D8C">
            <w:pPr>
              <w:spacing w:after="0"/>
              <w:rPr>
                <w:rFonts w:eastAsia="Cambria-Bold" w:cs="Times New Roman"/>
                <w:color w:val="000000"/>
              </w:rPr>
            </w:pPr>
          </w:p>
        </w:tc>
        <w:tc>
          <w:tcPr>
            <w:tcW w:w="3338" w:type="dxa"/>
          </w:tcPr>
          <w:p w14:paraId="65C4BF71" w14:textId="6821B96C" w:rsidR="00D3509B" w:rsidRDefault="00D3509B" w:rsidP="00565D8C">
            <w:pPr>
              <w:spacing w:after="0"/>
              <w:jc w:val="left"/>
              <w:rPr>
                <w:rFonts w:eastAsia="Cambria-Bold" w:cs="Times New Roman"/>
                <w:color w:val="000000"/>
              </w:rPr>
            </w:pPr>
            <w:r>
              <w:rPr>
                <w:rFonts w:eastAsia="Cambria-Bold" w:cs="Times New Roman"/>
                <w:color w:val="000000"/>
              </w:rPr>
              <w:t>Crijevo 500mm</w:t>
            </w:r>
          </w:p>
        </w:tc>
        <w:tc>
          <w:tcPr>
            <w:tcW w:w="1843" w:type="dxa"/>
          </w:tcPr>
          <w:p w14:paraId="47F133FB" w14:textId="569FD372" w:rsidR="00D3509B" w:rsidRDefault="00D3509B" w:rsidP="00565D8C">
            <w:pPr>
              <w:spacing w:after="0"/>
              <w:jc w:val="center"/>
              <w:rPr>
                <w:rFonts w:eastAsia="Cambria-Bold" w:cs="Times New Roman"/>
                <w:color w:val="000000"/>
              </w:rPr>
            </w:pPr>
            <w:r>
              <w:rPr>
                <w:rFonts w:eastAsia="Cambria-Bold" w:cs="Times New Roman"/>
                <w:color w:val="000000"/>
              </w:rPr>
              <w:t>15</w:t>
            </w:r>
            <w:r>
              <w:rPr>
                <w:rFonts w:eastAsia="Cambria-Bold" w:cs="Times New Roman"/>
                <w:color w:val="000000"/>
              </w:rPr>
              <w:t>0 m</w:t>
            </w:r>
          </w:p>
        </w:tc>
        <w:tc>
          <w:tcPr>
            <w:tcW w:w="1559" w:type="dxa"/>
          </w:tcPr>
          <w:p w14:paraId="0B640D89" w14:textId="2E844BDB" w:rsidR="00D3509B" w:rsidRDefault="00D3509B" w:rsidP="00565D8C">
            <w:pPr>
              <w:spacing w:after="0"/>
              <w:jc w:val="right"/>
              <w:rPr>
                <w:rFonts w:eastAsia="Cambria-Bold" w:cs="Times New Roman"/>
                <w:color w:val="000000"/>
              </w:rPr>
            </w:pPr>
            <w:r>
              <w:rPr>
                <w:rFonts w:eastAsia="Cambria-Bold" w:cs="Times New Roman"/>
                <w:color w:val="000000"/>
              </w:rPr>
              <w:t>2</w:t>
            </w:r>
          </w:p>
        </w:tc>
        <w:tc>
          <w:tcPr>
            <w:tcW w:w="1276" w:type="dxa"/>
          </w:tcPr>
          <w:p w14:paraId="18680315" w14:textId="5546D233" w:rsidR="00D3509B" w:rsidRDefault="00D3509B" w:rsidP="00565D8C">
            <w:pPr>
              <w:spacing w:after="0"/>
              <w:jc w:val="right"/>
              <w:rPr>
                <w:rFonts w:eastAsia="Cambria-Bold" w:cs="Times New Roman"/>
                <w:color w:val="000000"/>
              </w:rPr>
            </w:pPr>
            <w:r>
              <w:rPr>
                <w:rFonts w:eastAsia="Cambria-Bold" w:cs="Times New Roman"/>
                <w:color w:val="000000"/>
              </w:rPr>
              <w:t>3</w:t>
            </w:r>
            <w:r>
              <w:rPr>
                <w:rFonts w:eastAsia="Cambria-Bold" w:cs="Times New Roman"/>
                <w:color w:val="000000"/>
              </w:rPr>
              <w:t>00</w:t>
            </w:r>
          </w:p>
        </w:tc>
      </w:tr>
      <w:tr w:rsidR="00D3509B" w14:paraId="53A7AB61" w14:textId="77777777" w:rsidTr="008E3C7D">
        <w:tc>
          <w:tcPr>
            <w:tcW w:w="1335" w:type="dxa"/>
            <w:vMerge/>
          </w:tcPr>
          <w:p w14:paraId="7F3CBBB0" w14:textId="77777777" w:rsidR="00D3509B" w:rsidRDefault="00D3509B" w:rsidP="00565D8C">
            <w:pPr>
              <w:spacing w:after="0"/>
              <w:rPr>
                <w:rFonts w:eastAsia="Cambria-Bold" w:cs="Times New Roman"/>
                <w:color w:val="000000"/>
              </w:rPr>
            </w:pPr>
          </w:p>
        </w:tc>
        <w:tc>
          <w:tcPr>
            <w:tcW w:w="3338" w:type="dxa"/>
          </w:tcPr>
          <w:p w14:paraId="57F940FA" w14:textId="770EE1E2" w:rsidR="00D3509B" w:rsidRDefault="00D3509B" w:rsidP="00565D8C">
            <w:pPr>
              <w:spacing w:after="0"/>
              <w:jc w:val="left"/>
              <w:rPr>
                <w:rFonts w:eastAsia="Cambria-Bold" w:cs="Times New Roman"/>
                <w:color w:val="000000"/>
              </w:rPr>
            </w:pPr>
            <w:r>
              <w:rPr>
                <w:rFonts w:eastAsia="Cambria-Bold" w:cs="Times New Roman"/>
                <w:color w:val="000000"/>
              </w:rPr>
              <w:t>Crijevo kap po kap /16mm/</w:t>
            </w:r>
          </w:p>
        </w:tc>
        <w:tc>
          <w:tcPr>
            <w:tcW w:w="1843" w:type="dxa"/>
          </w:tcPr>
          <w:p w14:paraId="103EA258" w14:textId="64F1E4A8" w:rsidR="00D3509B" w:rsidRDefault="00D3509B" w:rsidP="00565D8C">
            <w:pPr>
              <w:spacing w:after="0"/>
              <w:jc w:val="center"/>
              <w:rPr>
                <w:rFonts w:eastAsia="Cambria-Bold" w:cs="Times New Roman"/>
                <w:color w:val="000000"/>
              </w:rPr>
            </w:pPr>
            <w:r>
              <w:rPr>
                <w:rFonts w:eastAsia="Cambria-Bold" w:cs="Times New Roman"/>
                <w:color w:val="000000"/>
              </w:rPr>
              <w:t>5</w:t>
            </w:r>
            <w:r>
              <w:rPr>
                <w:rFonts w:eastAsia="Cambria-Bold" w:cs="Times New Roman"/>
                <w:color w:val="000000"/>
              </w:rPr>
              <w:t>.000m</w:t>
            </w:r>
          </w:p>
        </w:tc>
        <w:tc>
          <w:tcPr>
            <w:tcW w:w="1559" w:type="dxa"/>
          </w:tcPr>
          <w:p w14:paraId="2BC184C3" w14:textId="371E7034" w:rsidR="00D3509B" w:rsidRDefault="00D3509B" w:rsidP="00565D8C">
            <w:pPr>
              <w:spacing w:after="0"/>
              <w:jc w:val="right"/>
              <w:rPr>
                <w:rFonts w:eastAsia="Cambria-Bold" w:cs="Times New Roman"/>
                <w:color w:val="000000"/>
              </w:rPr>
            </w:pPr>
            <w:r>
              <w:rPr>
                <w:rFonts w:eastAsia="Cambria-Bold" w:cs="Times New Roman"/>
                <w:color w:val="000000"/>
              </w:rPr>
              <w:t>0,35</w:t>
            </w:r>
          </w:p>
        </w:tc>
        <w:tc>
          <w:tcPr>
            <w:tcW w:w="1276" w:type="dxa"/>
          </w:tcPr>
          <w:p w14:paraId="6D82F2C0" w14:textId="2C06CE2E" w:rsidR="00D3509B" w:rsidRDefault="00D3509B" w:rsidP="00565D8C">
            <w:pPr>
              <w:spacing w:after="0"/>
              <w:jc w:val="right"/>
              <w:rPr>
                <w:rFonts w:eastAsia="Cambria-Bold" w:cs="Times New Roman"/>
                <w:color w:val="000000"/>
              </w:rPr>
            </w:pPr>
            <w:r>
              <w:rPr>
                <w:rFonts w:eastAsia="Cambria-Bold" w:cs="Times New Roman"/>
                <w:color w:val="000000"/>
              </w:rPr>
              <w:t>1</w:t>
            </w:r>
            <w:r w:rsidR="002D285F">
              <w:rPr>
                <w:rFonts w:eastAsia="Cambria-Bold" w:cs="Times New Roman"/>
                <w:color w:val="000000"/>
              </w:rPr>
              <w:t>.</w:t>
            </w:r>
            <w:r>
              <w:rPr>
                <w:rFonts w:eastAsia="Cambria-Bold" w:cs="Times New Roman"/>
                <w:color w:val="000000"/>
              </w:rPr>
              <w:t>75</w:t>
            </w:r>
            <w:r>
              <w:rPr>
                <w:rFonts w:eastAsia="Cambria-Bold" w:cs="Times New Roman"/>
                <w:color w:val="000000"/>
              </w:rPr>
              <w:t>0</w:t>
            </w:r>
          </w:p>
        </w:tc>
      </w:tr>
      <w:tr w:rsidR="00D3509B" w14:paraId="099739E0" w14:textId="77777777" w:rsidTr="008E3C7D">
        <w:tc>
          <w:tcPr>
            <w:tcW w:w="1335" w:type="dxa"/>
            <w:vMerge/>
          </w:tcPr>
          <w:p w14:paraId="613C740A" w14:textId="77777777" w:rsidR="00D3509B" w:rsidRDefault="00D3509B" w:rsidP="00565D8C">
            <w:pPr>
              <w:spacing w:after="0"/>
              <w:rPr>
                <w:rFonts w:eastAsia="Cambria-Bold" w:cs="Times New Roman"/>
                <w:color w:val="000000"/>
              </w:rPr>
            </w:pPr>
          </w:p>
        </w:tc>
        <w:tc>
          <w:tcPr>
            <w:tcW w:w="3338" w:type="dxa"/>
          </w:tcPr>
          <w:p w14:paraId="673C94B3" w14:textId="4715431E" w:rsidR="00D3509B" w:rsidRDefault="00D3509B" w:rsidP="00565D8C">
            <w:pPr>
              <w:spacing w:after="0"/>
              <w:jc w:val="left"/>
              <w:rPr>
                <w:rFonts w:eastAsia="Cambria-Bold" w:cs="Times New Roman"/>
                <w:color w:val="000000"/>
              </w:rPr>
            </w:pPr>
            <w:r>
              <w:rPr>
                <w:rFonts w:eastAsia="Cambria-Bold" w:cs="Times New Roman"/>
                <w:color w:val="000000"/>
              </w:rPr>
              <w:t>Obujmice, adapteri, ventili</w:t>
            </w:r>
          </w:p>
        </w:tc>
        <w:tc>
          <w:tcPr>
            <w:tcW w:w="1843" w:type="dxa"/>
          </w:tcPr>
          <w:p w14:paraId="1A21748A" w14:textId="0FAD3D3A" w:rsidR="00D3509B" w:rsidRDefault="00D3509B" w:rsidP="00565D8C">
            <w:pPr>
              <w:spacing w:after="0"/>
              <w:jc w:val="center"/>
              <w:rPr>
                <w:rFonts w:eastAsia="Cambria-Bold" w:cs="Times New Roman"/>
                <w:color w:val="000000"/>
              </w:rPr>
            </w:pPr>
            <w:r>
              <w:rPr>
                <w:rFonts w:eastAsia="Cambria-Bold" w:cs="Times New Roman"/>
                <w:color w:val="000000"/>
              </w:rPr>
              <w:t>5</w:t>
            </w:r>
            <w:r>
              <w:rPr>
                <w:rFonts w:eastAsia="Cambria-Bold" w:cs="Times New Roman"/>
                <w:color w:val="000000"/>
              </w:rPr>
              <w:t>0+</w:t>
            </w:r>
            <w:r>
              <w:rPr>
                <w:rFonts w:eastAsia="Cambria-Bold" w:cs="Times New Roman"/>
                <w:color w:val="000000"/>
              </w:rPr>
              <w:t>5</w:t>
            </w:r>
            <w:r>
              <w:rPr>
                <w:rFonts w:eastAsia="Cambria-Bold" w:cs="Times New Roman"/>
                <w:color w:val="000000"/>
              </w:rPr>
              <w:t>0+5</w:t>
            </w:r>
          </w:p>
        </w:tc>
        <w:tc>
          <w:tcPr>
            <w:tcW w:w="1559" w:type="dxa"/>
          </w:tcPr>
          <w:p w14:paraId="10809FFD" w14:textId="57C70CAB" w:rsidR="00D3509B" w:rsidRDefault="00D3509B" w:rsidP="00565D8C">
            <w:pPr>
              <w:spacing w:after="0"/>
              <w:jc w:val="right"/>
              <w:rPr>
                <w:rFonts w:eastAsia="Cambria-Bold" w:cs="Times New Roman"/>
                <w:color w:val="000000"/>
              </w:rPr>
            </w:pPr>
            <w:r>
              <w:rPr>
                <w:rFonts w:eastAsia="Cambria-Bold" w:cs="Times New Roman"/>
                <w:color w:val="000000"/>
              </w:rPr>
              <w:t>4+4+15</w:t>
            </w:r>
          </w:p>
        </w:tc>
        <w:tc>
          <w:tcPr>
            <w:tcW w:w="1276" w:type="dxa"/>
          </w:tcPr>
          <w:p w14:paraId="318655D2" w14:textId="0EEE0D8D" w:rsidR="00D3509B" w:rsidRDefault="00D3509B" w:rsidP="00565D8C">
            <w:pPr>
              <w:spacing w:after="0"/>
              <w:jc w:val="right"/>
              <w:rPr>
                <w:rFonts w:eastAsia="Cambria-Bold" w:cs="Times New Roman"/>
                <w:color w:val="000000"/>
              </w:rPr>
            </w:pPr>
            <w:r>
              <w:rPr>
                <w:rFonts w:eastAsia="Cambria-Bold" w:cs="Times New Roman"/>
                <w:color w:val="000000"/>
              </w:rPr>
              <w:t>460</w:t>
            </w:r>
          </w:p>
        </w:tc>
      </w:tr>
      <w:tr w:rsidR="00D3509B" w14:paraId="7EB7AFB8" w14:textId="77777777" w:rsidTr="008E3C7D">
        <w:tc>
          <w:tcPr>
            <w:tcW w:w="1335" w:type="dxa"/>
            <w:vMerge/>
          </w:tcPr>
          <w:p w14:paraId="01066412" w14:textId="77777777" w:rsidR="00D3509B" w:rsidRDefault="00D3509B" w:rsidP="00565D8C">
            <w:pPr>
              <w:spacing w:after="0"/>
              <w:rPr>
                <w:rFonts w:eastAsia="Cambria-Bold" w:cs="Times New Roman"/>
                <w:color w:val="000000"/>
              </w:rPr>
            </w:pPr>
          </w:p>
        </w:tc>
        <w:tc>
          <w:tcPr>
            <w:tcW w:w="3338" w:type="dxa"/>
          </w:tcPr>
          <w:p w14:paraId="6D39B5AB" w14:textId="003373EB" w:rsidR="00D3509B" w:rsidRDefault="00D3509B" w:rsidP="00565D8C">
            <w:pPr>
              <w:spacing w:after="0"/>
              <w:jc w:val="left"/>
              <w:rPr>
                <w:rFonts w:eastAsia="Cambria-Bold" w:cs="Times New Roman"/>
                <w:color w:val="000000"/>
              </w:rPr>
            </w:pPr>
            <w:r>
              <w:rPr>
                <w:rFonts w:eastAsia="Cambria-Bold" w:cs="Times New Roman"/>
                <w:color w:val="000000"/>
              </w:rPr>
              <w:t>Postavljanje sistema</w:t>
            </w:r>
          </w:p>
        </w:tc>
        <w:tc>
          <w:tcPr>
            <w:tcW w:w="1843" w:type="dxa"/>
          </w:tcPr>
          <w:p w14:paraId="59FB44A0" w14:textId="2728C0AD" w:rsidR="00D3509B" w:rsidRDefault="00D3509B" w:rsidP="00565D8C">
            <w:pPr>
              <w:spacing w:after="0"/>
              <w:jc w:val="center"/>
              <w:rPr>
                <w:rFonts w:eastAsia="Cambria-Bold" w:cs="Times New Roman"/>
                <w:color w:val="000000"/>
              </w:rPr>
            </w:pPr>
            <w:r>
              <w:rPr>
                <w:rFonts w:eastAsia="Cambria-Bold" w:cs="Times New Roman"/>
                <w:color w:val="000000"/>
              </w:rPr>
              <w:t>5</w:t>
            </w:r>
            <w:r>
              <w:rPr>
                <w:rFonts w:eastAsia="Cambria-Bold" w:cs="Times New Roman"/>
                <w:color w:val="000000"/>
              </w:rPr>
              <w:t xml:space="preserve"> dana</w:t>
            </w:r>
          </w:p>
        </w:tc>
        <w:tc>
          <w:tcPr>
            <w:tcW w:w="1559" w:type="dxa"/>
          </w:tcPr>
          <w:p w14:paraId="17849BE6" w14:textId="4C18BDE8" w:rsidR="00D3509B" w:rsidRPr="00D3509B" w:rsidRDefault="00D3509B" w:rsidP="00565D8C">
            <w:pPr>
              <w:spacing w:after="0"/>
              <w:jc w:val="right"/>
              <w:rPr>
                <w:rFonts w:eastAsia="Cambria-Bold" w:cs="Times New Roman"/>
                <w:color w:val="000000"/>
                <w:szCs w:val="24"/>
              </w:rPr>
            </w:pPr>
            <w:r w:rsidRPr="00D3509B">
              <w:rPr>
                <w:rFonts w:eastAsia="Cambria-Bold" w:cs="Times New Roman"/>
                <w:color w:val="000000"/>
                <w:szCs w:val="24"/>
              </w:rPr>
              <w:t>100</w:t>
            </w:r>
          </w:p>
        </w:tc>
        <w:tc>
          <w:tcPr>
            <w:tcW w:w="1276" w:type="dxa"/>
          </w:tcPr>
          <w:p w14:paraId="555D7E00" w14:textId="4B43A36F" w:rsidR="00D3509B" w:rsidRPr="00D3509B" w:rsidRDefault="00D3509B" w:rsidP="00565D8C">
            <w:pPr>
              <w:spacing w:after="0"/>
              <w:jc w:val="right"/>
              <w:rPr>
                <w:rFonts w:eastAsia="Cambria-Bold" w:cs="Times New Roman"/>
                <w:color w:val="000000"/>
                <w:szCs w:val="24"/>
              </w:rPr>
            </w:pPr>
            <w:r w:rsidRPr="00D3509B">
              <w:rPr>
                <w:rFonts w:eastAsia="Cambria-Bold" w:cs="Times New Roman"/>
                <w:color w:val="000000"/>
                <w:szCs w:val="24"/>
              </w:rPr>
              <w:t>5</w:t>
            </w:r>
            <w:r w:rsidRPr="00D3509B">
              <w:rPr>
                <w:rFonts w:eastAsia="Cambria-Bold" w:cs="Times New Roman"/>
                <w:color w:val="000000"/>
                <w:szCs w:val="24"/>
              </w:rPr>
              <w:t>00</w:t>
            </w:r>
          </w:p>
        </w:tc>
      </w:tr>
      <w:tr w:rsidR="00D3509B" w14:paraId="036402C8" w14:textId="77777777" w:rsidTr="008E3C7D">
        <w:tc>
          <w:tcPr>
            <w:tcW w:w="8075" w:type="dxa"/>
            <w:gridSpan w:val="4"/>
          </w:tcPr>
          <w:p w14:paraId="62669D59" w14:textId="520E9946" w:rsidR="00D3509B" w:rsidRPr="00D3509B" w:rsidRDefault="00D3509B" w:rsidP="00565D8C">
            <w:pPr>
              <w:spacing w:after="0"/>
              <w:jc w:val="left"/>
              <w:rPr>
                <w:rFonts w:eastAsia="Cambria-Bold" w:cs="Times New Roman"/>
                <w:color w:val="000000"/>
                <w:szCs w:val="24"/>
              </w:rPr>
            </w:pPr>
            <w:r w:rsidRPr="00D3509B">
              <w:rPr>
                <w:rFonts w:eastAsia="Cambria-Bold" w:cs="Times New Roman"/>
                <w:color w:val="000000"/>
                <w:szCs w:val="24"/>
              </w:rPr>
              <w:t xml:space="preserve">Ukupno troškovi </w:t>
            </w:r>
            <w:r w:rsidRPr="00D3509B">
              <w:rPr>
                <w:rFonts w:eastAsia="Cambria-Bold" w:cs="Times New Roman"/>
                <w:color w:val="000000"/>
                <w:szCs w:val="24"/>
              </w:rPr>
              <w:t>postavljanja sistema za navodnjavanje</w:t>
            </w:r>
          </w:p>
        </w:tc>
        <w:tc>
          <w:tcPr>
            <w:tcW w:w="1276" w:type="dxa"/>
          </w:tcPr>
          <w:p w14:paraId="15AF5BDE" w14:textId="27B944DD" w:rsidR="00D3509B" w:rsidRPr="00D3509B" w:rsidRDefault="00D3509B" w:rsidP="00565D8C">
            <w:pPr>
              <w:spacing w:after="0"/>
              <w:jc w:val="right"/>
              <w:rPr>
                <w:rFonts w:cs="Times New Roman"/>
                <w:color w:val="000000"/>
                <w:szCs w:val="24"/>
              </w:rPr>
            </w:pPr>
            <w:r w:rsidRPr="00D3509B">
              <w:rPr>
                <w:rFonts w:cs="Times New Roman"/>
                <w:szCs w:val="24"/>
              </w:rPr>
              <w:t>9</w:t>
            </w:r>
            <w:r w:rsidR="002D285F">
              <w:rPr>
                <w:rFonts w:cs="Times New Roman"/>
                <w:szCs w:val="24"/>
              </w:rPr>
              <w:t>.</w:t>
            </w:r>
            <w:r w:rsidRPr="00D3509B">
              <w:rPr>
                <w:rFonts w:cs="Times New Roman"/>
                <w:szCs w:val="24"/>
              </w:rPr>
              <w:t>585</w:t>
            </w:r>
          </w:p>
        </w:tc>
      </w:tr>
    </w:tbl>
    <w:p w14:paraId="5F331119" w14:textId="77777777" w:rsidR="00D84392" w:rsidRDefault="00D84392" w:rsidP="00225BD6">
      <w:pPr>
        <w:rPr>
          <w:rFonts w:cs="Times New Roman"/>
        </w:rPr>
      </w:pPr>
    </w:p>
    <w:p w14:paraId="176B346D" w14:textId="77777777" w:rsidR="00D84392" w:rsidRPr="00A8441F" w:rsidRDefault="00D84392" w:rsidP="00D84392">
      <w:pPr>
        <w:pStyle w:val="Heading3"/>
        <w:rPr>
          <w:rFonts w:eastAsia="Cambria-Bold"/>
        </w:rPr>
      </w:pPr>
      <w:bookmarkStart w:id="46" w:name="_Toc181446219"/>
      <w:r w:rsidRPr="00A8441F">
        <w:rPr>
          <w:rFonts w:eastAsia="Cambria-Bold"/>
        </w:rPr>
        <w:t>Proreda</w:t>
      </w:r>
      <w:bookmarkEnd w:id="46"/>
    </w:p>
    <w:p w14:paraId="06C6E50F" w14:textId="77777777" w:rsidR="00D84392" w:rsidRPr="00A8441F" w:rsidRDefault="00D84392" w:rsidP="00D84392">
      <w:pPr>
        <w:rPr>
          <w:rFonts w:eastAsia="Cambria-Bold" w:cs="Times New Roman"/>
          <w:color w:val="000000"/>
        </w:rPr>
      </w:pPr>
      <w:r w:rsidRPr="00A8441F">
        <w:rPr>
          <w:rFonts w:eastAsia="Cambria-Bold" w:cs="Times New Roman"/>
          <w:color w:val="000000"/>
        </w:rPr>
        <w:t xml:space="preserve">Blagovremeno proređivanje je naročito važno </w:t>
      </w:r>
      <w:r w:rsidRPr="00A8441F">
        <w:rPr>
          <w:rFonts w:eastAsia="Cambria-Italic" w:cs="Times New Roman"/>
          <w:i/>
          <w:iCs/>
          <w:color w:val="000000"/>
        </w:rPr>
        <w:t xml:space="preserve">za ex situ </w:t>
      </w:r>
      <w:r w:rsidRPr="00A8441F">
        <w:rPr>
          <w:rFonts w:eastAsia="Cambria-Bold" w:cs="Times New Roman"/>
          <w:color w:val="000000"/>
        </w:rPr>
        <w:t>konzervacijske zasade, jer od njih može zavisiti reproduktivni potencijal. Cilj proređivanja je održavanje zdravih stabala sa dobrim razvojem krošnji, kako bi se obezbijedilo dovoljno zrenje i cvjetanje, a u isto vrijeme zadržala odgovarajuća veličina populacije sa ciljem zadržavanja visokog nivoa genetičkog diverziteta u zasadu.</w:t>
      </w:r>
    </w:p>
    <w:p w14:paraId="174E316A" w14:textId="77777777" w:rsidR="00D84392" w:rsidRDefault="00D84392" w:rsidP="00D84392">
      <w:pPr>
        <w:rPr>
          <w:rFonts w:eastAsia="Cambria-Bold" w:cs="Times New Roman"/>
          <w:color w:val="000000"/>
        </w:rPr>
      </w:pPr>
      <w:r w:rsidRPr="00A8441F">
        <w:rPr>
          <w:rFonts w:eastAsia="Cambria-Bold" w:cs="Times New Roman"/>
          <w:color w:val="000000"/>
        </w:rPr>
        <w:t>U definisanoj šemi sadnje ovih plantaža nisu planirane prorede.</w:t>
      </w:r>
    </w:p>
    <w:p w14:paraId="09F49715" w14:textId="77777777" w:rsidR="00441A43" w:rsidRPr="00A8441F" w:rsidRDefault="00441A43" w:rsidP="00225BD6">
      <w:pPr>
        <w:rPr>
          <w:rFonts w:cs="Times New Roman"/>
        </w:rPr>
      </w:pPr>
    </w:p>
    <w:p w14:paraId="05CCE4FF" w14:textId="77777777" w:rsidR="00BB1D56" w:rsidRPr="00A8441F" w:rsidRDefault="00BB1D56" w:rsidP="00441A43">
      <w:pPr>
        <w:pStyle w:val="Heading3"/>
        <w:rPr>
          <w:rFonts w:eastAsia="Cambria-Bold"/>
        </w:rPr>
      </w:pPr>
      <w:bookmarkStart w:id="47" w:name="_Toc181446223"/>
      <w:r w:rsidRPr="00A8441F">
        <w:rPr>
          <w:rFonts w:eastAsia="Cambria-Bold"/>
        </w:rPr>
        <w:t>Zaštita od biotičkih faktora</w:t>
      </w:r>
      <w:bookmarkEnd w:id="47"/>
    </w:p>
    <w:p w14:paraId="2079C528" w14:textId="77777777" w:rsidR="00BB1D56" w:rsidRPr="00A8441F" w:rsidRDefault="00BB1D56" w:rsidP="00225BD6">
      <w:pPr>
        <w:rPr>
          <w:rFonts w:cs="Times New Roman"/>
        </w:rPr>
      </w:pPr>
      <w:r w:rsidRPr="00A8441F">
        <w:rPr>
          <w:rFonts w:cs="Times New Roman"/>
        </w:rPr>
        <w:t xml:space="preserve">U ranim fazama zasada treba pažljivo pratiti bilo koji napad insekata ili bolesti. Ako je identifikovan napad koji može da ugrozi opstanak zasada, treba pokrenuti zaštitne mjere poštujući najbolji lokalno dokazani metod. S druge strane, izbijanje značajnih problema od strane štetočina </w:t>
      </w:r>
      <w:r w:rsidRPr="00A8441F">
        <w:rPr>
          <w:rFonts w:cs="Times New Roman"/>
        </w:rPr>
        <w:lastRenderedPageBreak/>
        <w:t>treba smatrati dragocjenim informacijama u vezi prikladnosti vrsta po pitanju konzervacije ili korišćenja u ovim područjima ili okruženjima.</w:t>
      </w:r>
    </w:p>
    <w:p w14:paraId="7A8D640C" w14:textId="77777777" w:rsidR="00BB1D56" w:rsidRPr="00A8441F" w:rsidRDefault="00BB1D56" w:rsidP="00225BD6">
      <w:pPr>
        <w:rPr>
          <w:rFonts w:cs="Times New Roman"/>
        </w:rPr>
      </w:pPr>
      <w:r w:rsidRPr="00A8441F">
        <w:rPr>
          <w:rFonts w:cs="Times New Roman"/>
        </w:rPr>
        <w:t>U zavisnosti od vrste i životne sredine u kojoj je ona zasađena, akcija zaštite od divljih i domaćih životinja može biti od velike važnosti u ranim fazama. U principu, ograđivanje sa redovnim održavanjem ograde i praćenje zasada je najefikasnija mjera protiv paše životinja. Međutim, to značajno povećava troškove uspostavljanja i i održavanja, a takođe se mora pažljivo razmotriti potencijalna šteta od strane životinja.</w:t>
      </w:r>
    </w:p>
    <w:p w14:paraId="1D441C5E" w14:textId="3E763A47" w:rsidR="00BB1D56" w:rsidRDefault="00BB1D56" w:rsidP="00225BD6">
      <w:pPr>
        <w:rPr>
          <w:rFonts w:cs="Times New Roman"/>
        </w:rPr>
      </w:pPr>
      <w:r w:rsidRPr="00A8441F">
        <w:rPr>
          <w:rFonts w:cs="Times New Roman"/>
        </w:rPr>
        <w:t>Ograda treba sačuvati sadnice od divljači i stoke, a zaštita od patogena i insekata će biti realizovana kroz redovnu kontrolu od strane stručnih lica te djelovanje po njihovim preporukama.</w:t>
      </w:r>
      <w:r w:rsidR="005D6D1A">
        <w:rPr>
          <w:rFonts w:cs="Times New Roman"/>
        </w:rPr>
        <w:t xml:space="preserve"> Ograđivanje lokaliteta u Srebrenici i Rogatici je planirano tokom zime 2024/25 godine. Na lokalitetu Višegrad i Rogatica se postavljaju mreže oko sadnica (Slika 22.)</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5"/>
      </w:tblGrid>
      <w:tr w:rsidR="005D6D1A" w14:paraId="702B1EA7" w14:textId="77777777" w:rsidTr="005D6D1A">
        <w:tc>
          <w:tcPr>
            <w:tcW w:w="9355" w:type="dxa"/>
          </w:tcPr>
          <w:p w14:paraId="73E69691" w14:textId="04C54E3C" w:rsidR="005D6D1A" w:rsidRDefault="005D6D1A" w:rsidP="00225BD6">
            <w:pPr>
              <w:rPr>
                <w:rFonts w:cs="Times New Roman"/>
              </w:rPr>
            </w:pPr>
            <w:r>
              <w:rPr>
                <w:noProof/>
              </w:rPr>
              <w:drawing>
                <wp:inline distT="0" distB="0" distL="0" distR="0" wp14:anchorId="2056F6CA" wp14:editId="0070B24B">
                  <wp:extent cx="5847368" cy="4389120"/>
                  <wp:effectExtent l="0" t="0" r="1270" b="0"/>
                  <wp:docPr id="19013269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1326978" name=""/>
                          <pic:cNvPicPr/>
                        </pic:nvPicPr>
                        <pic:blipFill>
                          <a:blip r:embed="rId48"/>
                          <a:stretch>
                            <a:fillRect/>
                          </a:stretch>
                        </pic:blipFill>
                        <pic:spPr>
                          <a:xfrm>
                            <a:off x="0" y="0"/>
                            <a:ext cx="5849018" cy="4390359"/>
                          </a:xfrm>
                          <a:prstGeom prst="rect">
                            <a:avLst/>
                          </a:prstGeom>
                        </pic:spPr>
                      </pic:pic>
                    </a:graphicData>
                  </a:graphic>
                </wp:inline>
              </w:drawing>
            </w:r>
          </w:p>
        </w:tc>
      </w:tr>
      <w:tr w:rsidR="005D6D1A" w14:paraId="615F6CBF" w14:textId="77777777" w:rsidTr="005D6D1A">
        <w:tc>
          <w:tcPr>
            <w:tcW w:w="9355" w:type="dxa"/>
          </w:tcPr>
          <w:p w14:paraId="4143CEC0" w14:textId="0FFBF77B" w:rsidR="005D6D1A" w:rsidRDefault="005D6D1A" w:rsidP="00225BD6">
            <w:pPr>
              <w:rPr>
                <w:rFonts w:cs="Times New Roman"/>
              </w:rPr>
            </w:pPr>
            <w:r>
              <w:rPr>
                <w:rFonts w:cs="Times New Roman"/>
              </w:rPr>
              <w:t xml:space="preserve">Slika 22. Mreže oko sadnica u Rogatici kao zaštita od biotičkih faktora </w:t>
            </w:r>
            <w:r>
              <w:rPr>
                <w:rFonts w:cs="Times New Roman"/>
                <w:color w:val="000000"/>
              </w:rPr>
              <w:t>(</w:t>
            </w:r>
            <w:r>
              <w:rPr>
                <w:rFonts w:cs="Times New Roman"/>
                <w:color w:val="000000"/>
                <w:lang w:val="en-GB"/>
              </w:rPr>
              <w:t>@M. Mirković</w:t>
            </w:r>
            <w:r>
              <w:rPr>
                <w:rFonts w:cs="Times New Roman"/>
                <w:color w:val="000000"/>
                <w:lang w:val="sr-Cyrl-BA"/>
              </w:rPr>
              <w:t>)</w:t>
            </w:r>
          </w:p>
        </w:tc>
      </w:tr>
    </w:tbl>
    <w:p w14:paraId="37DD6FDC" w14:textId="77777777" w:rsidR="005D6D1A" w:rsidRPr="00A8441F" w:rsidRDefault="005D6D1A" w:rsidP="00225BD6">
      <w:pPr>
        <w:rPr>
          <w:rFonts w:cs="Times New Roman"/>
        </w:rPr>
      </w:pPr>
    </w:p>
    <w:p w14:paraId="7332F96E" w14:textId="77777777" w:rsidR="00D3509B" w:rsidRPr="00A8441F" w:rsidRDefault="00D3509B" w:rsidP="00D3509B">
      <w:pPr>
        <w:pStyle w:val="Heading3"/>
      </w:pPr>
      <w:bookmarkStart w:id="48" w:name="_Toc181446222"/>
      <w:r w:rsidRPr="00A8441F">
        <w:t>Zaštita od požara</w:t>
      </w:r>
      <w:bookmarkEnd w:id="48"/>
    </w:p>
    <w:p w14:paraId="0597D7D7" w14:textId="77777777" w:rsidR="00D3509B" w:rsidRPr="00A8441F" w:rsidRDefault="00D3509B" w:rsidP="00D3509B">
      <w:pPr>
        <w:rPr>
          <w:rFonts w:cs="Times New Roman"/>
        </w:rPr>
      </w:pPr>
      <w:r w:rsidRPr="00A8441F">
        <w:rPr>
          <w:rFonts w:cs="Times New Roman"/>
        </w:rPr>
        <w:t xml:space="preserve">Adekvatna zaštita od požara je ključna za uspješnu </w:t>
      </w:r>
      <w:r w:rsidRPr="00A8441F">
        <w:rPr>
          <w:rFonts w:eastAsia="Cambria-Italic" w:cs="Times New Roman"/>
          <w:i/>
          <w:iCs/>
        </w:rPr>
        <w:t xml:space="preserve">ex situ </w:t>
      </w:r>
      <w:r w:rsidRPr="00A8441F">
        <w:rPr>
          <w:rFonts w:cs="Times New Roman"/>
        </w:rPr>
        <w:t>konzervaciju. Odgovarajuće protivpožarne pruge bi trebalo da budu očišćene oko zasada. Tokom suve sezone, ili kada postoji rizik od požara, protivpožarna pruga treba da bude slobodna - očišćena od vegetacije. Za neke vrste, i posle određenog uzrasta, kontrolisano spaljivanje može biti poželjno. Ove aktivnosti zahtijevaju visoko obučeno osoblje i praktično iskustvo.</w:t>
      </w:r>
    </w:p>
    <w:p w14:paraId="2D4015B8" w14:textId="77777777" w:rsidR="00D3509B" w:rsidRDefault="00D3509B" w:rsidP="00D3509B">
      <w:pPr>
        <w:rPr>
          <w:rFonts w:cs="Times New Roman"/>
        </w:rPr>
      </w:pPr>
      <w:r>
        <w:rPr>
          <w:rFonts w:cs="Times New Roman"/>
        </w:rPr>
        <w:t>P</w:t>
      </w:r>
      <w:r w:rsidRPr="00A8441F">
        <w:rPr>
          <w:rFonts w:cs="Times New Roman"/>
        </w:rPr>
        <w:t>ostavljen sistem zalijevanja može biti i efikasna protivpožarna zaštita.</w:t>
      </w:r>
    </w:p>
    <w:p w14:paraId="77B046C6" w14:textId="77777777" w:rsidR="00D3509B" w:rsidRDefault="00D3509B" w:rsidP="00D3509B">
      <w:pPr>
        <w:rPr>
          <w:rFonts w:cs="Times New Roman"/>
        </w:rPr>
      </w:pPr>
    </w:p>
    <w:p w14:paraId="3AAFC580" w14:textId="7EAA619F" w:rsidR="00D3509B" w:rsidRDefault="00D3509B" w:rsidP="00D3509B">
      <w:pPr>
        <w:pStyle w:val="Heading3"/>
      </w:pPr>
      <w:r>
        <w:lastRenderedPageBreak/>
        <w:t>Praćenje stanja i evidencija prijema / porasta sadnica</w:t>
      </w:r>
    </w:p>
    <w:p w14:paraId="59010D4D" w14:textId="78D04DCA" w:rsidR="00BB1D56" w:rsidRDefault="002D285F" w:rsidP="00225BD6">
      <w:pPr>
        <w:rPr>
          <w:rFonts w:cs="Times New Roman"/>
        </w:rPr>
      </w:pPr>
      <w:r>
        <w:rPr>
          <w:rFonts w:cs="Times New Roman"/>
        </w:rPr>
        <w:t>Poslije sadnje sadnica kao važna aktivnost se definiše praćenje stanja / promjena u postojanju i razvoju zasađenih sadnica. Zato je potrebno već na počektu prvog vegetacionog perioda pratiti brojno stanje sadnica kao “nulto” stanje. Na kraju prvog vegetacionog perioda potrebno je evidentirati:</w:t>
      </w:r>
    </w:p>
    <w:p w14:paraId="7EBB0402" w14:textId="194906B2" w:rsidR="002D285F" w:rsidRDefault="002D285F" w:rsidP="00225BD6">
      <w:pPr>
        <w:rPr>
          <w:rFonts w:cs="Times New Roman"/>
        </w:rPr>
      </w:pPr>
      <w:r>
        <w:rPr>
          <w:rFonts w:cs="Times New Roman"/>
        </w:rPr>
        <w:t>-brojno stanje sadnica na nivou svake linije polusrodnika</w:t>
      </w:r>
    </w:p>
    <w:p w14:paraId="0EB44922" w14:textId="1C4DD979" w:rsidR="002D285F" w:rsidRDefault="002D285F" w:rsidP="00225BD6">
      <w:pPr>
        <w:rPr>
          <w:rFonts w:cs="Times New Roman"/>
        </w:rPr>
      </w:pPr>
      <w:r>
        <w:rPr>
          <w:rFonts w:cs="Times New Roman"/>
        </w:rPr>
        <w:t>-dinamiku visinskog prirasta na nivou svake sadnice</w:t>
      </w:r>
    </w:p>
    <w:p w14:paraId="26B862A8" w14:textId="137908E3" w:rsidR="002D285F" w:rsidRDefault="002D285F" w:rsidP="00225BD6">
      <w:pPr>
        <w:rPr>
          <w:rFonts w:cs="Times New Roman"/>
        </w:rPr>
      </w:pPr>
      <w:r>
        <w:rPr>
          <w:rFonts w:cs="Times New Roman"/>
        </w:rPr>
        <w:t>-analiza i predstavljanje dobijenih rezultata</w:t>
      </w:r>
    </w:p>
    <w:p w14:paraId="0B33A4D5" w14:textId="53176C8C" w:rsidR="002D285F" w:rsidRDefault="002D285F" w:rsidP="00225BD6">
      <w:pPr>
        <w:rPr>
          <w:rFonts w:cs="Times New Roman"/>
        </w:rPr>
      </w:pPr>
      <w:r>
        <w:rPr>
          <w:rFonts w:cs="Times New Roman"/>
        </w:rPr>
        <w:t>Troškovi ovih aktivnosti prikazani u tabeli 9.</w:t>
      </w:r>
    </w:p>
    <w:p w14:paraId="42E1B6CA" w14:textId="3B4F3B25" w:rsidR="002D285F" w:rsidRDefault="002D285F" w:rsidP="00225BD6">
      <w:pPr>
        <w:rPr>
          <w:rFonts w:cs="Times New Roman"/>
        </w:rPr>
      </w:pPr>
      <w:r>
        <w:rPr>
          <w:rFonts w:cs="Times New Roman"/>
        </w:rPr>
        <w:t>Tabela 10. Troškovi praćenja stanja i evidencije dinamike rasta sadnica tokom jednog vegetacionog perioda</w:t>
      </w:r>
    </w:p>
    <w:tbl>
      <w:tblPr>
        <w:tblStyle w:val="TableGrid"/>
        <w:tblW w:w="9351" w:type="dxa"/>
        <w:tblLook w:val="04A0" w:firstRow="1" w:lastRow="0" w:firstColumn="1" w:lastColumn="0" w:noHBand="0" w:noVBand="1"/>
      </w:tblPr>
      <w:tblGrid>
        <w:gridCol w:w="1335"/>
        <w:gridCol w:w="3480"/>
        <w:gridCol w:w="1984"/>
        <w:gridCol w:w="1418"/>
        <w:gridCol w:w="1134"/>
      </w:tblGrid>
      <w:tr w:rsidR="002D285F" w14:paraId="0A7514B7" w14:textId="77777777" w:rsidTr="002D285F">
        <w:tc>
          <w:tcPr>
            <w:tcW w:w="1335" w:type="dxa"/>
          </w:tcPr>
          <w:p w14:paraId="0D87A7B8" w14:textId="77777777" w:rsidR="002D285F" w:rsidRDefault="002D285F" w:rsidP="00565D8C">
            <w:pPr>
              <w:spacing w:after="0"/>
              <w:jc w:val="center"/>
              <w:rPr>
                <w:rFonts w:eastAsia="Cambria-Bold" w:cs="Times New Roman"/>
                <w:color w:val="000000"/>
              </w:rPr>
            </w:pPr>
            <w:r>
              <w:rPr>
                <w:rFonts w:eastAsia="Cambria-Bold" w:cs="Times New Roman"/>
                <w:color w:val="000000"/>
              </w:rPr>
              <w:t>Lokalitet</w:t>
            </w:r>
          </w:p>
        </w:tc>
        <w:tc>
          <w:tcPr>
            <w:tcW w:w="3480" w:type="dxa"/>
          </w:tcPr>
          <w:p w14:paraId="283A01F5" w14:textId="77777777" w:rsidR="002D285F" w:rsidRDefault="002D285F" w:rsidP="00565D8C">
            <w:pPr>
              <w:spacing w:after="0"/>
              <w:jc w:val="left"/>
              <w:rPr>
                <w:rFonts w:eastAsia="Cambria-Bold" w:cs="Times New Roman"/>
                <w:color w:val="000000"/>
              </w:rPr>
            </w:pPr>
            <w:r>
              <w:rPr>
                <w:rFonts w:eastAsia="Cambria-Bold" w:cs="Times New Roman"/>
                <w:color w:val="000000"/>
              </w:rPr>
              <w:t>Aktivnost</w:t>
            </w:r>
          </w:p>
        </w:tc>
        <w:tc>
          <w:tcPr>
            <w:tcW w:w="1984" w:type="dxa"/>
          </w:tcPr>
          <w:p w14:paraId="5469CBC0" w14:textId="2742D351" w:rsidR="002D285F" w:rsidRDefault="002D285F" w:rsidP="00565D8C">
            <w:pPr>
              <w:spacing w:after="0"/>
              <w:jc w:val="center"/>
              <w:rPr>
                <w:rFonts w:eastAsia="Cambria-Bold" w:cs="Times New Roman"/>
                <w:color w:val="000000"/>
              </w:rPr>
            </w:pPr>
            <w:r>
              <w:rPr>
                <w:rFonts w:eastAsia="Cambria-Bold" w:cs="Times New Roman"/>
                <w:color w:val="000000"/>
              </w:rPr>
              <w:t>Prevoz, smještaj rad na terenu</w:t>
            </w:r>
          </w:p>
        </w:tc>
        <w:tc>
          <w:tcPr>
            <w:tcW w:w="1418" w:type="dxa"/>
          </w:tcPr>
          <w:p w14:paraId="79BA63FB" w14:textId="77777777" w:rsidR="002D285F" w:rsidRDefault="002D285F" w:rsidP="00565D8C">
            <w:pPr>
              <w:spacing w:after="0"/>
              <w:jc w:val="center"/>
              <w:rPr>
                <w:rFonts w:eastAsia="Cambria-Bold" w:cs="Times New Roman"/>
                <w:color w:val="000000"/>
              </w:rPr>
            </w:pPr>
            <w:r>
              <w:rPr>
                <w:rFonts w:eastAsia="Cambria-Bold" w:cs="Times New Roman"/>
                <w:color w:val="000000"/>
              </w:rPr>
              <w:t>Jedinična cijena /KM/</w:t>
            </w:r>
          </w:p>
        </w:tc>
        <w:tc>
          <w:tcPr>
            <w:tcW w:w="1134" w:type="dxa"/>
          </w:tcPr>
          <w:p w14:paraId="7E9A8F36" w14:textId="77777777" w:rsidR="002D285F" w:rsidRDefault="002D285F" w:rsidP="00565D8C">
            <w:pPr>
              <w:spacing w:after="0"/>
              <w:jc w:val="center"/>
              <w:rPr>
                <w:rFonts w:eastAsia="Cambria-Bold" w:cs="Times New Roman"/>
                <w:color w:val="000000"/>
              </w:rPr>
            </w:pPr>
            <w:r>
              <w:rPr>
                <w:rFonts w:eastAsia="Cambria-Bold" w:cs="Times New Roman"/>
                <w:color w:val="000000"/>
              </w:rPr>
              <w:t>Ukupno</w:t>
            </w:r>
          </w:p>
        </w:tc>
      </w:tr>
      <w:tr w:rsidR="00565D8C" w14:paraId="6E8577F0" w14:textId="77777777" w:rsidTr="002D285F">
        <w:tc>
          <w:tcPr>
            <w:tcW w:w="1335" w:type="dxa"/>
            <w:vMerge w:val="restart"/>
          </w:tcPr>
          <w:p w14:paraId="48A85AF7" w14:textId="77777777" w:rsidR="00565D8C" w:rsidRDefault="00565D8C" w:rsidP="00565D8C">
            <w:pPr>
              <w:spacing w:after="0"/>
              <w:rPr>
                <w:rFonts w:eastAsia="Cambria-Bold" w:cs="Times New Roman"/>
                <w:color w:val="000000"/>
              </w:rPr>
            </w:pPr>
            <w:r>
              <w:rPr>
                <w:rFonts w:eastAsia="Cambria-Bold" w:cs="Times New Roman"/>
                <w:color w:val="000000"/>
              </w:rPr>
              <w:t>Višegrad</w:t>
            </w:r>
          </w:p>
        </w:tc>
        <w:tc>
          <w:tcPr>
            <w:tcW w:w="3480" w:type="dxa"/>
          </w:tcPr>
          <w:p w14:paraId="7DB68F31" w14:textId="755B5F46" w:rsidR="00565D8C" w:rsidRDefault="00565D8C" w:rsidP="00565D8C">
            <w:pPr>
              <w:spacing w:after="0"/>
              <w:jc w:val="left"/>
              <w:rPr>
                <w:rFonts w:eastAsia="Cambria-Bold" w:cs="Times New Roman"/>
                <w:color w:val="000000"/>
              </w:rPr>
            </w:pPr>
            <w:r>
              <w:rPr>
                <w:rFonts w:eastAsia="Cambria-Bold" w:cs="Times New Roman"/>
                <w:color w:val="000000"/>
              </w:rPr>
              <w:t>Evidencija “nultog” stanja na početku vegetacionog perioda</w:t>
            </w:r>
          </w:p>
        </w:tc>
        <w:tc>
          <w:tcPr>
            <w:tcW w:w="1984" w:type="dxa"/>
          </w:tcPr>
          <w:p w14:paraId="797F858B" w14:textId="77777777" w:rsidR="00565D8C" w:rsidRDefault="00565D8C" w:rsidP="00565D8C">
            <w:pPr>
              <w:spacing w:after="0"/>
              <w:jc w:val="center"/>
              <w:rPr>
                <w:rFonts w:eastAsia="Cambria-Bold" w:cs="Times New Roman"/>
                <w:color w:val="000000"/>
              </w:rPr>
            </w:pPr>
            <w:r>
              <w:rPr>
                <w:rFonts w:eastAsia="Cambria-Bold" w:cs="Times New Roman"/>
                <w:color w:val="000000"/>
              </w:rPr>
              <w:t>500km</w:t>
            </w:r>
          </w:p>
          <w:p w14:paraId="5FA0465B" w14:textId="2C3319A3" w:rsidR="00565D8C" w:rsidRDefault="00565D8C" w:rsidP="00565D8C">
            <w:pPr>
              <w:spacing w:after="0"/>
              <w:jc w:val="center"/>
              <w:rPr>
                <w:rFonts w:eastAsia="Cambria-Bold" w:cs="Times New Roman"/>
                <w:color w:val="000000"/>
              </w:rPr>
            </w:pPr>
            <w:r>
              <w:rPr>
                <w:rFonts w:eastAsia="Cambria-Bold" w:cs="Times New Roman"/>
                <w:color w:val="000000"/>
              </w:rPr>
              <w:t>2 dana</w:t>
            </w:r>
          </w:p>
        </w:tc>
        <w:tc>
          <w:tcPr>
            <w:tcW w:w="1418" w:type="dxa"/>
          </w:tcPr>
          <w:p w14:paraId="121C74C4" w14:textId="77777777" w:rsidR="00565D8C" w:rsidRDefault="00565D8C" w:rsidP="00565D8C">
            <w:pPr>
              <w:spacing w:after="0"/>
              <w:jc w:val="right"/>
              <w:rPr>
                <w:rFonts w:eastAsia="Cambria-Bold" w:cs="Times New Roman"/>
                <w:color w:val="000000"/>
              </w:rPr>
            </w:pPr>
            <w:r>
              <w:rPr>
                <w:rFonts w:eastAsia="Cambria-Bold" w:cs="Times New Roman"/>
                <w:color w:val="000000"/>
              </w:rPr>
              <w:t>0,5</w:t>
            </w:r>
          </w:p>
          <w:p w14:paraId="22B7FF21" w14:textId="68B8333B" w:rsidR="00565D8C" w:rsidRDefault="00565D8C" w:rsidP="00565D8C">
            <w:pPr>
              <w:spacing w:after="0"/>
              <w:jc w:val="right"/>
              <w:rPr>
                <w:rFonts w:eastAsia="Cambria-Bold" w:cs="Times New Roman"/>
                <w:color w:val="000000"/>
              </w:rPr>
            </w:pPr>
            <w:r>
              <w:rPr>
                <w:rFonts w:eastAsia="Cambria-Bold" w:cs="Times New Roman"/>
                <w:color w:val="000000"/>
              </w:rPr>
              <w:t>200</w:t>
            </w:r>
          </w:p>
        </w:tc>
        <w:tc>
          <w:tcPr>
            <w:tcW w:w="1134" w:type="dxa"/>
          </w:tcPr>
          <w:p w14:paraId="7000EA85" w14:textId="77777777" w:rsidR="00565D8C" w:rsidRDefault="00565D8C" w:rsidP="00565D8C">
            <w:pPr>
              <w:spacing w:after="0"/>
              <w:jc w:val="right"/>
              <w:rPr>
                <w:rFonts w:eastAsia="Cambria-Bold" w:cs="Times New Roman"/>
                <w:color w:val="000000"/>
              </w:rPr>
            </w:pPr>
            <w:r>
              <w:rPr>
                <w:rFonts w:eastAsia="Cambria-Bold" w:cs="Times New Roman"/>
                <w:color w:val="000000"/>
              </w:rPr>
              <w:t>250</w:t>
            </w:r>
          </w:p>
          <w:p w14:paraId="07C36850" w14:textId="6E31D3BE" w:rsidR="00565D8C" w:rsidRDefault="00565D8C" w:rsidP="00565D8C">
            <w:pPr>
              <w:spacing w:after="0"/>
              <w:jc w:val="right"/>
              <w:rPr>
                <w:rFonts w:eastAsia="Cambria-Bold" w:cs="Times New Roman"/>
                <w:color w:val="000000"/>
              </w:rPr>
            </w:pPr>
            <w:r>
              <w:rPr>
                <w:rFonts w:eastAsia="Cambria-Bold" w:cs="Times New Roman"/>
                <w:color w:val="000000"/>
              </w:rPr>
              <w:t>400</w:t>
            </w:r>
          </w:p>
        </w:tc>
      </w:tr>
      <w:tr w:rsidR="00565D8C" w14:paraId="351C7B2C" w14:textId="77777777" w:rsidTr="002D285F">
        <w:tc>
          <w:tcPr>
            <w:tcW w:w="1335" w:type="dxa"/>
            <w:vMerge/>
          </w:tcPr>
          <w:p w14:paraId="115718D8" w14:textId="77777777" w:rsidR="00565D8C" w:rsidRDefault="00565D8C" w:rsidP="00565D8C">
            <w:pPr>
              <w:spacing w:after="0"/>
              <w:rPr>
                <w:rFonts w:eastAsia="Cambria-Bold" w:cs="Times New Roman"/>
                <w:color w:val="000000"/>
              </w:rPr>
            </w:pPr>
          </w:p>
        </w:tc>
        <w:tc>
          <w:tcPr>
            <w:tcW w:w="3480" w:type="dxa"/>
          </w:tcPr>
          <w:p w14:paraId="5560C440" w14:textId="7EE19CC8" w:rsidR="00565D8C" w:rsidRDefault="00565D8C" w:rsidP="00565D8C">
            <w:pPr>
              <w:spacing w:after="0"/>
              <w:jc w:val="left"/>
              <w:rPr>
                <w:rFonts w:eastAsia="Cambria-Bold" w:cs="Times New Roman"/>
                <w:color w:val="000000"/>
              </w:rPr>
            </w:pPr>
            <w:r>
              <w:rPr>
                <w:rFonts w:eastAsia="Cambria-Bold" w:cs="Times New Roman"/>
                <w:color w:val="000000"/>
              </w:rPr>
              <w:t>Evidencija prijema i visinskog porasta sadnica na kraju veg.per.</w:t>
            </w:r>
          </w:p>
        </w:tc>
        <w:tc>
          <w:tcPr>
            <w:tcW w:w="1984" w:type="dxa"/>
          </w:tcPr>
          <w:p w14:paraId="5C3BA03B" w14:textId="77777777" w:rsidR="00565D8C" w:rsidRDefault="00565D8C" w:rsidP="00565D8C">
            <w:pPr>
              <w:spacing w:after="0"/>
              <w:jc w:val="center"/>
              <w:rPr>
                <w:rFonts w:eastAsia="Cambria-Bold" w:cs="Times New Roman"/>
                <w:color w:val="000000"/>
              </w:rPr>
            </w:pPr>
            <w:r>
              <w:rPr>
                <w:rFonts w:eastAsia="Cambria-Bold" w:cs="Times New Roman"/>
                <w:color w:val="000000"/>
              </w:rPr>
              <w:t>500km</w:t>
            </w:r>
          </w:p>
          <w:p w14:paraId="7C55A469" w14:textId="767ED218" w:rsidR="00565D8C" w:rsidRDefault="00565D8C" w:rsidP="00565D8C">
            <w:pPr>
              <w:spacing w:after="0"/>
              <w:jc w:val="center"/>
              <w:rPr>
                <w:rFonts w:eastAsia="Cambria-Bold" w:cs="Times New Roman"/>
                <w:color w:val="000000"/>
              </w:rPr>
            </w:pPr>
            <w:r>
              <w:rPr>
                <w:rFonts w:eastAsia="Cambria-Bold" w:cs="Times New Roman"/>
                <w:color w:val="000000"/>
              </w:rPr>
              <w:t>2 dana</w:t>
            </w:r>
          </w:p>
        </w:tc>
        <w:tc>
          <w:tcPr>
            <w:tcW w:w="1418" w:type="dxa"/>
          </w:tcPr>
          <w:p w14:paraId="3E2817B5" w14:textId="77777777" w:rsidR="00565D8C" w:rsidRDefault="00565D8C" w:rsidP="00565D8C">
            <w:pPr>
              <w:spacing w:after="0"/>
              <w:jc w:val="right"/>
              <w:rPr>
                <w:rFonts w:eastAsia="Cambria-Bold" w:cs="Times New Roman"/>
                <w:color w:val="000000"/>
              </w:rPr>
            </w:pPr>
            <w:r>
              <w:rPr>
                <w:rFonts w:eastAsia="Cambria-Bold" w:cs="Times New Roman"/>
                <w:color w:val="000000"/>
              </w:rPr>
              <w:t>0,5</w:t>
            </w:r>
          </w:p>
          <w:p w14:paraId="7C915630" w14:textId="23225425" w:rsidR="00565D8C" w:rsidRDefault="00565D8C" w:rsidP="00565D8C">
            <w:pPr>
              <w:spacing w:after="0"/>
              <w:jc w:val="right"/>
              <w:rPr>
                <w:rFonts w:eastAsia="Cambria-Bold" w:cs="Times New Roman"/>
                <w:color w:val="000000"/>
              </w:rPr>
            </w:pPr>
            <w:r>
              <w:rPr>
                <w:rFonts w:eastAsia="Cambria-Bold" w:cs="Times New Roman"/>
                <w:color w:val="000000"/>
              </w:rPr>
              <w:t>200</w:t>
            </w:r>
          </w:p>
        </w:tc>
        <w:tc>
          <w:tcPr>
            <w:tcW w:w="1134" w:type="dxa"/>
          </w:tcPr>
          <w:p w14:paraId="43FEB4E0" w14:textId="77777777" w:rsidR="00565D8C" w:rsidRDefault="00565D8C" w:rsidP="00565D8C">
            <w:pPr>
              <w:spacing w:after="0"/>
              <w:jc w:val="right"/>
              <w:rPr>
                <w:rFonts w:eastAsia="Cambria-Bold" w:cs="Times New Roman"/>
                <w:color w:val="000000"/>
              </w:rPr>
            </w:pPr>
            <w:r>
              <w:rPr>
                <w:rFonts w:eastAsia="Cambria-Bold" w:cs="Times New Roman"/>
                <w:color w:val="000000"/>
              </w:rPr>
              <w:t>250</w:t>
            </w:r>
          </w:p>
          <w:p w14:paraId="6EA46DFD" w14:textId="1D6DC16E" w:rsidR="00565D8C" w:rsidRDefault="00565D8C" w:rsidP="00565D8C">
            <w:pPr>
              <w:spacing w:after="0"/>
              <w:jc w:val="right"/>
              <w:rPr>
                <w:rFonts w:eastAsia="Cambria-Bold" w:cs="Times New Roman"/>
                <w:color w:val="000000"/>
              </w:rPr>
            </w:pPr>
            <w:r>
              <w:rPr>
                <w:rFonts w:eastAsia="Cambria-Bold" w:cs="Times New Roman"/>
                <w:color w:val="000000"/>
              </w:rPr>
              <w:t>400</w:t>
            </w:r>
          </w:p>
        </w:tc>
      </w:tr>
      <w:tr w:rsidR="00565D8C" w14:paraId="304745AC" w14:textId="77777777" w:rsidTr="002D285F">
        <w:tc>
          <w:tcPr>
            <w:tcW w:w="1335" w:type="dxa"/>
            <w:vMerge/>
          </w:tcPr>
          <w:p w14:paraId="20AE0EFE" w14:textId="77777777" w:rsidR="00565D8C" w:rsidRDefault="00565D8C" w:rsidP="00565D8C">
            <w:pPr>
              <w:spacing w:after="0"/>
              <w:rPr>
                <w:rFonts w:eastAsia="Cambria-Bold" w:cs="Times New Roman"/>
                <w:color w:val="000000"/>
              </w:rPr>
            </w:pPr>
          </w:p>
        </w:tc>
        <w:tc>
          <w:tcPr>
            <w:tcW w:w="3480" w:type="dxa"/>
          </w:tcPr>
          <w:p w14:paraId="5081EF1A" w14:textId="5027BE93" w:rsidR="00565D8C" w:rsidRDefault="00565D8C" w:rsidP="00565D8C">
            <w:pPr>
              <w:spacing w:after="0"/>
              <w:jc w:val="left"/>
              <w:rPr>
                <w:rFonts w:eastAsia="Cambria-Bold" w:cs="Times New Roman"/>
                <w:color w:val="000000"/>
              </w:rPr>
            </w:pPr>
            <w:r>
              <w:rPr>
                <w:rFonts w:eastAsia="Cambria-Bold" w:cs="Times New Roman"/>
                <w:color w:val="000000"/>
              </w:rPr>
              <w:t>Analiza podataka prikupljenih na terenu</w:t>
            </w:r>
          </w:p>
        </w:tc>
        <w:tc>
          <w:tcPr>
            <w:tcW w:w="1984" w:type="dxa"/>
          </w:tcPr>
          <w:p w14:paraId="23BEA791" w14:textId="6D74BE2C" w:rsidR="00565D8C" w:rsidRDefault="00565D8C" w:rsidP="00565D8C">
            <w:pPr>
              <w:spacing w:after="0"/>
              <w:jc w:val="center"/>
              <w:rPr>
                <w:rFonts w:eastAsia="Cambria-Bold" w:cs="Times New Roman"/>
                <w:color w:val="000000"/>
              </w:rPr>
            </w:pPr>
            <w:r>
              <w:rPr>
                <w:rFonts w:eastAsia="Cambria-Bold" w:cs="Times New Roman"/>
                <w:color w:val="000000"/>
              </w:rPr>
              <w:t>7 dana</w:t>
            </w:r>
          </w:p>
        </w:tc>
        <w:tc>
          <w:tcPr>
            <w:tcW w:w="1418" w:type="dxa"/>
          </w:tcPr>
          <w:p w14:paraId="0009C625" w14:textId="3C1ECFB5" w:rsidR="00565D8C" w:rsidRDefault="00565D8C" w:rsidP="00565D8C">
            <w:pPr>
              <w:spacing w:after="0"/>
              <w:jc w:val="right"/>
              <w:rPr>
                <w:rFonts w:eastAsia="Cambria-Bold" w:cs="Times New Roman"/>
                <w:color w:val="000000"/>
              </w:rPr>
            </w:pPr>
            <w:r>
              <w:rPr>
                <w:rFonts w:eastAsia="Cambria-Bold" w:cs="Times New Roman"/>
                <w:color w:val="000000"/>
              </w:rPr>
              <w:t>200</w:t>
            </w:r>
          </w:p>
        </w:tc>
        <w:tc>
          <w:tcPr>
            <w:tcW w:w="1134" w:type="dxa"/>
          </w:tcPr>
          <w:p w14:paraId="1BD40818" w14:textId="4891D832" w:rsidR="00565D8C" w:rsidRDefault="00565D8C" w:rsidP="00565D8C">
            <w:pPr>
              <w:spacing w:after="0"/>
              <w:jc w:val="right"/>
              <w:rPr>
                <w:rFonts w:eastAsia="Cambria-Bold" w:cs="Times New Roman"/>
                <w:color w:val="000000"/>
              </w:rPr>
            </w:pPr>
            <w:r>
              <w:rPr>
                <w:rFonts w:eastAsia="Cambria-Bold" w:cs="Times New Roman"/>
                <w:color w:val="000000"/>
              </w:rPr>
              <w:t>1.400</w:t>
            </w:r>
          </w:p>
        </w:tc>
      </w:tr>
      <w:tr w:rsidR="002D285F" w14:paraId="05B8446F" w14:textId="77777777" w:rsidTr="002D285F">
        <w:tc>
          <w:tcPr>
            <w:tcW w:w="1335" w:type="dxa"/>
            <w:vMerge w:val="restart"/>
          </w:tcPr>
          <w:p w14:paraId="3948ADA7" w14:textId="77777777" w:rsidR="002D285F" w:rsidRDefault="002D285F" w:rsidP="00565D8C">
            <w:pPr>
              <w:spacing w:after="0"/>
              <w:rPr>
                <w:rFonts w:eastAsia="Cambria-Bold" w:cs="Times New Roman"/>
                <w:color w:val="000000"/>
              </w:rPr>
            </w:pPr>
            <w:r>
              <w:rPr>
                <w:rFonts w:eastAsia="Cambria-Bold" w:cs="Times New Roman"/>
                <w:color w:val="000000"/>
              </w:rPr>
              <w:t>Srebrenica</w:t>
            </w:r>
          </w:p>
        </w:tc>
        <w:tc>
          <w:tcPr>
            <w:tcW w:w="3480" w:type="dxa"/>
          </w:tcPr>
          <w:p w14:paraId="343AB52A" w14:textId="63584134" w:rsidR="002D285F" w:rsidRPr="00EE24F0" w:rsidRDefault="002D285F" w:rsidP="00565D8C">
            <w:pPr>
              <w:spacing w:after="0"/>
              <w:jc w:val="left"/>
              <w:rPr>
                <w:rFonts w:eastAsia="Cambria-Bold" w:cs="Times New Roman"/>
                <w:color w:val="000000"/>
                <w:lang w:val="sr-Latn-BA"/>
              </w:rPr>
            </w:pPr>
            <w:r>
              <w:rPr>
                <w:rFonts w:eastAsia="Cambria-Bold" w:cs="Times New Roman"/>
                <w:color w:val="000000"/>
              </w:rPr>
              <w:t>Evidencija “nultog” stanja na početku vegetacionog perioda</w:t>
            </w:r>
          </w:p>
        </w:tc>
        <w:tc>
          <w:tcPr>
            <w:tcW w:w="1984" w:type="dxa"/>
          </w:tcPr>
          <w:p w14:paraId="7CB7EBF6" w14:textId="4E7EEB4A" w:rsidR="002D285F" w:rsidRDefault="002D285F" w:rsidP="00565D8C">
            <w:pPr>
              <w:spacing w:after="0"/>
              <w:jc w:val="center"/>
              <w:rPr>
                <w:rFonts w:eastAsia="Cambria-Bold" w:cs="Times New Roman"/>
                <w:color w:val="000000"/>
              </w:rPr>
            </w:pPr>
            <w:r>
              <w:rPr>
                <w:rFonts w:eastAsia="Cambria-Bold" w:cs="Times New Roman"/>
                <w:color w:val="000000"/>
              </w:rPr>
              <w:t>340</w:t>
            </w:r>
            <w:r>
              <w:rPr>
                <w:rFonts w:eastAsia="Cambria-Bold" w:cs="Times New Roman"/>
                <w:color w:val="000000"/>
              </w:rPr>
              <w:t>km</w:t>
            </w:r>
          </w:p>
          <w:p w14:paraId="4B44C966" w14:textId="1425C23E" w:rsidR="002D285F" w:rsidRDefault="007B455A" w:rsidP="00565D8C">
            <w:pPr>
              <w:spacing w:after="0"/>
              <w:jc w:val="center"/>
              <w:rPr>
                <w:rFonts w:eastAsia="Cambria-Bold" w:cs="Times New Roman"/>
                <w:color w:val="000000"/>
              </w:rPr>
            </w:pPr>
            <w:r>
              <w:rPr>
                <w:rFonts w:eastAsia="Cambria-Bold" w:cs="Times New Roman"/>
                <w:color w:val="000000"/>
              </w:rPr>
              <w:t>6</w:t>
            </w:r>
            <w:r w:rsidR="002D285F">
              <w:rPr>
                <w:rFonts w:eastAsia="Cambria-Bold" w:cs="Times New Roman"/>
                <w:color w:val="000000"/>
              </w:rPr>
              <w:t xml:space="preserve"> dana</w:t>
            </w:r>
          </w:p>
        </w:tc>
        <w:tc>
          <w:tcPr>
            <w:tcW w:w="1418" w:type="dxa"/>
          </w:tcPr>
          <w:p w14:paraId="3F8E3CC6" w14:textId="77777777" w:rsidR="002D285F" w:rsidRDefault="002D285F" w:rsidP="00565D8C">
            <w:pPr>
              <w:spacing w:after="0"/>
              <w:jc w:val="right"/>
              <w:rPr>
                <w:rFonts w:eastAsia="Cambria-Bold" w:cs="Times New Roman"/>
                <w:color w:val="000000"/>
              </w:rPr>
            </w:pPr>
            <w:r>
              <w:rPr>
                <w:rFonts w:eastAsia="Cambria-Bold" w:cs="Times New Roman"/>
                <w:color w:val="000000"/>
              </w:rPr>
              <w:t>0,5</w:t>
            </w:r>
          </w:p>
          <w:p w14:paraId="28EF304A" w14:textId="0B4EF40E" w:rsidR="002D285F" w:rsidRDefault="002D285F" w:rsidP="00565D8C">
            <w:pPr>
              <w:spacing w:after="0"/>
              <w:jc w:val="right"/>
              <w:rPr>
                <w:rFonts w:eastAsia="Cambria-Bold" w:cs="Times New Roman"/>
                <w:color w:val="000000"/>
              </w:rPr>
            </w:pPr>
            <w:r>
              <w:rPr>
                <w:rFonts w:eastAsia="Cambria-Bold" w:cs="Times New Roman"/>
                <w:color w:val="000000"/>
              </w:rPr>
              <w:t>2</w:t>
            </w:r>
            <w:r>
              <w:rPr>
                <w:rFonts w:eastAsia="Cambria-Bold" w:cs="Times New Roman"/>
                <w:color w:val="000000"/>
              </w:rPr>
              <w:t>00</w:t>
            </w:r>
          </w:p>
        </w:tc>
        <w:tc>
          <w:tcPr>
            <w:tcW w:w="1134" w:type="dxa"/>
          </w:tcPr>
          <w:p w14:paraId="76E89C9C" w14:textId="36BB01CF" w:rsidR="002D285F" w:rsidRDefault="002D285F" w:rsidP="00565D8C">
            <w:pPr>
              <w:spacing w:after="0"/>
              <w:jc w:val="right"/>
              <w:rPr>
                <w:rFonts w:eastAsia="Cambria-Bold" w:cs="Times New Roman"/>
                <w:color w:val="000000"/>
              </w:rPr>
            </w:pPr>
            <w:r>
              <w:rPr>
                <w:rFonts w:eastAsia="Cambria-Bold" w:cs="Times New Roman"/>
                <w:color w:val="000000"/>
              </w:rPr>
              <w:t>170</w:t>
            </w:r>
          </w:p>
          <w:p w14:paraId="7B1C3F60" w14:textId="10D2F50F" w:rsidR="002D285F" w:rsidRDefault="007B455A" w:rsidP="00565D8C">
            <w:pPr>
              <w:spacing w:after="0"/>
              <w:jc w:val="right"/>
              <w:rPr>
                <w:rFonts w:eastAsia="Cambria-Bold" w:cs="Times New Roman"/>
                <w:color w:val="000000"/>
              </w:rPr>
            </w:pPr>
            <w:r>
              <w:rPr>
                <w:rFonts w:eastAsia="Cambria-Bold" w:cs="Times New Roman"/>
                <w:color w:val="000000"/>
              </w:rPr>
              <w:t>1.2</w:t>
            </w:r>
            <w:r w:rsidR="002D285F">
              <w:rPr>
                <w:rFonts w:eastAsia="Cambria-Bold" w:cs="Times New Roman"/>
                <w:color w:val="000000"/>
              </w:rPr>
              <w:t>00</w:t>
            </w:r>
          </w:p>
        </w:tc>
      </w:tr>
      <w:tr w:rsidR="002D285F" w14:paraId="00C3DFB6" w14:textId="77777777" w:rsidTr="002D285F">
        <w:tc>
          <w:tcPr>
            <w:tcW w:w="1335" w:type="dxa"/>
            <w:vMerge/>
          </w:tcPr>
          <w:p w14:paraId="092601DC" w14:textId="77777777" w:rsidR="002D285F" w:rsidRDefault="002D285F" w:rsidP="00565D8C">
            <w:pPr>
              <w:spacing w:after="0"/>
              <w:rPr>
                <w:rFonts w:eastAsia="Cambria-Bold" w:cs="Times New Roman"/>
                <w:color w:val="000000"/>
              </w:rPr>
            </w:pPr>
          </w:p>
        </w:tc>
        <w:tc>
          <w:tcPr>
            <w:tcW w:w="3480" w:type="dxa"/>
          </w:tcPr>
          <w:p w14:paraId="12221CDB" w14:textId="2B6A9C09" w:rsidR="002D285F" w:rsidRDefault="002D285F" w:rsidP="00565D8C">
            <w:pPr>
              <w:spacing w:after="0"/>
              <w:jc w:val="left"/>
              <w:rPr>
                <w:rFonts w:eastAsia="Cambria-Bold" w:cs="Times New Roman"/>
                <w:color w:val="000000"/>
              </w:rPr>
            </w:pPr>
            <w:r>
              <w:rPr>
                <w:rFonts w:eastAsia="Cambria-Bold" w:cs="Times New Roman"/>
                <w:color w:val="000000"/>
              </w:rPr>
              <w:t>Evidencija prijema i visinskog porasta sadnica na kraju veg.per.</w:t>
            </w:r>
          </w:p>
        </w:tc>
        <w:tc>
          <w:tcPr>
            <w:tcW w:w="1984" w:type="dxa"/>
          </w:tcPr>
          <w:p w14:paraId="683FCD1B" w14:textId="77777777" w:rsidR="002D285F" w:rsidRDefault="002D285F" w:rsidP="00565D8C">
            <w:pPr>
              <w:spacing w:after="0"/>
              <w:jc w:val="center"/>
              <w:rPr>
                <w:rFonts w:eastAsia="Cambria-Bold" w:cs="Times New Roman"/>
                <w:color w:val="000000"/>
              </w:rPr>
            </w:pPr>
            <w:r>
              <w:rPr>
                <w:rFonts w:eastAsia="Cambria-Bold" w:cs="Times New Roman"/>
                <w:color w:val="000000"/>
              </w:rPr>
              <w:t>340km</w:t>
            </w:r>
          </w:p>
          <w:p w14:paraId="41B9BF6C" w14:textId="287D4891" w:rsidR="002D285F" w:rsidRDefault="007B455A" w:rsidP="00565D8C">
            <w:pPr>
              <w:spacing w:after="0"/>
              <w:jc w:val="center"/>
              <w:rPr>
                <w:rFonts w:eastAsia="Cambria-Bold" w:cs="Times New Roman"/>
                <w:color w:val="000000"/>
              </w:rPr>
            </w:pPr>
            <w:r>
              <w:rPr>
                <w:rFonts w:eastAsia="Cambria-Bold" w:cs="Times New Roman"/>
                <w:color w:val="000000"/>
              </w:rPr>
              <w:t>6</w:t>
            </w:r>
            <w:r w:rsidR="002D285F">
              <w:rPr>
                <w:rFonts w:eastAsia="Cambria-Bold" w:cs="Times New Roman"/>
                <w:color w:val="000000"/>
              </w:rPr>
              <w:t xml:space="preserve"> dana</w:t>
            </w:r>
          </w:p>
        </w:tc>
        <w:tc>
          <w:tcPr>
            <w:tcW w:w="1418" w:type="dxa"/>
          </w:tcPr>
          <w:p w14:paraId="25CF098F" w14:textId="77777777" w:rsidR="002D285F" w:rsidRDefault="002D285F" w:rsidP="00565D8C">
            <w:pPr>
              <w:spacing w:after="0"/>
              <w:jc w:val="right"/>
              <w:rPr>
                <w:rFonts w:eastAsia="Cambria-Bold" w:cs="Times New Roman"/>
                <w:color w:val="000000"/>
              </w:rPr>
            </w:pPr>
            <w:r>
              <w:rPr>
                <w:rFonts w:eastAsia="Cambria-Bold" w:cs="Times New Roman"/>
                <w:color w:val="000000"/>
              </w:rPr>
              <w:t>0,5</w:t>
            </w:r>
          </w:p>
          <w:p w14:paraId="0DF15F1D" w14:textId="12AE7471" w:rsidR="002D285F" w:rsidRDefault="002D285F" w:rsidP="00565D8C">
            <w:pPr>
              <w:spacing w:after="0"/>
              <w:jc w:val="right"/>
              <w:rPr>
                <w:rFonts w:eastAsia="Cambria-Bold" w:cs="Times New Roman"/>
                <w:color w:val="000000"/>
              </w:rPr>
            </w:pPr>
            <w:r>
              <w:rPr>
                <w:rFonts w:eastAsia="Cambria-Bold" w:cs="Times New Roman"/>
                <w:color w:val="000000"/>
              </w:rPr>
              <w:t>200</w:t>
            </w:r>
          </w:p>
        </w:tc>
        <w:tc>
          <w:tcPr>
            <w:tcW w:w="1134" w:type="dxa"/>
          </w:tcPr>
          <w:p w14:paraId="5C23CB02" w14:textId="77777777" w:rsidR="002D285F" w:rsidRDefault="002D285F" w:rsidP="00565D8C">
            <w:pPr>
              <w:spacing w:after="0"/>
              <w:jc w:val="right"/>
              <w:rPr>
                <w:rFonts w:eastAsia="Cambria-Bold" w:cs="Times New Roman"/>
                <w:color w:val="000000"/>
              </w:rPr>
            </w:pPr>
            <w:r>
              <w:rPr>
                <w:rFonts w:eastAsia="Cambria-Bold" w:cs="Times New Roman"/>
                <w:color w:val="000000"/>
              </w:rPr>
              <w:t>170</w:t>
            </w:r>
          </w:p>
          <w:p w14:paraId="7FDA9CF2" w14:textId="071A6662" w:rsidR="002D285F" w:rsidRDefault="007B455A" w:rsidP="00565D8C">
            <w:pPr>
              <w:spacing w:after="0"/>
              <w:jc w:val="right"/>
              <w:rPr>
                <w:rFonts w:eastAsia="Cambria-Bold" w:cs="Times New Roman"/>
                <w:color w:val="000000"/>
              </w:rPr>
            </w:pPr>
            <w:r>
              <w:rPr>
                <w:rFonts w:eastAsia="Cambria-Bold" w:cs="Times New Roman"/>
                <w:color w:val="000000"/>
              </w:rPr>
              <w:t>1.2</w:t>
            </w:r>
            <w:r w:rsidR="002D285F">
              <w:rPr>
                <w:rFonts w:eastAsia="Cambria-Bold" w:cs="Times New Roman"/>
                <w:color w:val="000000"/>
              </w:rPr>
              <w:t>00</w:t>
            </w:r>
          </w:p>
        </w:tc>
      </w:tr>
      <w:tr w:rsidR="002D285F" w14:paraId="1844E8BC" w14:textId="77777777" w:rsidTr="002D285F">
        <w:tc>
          <w:tcPr>
            <w:tcW w:w="1335" w:type="dxa"/>
            <w:vMerge/>
          </w:tcPr>
          <w:p w14:paraId="7569FCE4" w14:textId="77777777" w:rsidR="002D285F" w:rsidRDefault="002D285F" w:rsidP="00565D8C">
            <w:pPr>
              <w:spacing w:after="0"/>
              <w:rPr>
                <w:rFonts w:eastAsia="Cambria-Bold" w:cs="Times New Roman"/>
                <w:color w:val="000000"/>
              </w:rPr>
            </w:pPr>
          </w:p>
        </w:tc>
        <w:tc>
          <w:tcPr>
            <w:tcW w:w="3480" w:type="dxa"/>
          </w:tcPr>
          <w:p w14:paraId="7E17A45F" w14:textId="383F22C7" w:rsidR="002D285F" w:rsidRDefault="002D285F" w:rsidP="00565D8C">
            <w:pPr>
              <w:spacing w:after="0"/>
              <w:jc w:val="left"/>
              <w:rPr>
                <w:rFonts w:eastAsia="Cambria-Bold" w:cs="Times New Roman"/>
                <w:color w:val="000000"/>
              </w:rPr>
            </w:pPr>
            <w:r>
              <w:rPr>
                <w:rFonts w:eastAsia="Cambria-Bold" w:cs="Times New Roman"/>
                <w:color w:val="000000"/>
              </w:rPr>
              <w:t>Analiza podataka prikupljenih na terenu</w:t>
            </w:r>
          </w:p>
        </w:tc>
        <w:tc>
          <w:tcPr>
            <w:tcW w:w="1984" w:type="dxa"/>
          </w:tcPr>
          <w:p w14:paraId="6C09CB51" w14:textId="6FB45E10" w:rsidR="002D285F" w:rsidRDefault="002D285F" w:rsidP="00565D8C">
            <w:pPr>
              <w:spacing w:after="0"/>
              <w:jc w:val="center"/>
              <w:rPr>
                <w:rFonts w:eastAsia="Cambria-Bold" w:cs="Times New Roman"/>
                <w:color w:val="000000"/>
              </w:rPr>
            </w:pPr>
            <w:r>
              <w:rPr>
                <w:rFonts w:eastAsia="Cambria-Bold" w:cs="Times New Roman"/>
                <w:color w:val="000000"/>
              </w:rPr>
              <w:t>7 dana</w:t>
            </w:r>
          </w:p>
        </w:tc>
        <w:tc>
          <w:tcPr>
            <w:tcW w:w="1418" w:type="dxa"/>
          </w:tcPr>
          <w:p w14:paraId="305E9F60" w14:textId="3760378D" w:rsidR="002D285F" w:rsidRDefault="002D285F" w:rsidP="00565D8C">
            <w:pPr>
              <w:spacing w:after="0"/>
              <w:jc w:val="right"/>
              <w:rPr>
                <w:rFonts w:eastAsia="Cambria-Bold" w:cs="Times New Roman"/>
                <w:color w:val="000000"/>
              </w:rPr>
            </w:pPr>
            <w:r>
              <w:rPr>
                <w:rFonts w:eastAsia="Cambria-Bold" w:cs="Times New Roman"/>
                <w:color w:val="000000"/>
              </w:rPr>
              <w:t>200</w:t>
            </w:r>
          </w:p>
        </w:tc>
        <w:tc>
          <w:tcPr>
            <w:tcW w:w="1134" w:type="dxa"/>
          </w:tcPr>
          <w:p w14:paraId="76077C9F" w14:textId="0BB32DCD" w:rsidR="002D285F" w:rsidRDefault="002D285F" w:rsidP="00565D8C">
            <w:pPr>
              <w:spacing w:after="0"/>
              <w:jc w:val="right"/>
              <w:rPr>
                <w:rFonts w:eastAsia="Cambria-Bold" w:cs="Times New Roman"/>
                <w:color w:val="000000"/>
              </w:rPr>
            </w:pPr>
            <w:r>
              <w:rPr>
                <w:rFonts w:eastAsia="Cambria-Bold" w:cs="Times New Roman"/>
                <w:color w:val="000000"/>
              </w:rPr>
              <w:t>1.400</w:t>
            </w:r>
          </w:p>
        </w:tc>
      </w:tr>
      <w:tr w:rsidR="00565D8C" w14:paraId="7054696F" w14:textId="77777777" w:rsidTr="002D285F">
        <w:tc>
          <w:tcPr>
            <w:tcW w:w="1335" w:type="dxa"/>
            <w:vMerge w:val="restart"/>
          </w:tcPr>
          <w:p w14:paraId="26A12946" w14:textId="77777777" w:rsidR="00565D8C" w:rsidRDefault="00565D8C" w:rsidP="00565D8C">
            <w:pPr>
              <w:spacing w:after="0"/>
              <w:rPr>
                <w:rFonts w:eastAsia="Cambria-Bold" w:cs="Times New Roman"/>
                <w:color w:val="000000"/>
              </w:rPr>
            </w:pPr>
            <w:r>
              <w:rPr>
                <w:rFonts w:eastAsia="Cambria-Bold" w:cs="Times New Roman"/>
                <w:color w:val="000000"/>
              </w:rPr>
              <w:t>Rogatica</w:t>
            </w:r>
          </w:p>
        </w:tc>
        <w:tc>
          <w:tcPr>
            <w:tcW w:w="3480" w:type="dxa"/>
          </w:tcPr>
          <w:p w14:paraId="0FB92605" w14:textId="2CB3A1CD" w:rsidR="00565D8C" w:rsidRDefault="00565D8C" w:rsidP="00565D8C">
            <w:pPr>
              <w:spacing w:after="0"/>
              <w:jc w:val="left"/>
              <w:rPr>
                <w:rFonts w:eastAsia="Cambria-Bold" w:cs="Times New Roman"/>
                <w:color w:val="000000"/>
              </w:rPr>
            </w:pPr>
            <w:r>
              <w:rPr>
                <w:rFonts w:eastAsia="Cambria-Bold" w:cs="Times New Roman"/>
                <w:color w:val="000000"/>
              </w:rPr>
              <w:t>Evidencija “nultog” stanja na početku vegetacionog perioda</w:t>
            </w:r>
          </w:p>
        </w:tc>
        <w:tc>
          <w:tcPr>
            <w:tcW w:w="1984" w:type="dxa"/>
          </w:tcPr>
          <w:p w14:paraId="3A810136" w14:textId="654B9131" w:rsidR="00565D8C" w:rsidRDefault="00565D8C" w:rsidP="00565D8C">
            <w:pPr>
              <w:spacing w:after="0"/>
              <w:jc w:val="center"/>
              <w:rPr>
                <w:rFonts w:eastAsia="Cambria-Bold" w:cs="Times New Roman"/>
                <w:color w:val="000000"/>
              </w:rPr>
            </w:pPr>
            <w:r>
              <w:rPr>
                <w:rFonts w:eastAsia="Cambria-Bold" w:cs="Times New Roman"/>
                <w:color w:val="000000"/>
              </w:rPr>
              <w:t>4</w:t>
            </w:r>
            <w:r>
              <w:rPr>
                <w:rFonts w:eastAsia="Cambria-Bold" w:cs="Times New Roman"/>
                <w:color w:val="000000"/>
              </w:rPr>
              <w:t>00km</w:t>
            </w:r>
          </w:p>
          <w:p w14:paraId="4CF43B26" w14:textId="7F9C5473" w:rsidR="00565D8C" w:rsidRDefault="00565D8C" w:rsidP="00565D8C">
            <w:pPr>
              <w:spacing w:after="0"/>
              <w:jc w:val="center"/>
              <w:rPr>
                <w:rFonts w:eastAsia="Cambria-Bold" w:cs="Times New Roman"/>
                <w:color w:val="000000"/>
              </w:rPr>
            </w:pPr>
            <w:r>
              <w:rPr>
                <w:rFonts w:eastAsia="Cambria-Bold" w:cs="Times New Roman"/>
                <w:color w:val="000000"/>
              </w:rPr>
              <w:t>3</w:t>
            </w:r>
            <w:r>
              <w:rPr>
                <w:rFonts w:eastAsia="Cambria-Bold" w:cs="Times New Roman"/>
                <w:color w:val="000000"/>
              </w:rPr>
              <w:t xml:space="preserve"> dana</w:t>
            </w:r>
          </w:p>
        </w:tc>
        <w:tc>
          <w:tcPr>
            <w:tcW w:w="1418" w:type="dxa"/>
          </w:tcPr>
          <w:p w14:paraId="7E2E15B4" w14:textId="77777777" w:rsidR="00565D8C" w:rsidRDefault="00565D8C" w:rsidP="00565D8C">
            <w:pPr>
              <w:spacing w:after="0"/>
              <w:jc w:val="right"/>
              <w:rPr>
                <w:rFonts w:eastAsia="Cambria-Bold" w:cs="Times New Roman"/>
                <w:color w:val="000000"/>
              </w:rPr>
            </w:pPr>
            <w:r>
              <w:rPr>
                <w:rFonts w:eastAsia="Cambria-Bold" w:cs="Times New Roman"/>
                <w:color w:val="000000"/>
              </w:rPr>
              <w:t>0,5</w:t>
            </w:r>
          </w:p>
          <w:p w14:paraId="508DF686" w14:textId="49039F3D" w:rsidR="00565D8C" w:rsidRDefault="00565D8C" w:rsidP="00565D8C">
            <w:pPr>
              <w:spacing w:after="0"/>
              <w:jc w:val="right"/>
              <w:rPr>
                <w:rFonts w:eastAsia="Cambria-Bold" w:cs="Times New Roman"/>
                <w:color w:val="000000"/>
              </w:rPr>
            </w:pPr>
            <w:r>
              <w:rPr>
                <w:rFonts w:eastAsia="Cambria-Bold" w:cs="Times New Roman"/>
                <w:color w:val="000000"/>
              </w:rPr>
              <w:t>200</w:t>
            </w:r>
          </w:p>
        </w:tc>
        <w:tc>
          <w:tcPr>
            <w:tcW w:w="1134" w:type="dxa"/>
          </w:tcPr>
          <w:p w14:paraId="5743AB4F" w14:textId="74C68CDB" w:rsidR="00565D8C" w:rsidRDefault="00565D8C" w:rsidP="00565D8C">
            <w:pPr>
              <w:spacing w:after="0"/>
              <w:jc w:val="right"/>
              <w:rPr>
                <w:rFonts w:eastAsia="Cambria-Bold" w:cs="Times New Roman"/>
                <w:color w:val="000000"/>
              </w:rPr>
            </w:pPr>
            <w:r>
              <w:rPr>
                <w:rFonts w:eastAsia="Cambria-Bold" w:cs="Times New Roman"/>
                <w:color w:val="000000"/>
              </w:rPr>
              <w:t>2</w:t>
            </w:r>
            <w:r>
              <w:rPr>
                <w:rFonts w:eastAsia="Cambria-Bold" w:cs="Times New Roman"/>
                <w:color w:val="000000"/>
              </w:rPr>
              <w:t>0</w:t>
            </w:r>
            <w:r>
              <w:rPr>
                <w:rFonts w:eastAsia="Cambria-Bold" w:cs="Times New Roman"/>
                <w:color w:val="000000"/>
              </w:rPr>
              <w:t>0</w:t>
            </w:r>
          </w:p>
          <w:p w14:paraId="713744B9" w14:textId="3A0AFBA2" w:rsidR="00565D8C" w:rsidRDefault="00565D8C" w:rsidP="00565D8C">
            <w:pPr>
              <w:spacing w:after="0"/>
              <w:jc w:val="right"/>
              <w:rPr>
                <w:rFonts w:eastAsia="Cambria-Bold" w:cs="Times New Roman"/>
                <w:color w:val="000000"/>
              </w:rPr>
            </w:pPr>
            <w:r>
              <w:rPr>
                <w:rFonts w:eastAsia="Cambria-Bold" w:cs="Times New Roman"/>
                <w:color w:val="000000"/>
              </w:rPr>
              <w:t>6</w:t>
            </w:r>
            <w:r>
              <w:rPr>
                <w:rFonts w:eastAsia="Cambria-Bold" w:cs="Times New Roman"/>
                <w:color w:val="000000"/>
              </w:rPr>
              <w:t>00</w:t>
            </w:r>
          </w:p>
        </w:tc>
      </w:tr>
      <w:tr w:rsidR="00565D8C" w14:paraId="5FF1ECB2" w14:textId="77777777" w:rsidTr="002D285F">
        <w:tc>
          <w:tcPr>
            <w:tcW w:w="1335" w:type="dxa"/>
            <w:vMerge/>
          </w:tcPr>
          <w:p w14:paraId="715DCDD1" w14:textId="77777777" w:rsidR="00565D8C" w:rsidRDefault="00565D8C" w:rsidP="00565D8C">
            <w:pPr>
              <w:spacing w:after="0"/>
              <w:rPr>
                <w:rFonts w:eastAsia="Cambria-Bold" w:cs="Times New Roman"/>
                <w:color w:val="000000"/>
              </w:rPr>
            </w:pPr>
          </w:p>
        </w:tc>
        <w:tc>
          <w:tcPr>
            <w:tcW w:w="3480" w:type="dxa"/>
          </w:tcPr>
          <w:p w14:paraId="36ADCCED" w14:textId="44FB5EB4" w:rsidR="00565D8C" w:rsidRDefault="00565D8C" w:rsidP="00565D8C">
            <w:pPr>
              <w:spacing w:after="0"/>
              <w:jc w:val="left"/>
              <w:rPr>
                <w:rFonts w:eastAsia="Cambria-Bold" w:cs="Times New Roman"/>
                <w:color w:val="000000"/>
              </w:rPr>
            </w:pPr>
            <w:r>
              <w:rPr>
                <w:rFonts w:eastAsia="Cambria-Bold" w:cs="Times New Roman"/>
                <w:color w:val="000000"/>
              </w:rPr>
              <w:t>Evidencija prijema i visinskog porasta sadnica na kraju veg.per.</w:t>
            </w:r>
          </w:p>
        </w:tc>
        <w:tc>
          <w:tcPr>
            <w:tcW w:w="1984" w:type="dxa"/>
          </w:tcPr>
          <w:p w14:paraId="6DB26457" w14:textId="77777777" w:rsidR="00565D8C" w:rsidRDefault="00565D8C" w:rsidP="00565D8C">
            <w:pPr>
              <w:spacing w:after="0"/>
              <w:jc w:val="center"/>
              <w:rPr>
                <w:rFonts w:eastAsia="Cambria-Bold" w:cs="Times New Roman"/>
                <w:color w:val="000000"/>
              </w:rPr>
            </w:pPr>
            <w:r>
              <w:rPr>
                <w:rFonts w:eastAsia="Cambria-Bold" w:cs="Times New Roman"/>
                <w:color w:val="000000"/>
              </w:rPr>
              <w:t>400km</w:t>
            </w:r>
          </w:p>
          <w:p w14:paraId="449B7FA2" w14:textId="6FC052CA" w:rsidR="00565D8C" w:rsidRDefault="00565D8C" w:rsidP="00565D8C">
            <w:pPr>
              <w:spacing w:after="0"/>
              <w:jc w:val="center"/>
              <w:rPr>
                <w:rFonts w:eastAsia="Cambria-Bold" w:cs="Times New Roman"/>
                <w:color w:val="000000"/>
              </w:rPr>
            </w:pPr>
            <w:r>
              <w:rPr>
                <w:rFonts w:eastAsia="Cambria-Bold" w:cs="Times New Roman"/>
                <w:color w:val="000000"/>
              </w:rPr>
              <w:t>3 dana</w:t>
            </w:r>
          </w:p>
        </w:tc>
        <w:tc>
          <w:tcPr>
            <w:tcW w:w="1418" w:type="dxa"/>
          </w:tcPr>
          <w:p w14:paraId="4F22398C" w14:textId="77777777" w:rsidR="00565D8C" w:rsidRDefault="00565D8C" w:rsidP="00565D8C">
            <w:pPr>
              <w:spacing w:after="0"/>
              <w:jc w:val="right"/>
              <w:rPr>
                <w:rFonts w:eastAsia="Cambria-Bold" w:cs="Times New Roman"/>
                <w:color w:val="000000"/>
              </w:rPr>
            </w:pPr>
            <w:r>
              <w:rPr>
                <w:rFonts w:eastAsia="Cambria-Bold" w:cs="Times New Roman"/>
                <w:color w:val="000000"/>
              </w:rPr>
              <w:t>0,5</w:t>
            </w:r>
          </w:p>
          <w:p w14:paraId="1C7C3408" w14:textId="6F069AB4" w:rsidR="00565D8C" w:rsidRDefault="00565D8C" w:rsidP="00565D8C">
            <w:pPr>
              <w:spacing w:after="0"/>
              <w:jc w:val="right"/>
              <w:rPr>
                <w:rFonts w:eastAsia="Cambria-Bold" w:cs="Times New Roman"/>
                <w:color w:val="000000"/>
              </w:rPr>
            </w:pPr>
            <w:r>
              <w:rPr>
                <w:rFonts w:eastAsia="Cambria-Bold" w:cs="Times New Roman"/>
                <w:color w:val="000000"/>
              </w:rPr>
              <w:t>200</w:t>
            </w:r>
          </w:p>
        </w:tc>
        <w:tc>
          <w:tcPr>
            <w:tcW w:w="1134" w:type="dxa"/>
          </w:tcPr>
          <w:p w14:paraId="599CB6AC" w14:textId="77777777" w:rsidR="00565D8C" w:rsidRDefault="00565D8C" w:rsidP="00565D8C">
            <w:pPr>
              <w:spacing w:after="0"/>
              <w:jc w:val="right"/>
              <w:rPr>
                <w:rFonts w:eastAsia="Cambria-Bold" w:cs="Times New Roman"/>
                <w:color w:val="000000"/>
              </w:rPr>
            </w:pPr>
            <w:r>
              <w:rPr>
                <w:rFonts w:eastAsia="Cambria-Bold" w:cs="Times New Roman"/>
                <w:color w:val="000000"/>
              </w:rPr>
              <w:t>200</w:t>
            </w:r>
          </w:p>
          <w:p w14:paraId="63E4EA00" w14:textId="6C18C211" w:rsidR="00565D8C" w:rsidRDefault="00565D8C" w:rsidP="00565D8C">
            <w:pPr>
              <w:spacing w:after="0"/>
              <w:jc w:val="right"/>
              <w:rPr>
                <w:rFonts w:eastAsia="Cambria-Bold" w:cs="Times New Roman"/>
                <w:color w:val="000000"/>
              </w:rPr>
            </w:pPr>
            <w:r>
              <w:rPr>
                <w:rFonts w:eastAsia="Cambria-Bold" w:cs="Times New Roman"/>
                <w:color w:val="000000"/>
              </w:rPr>
              <w:t>600</w:t>
            </w:r>
          </w:p>
        </w:tc>
      </w:tr>
      <w:tr w:rsidR="00565D8C" w14:paraId="370E26E5" w14:textId="77777777" w:rsidTr="002D285F">
        <w:tc>
          <w:tcPr>
            <w:tcW w:w="1335" w:type="dxa"/>
            <w:vMerge/>
          </w:tcPr>
          <w:p w14:paraId="5F125BAD" w14:textId="77777777" w:rsidR="00565D8C" w:rsidRDefault="00565D8C" w:rsidP="00565D8C">
            <w:pPr>
              <w:spacing w:after="0"/>
              <w:rPr>
                <w:rFonts w:eastAsia="Cambria-Bold" w:cs="Times New Roman"/>
                <w:color w:val="000000"/>
              </w:rPr>
            </w:pPr>
          </w:p>
        </w:tc>
        <w:tc>
          <w:tcPr>
            <w:tcW w:w="3480" w:type="dxa"/>
          </w:tcPr>
          <w:p w14:paraId="5E53F515" w14:textId="41ECF1BF" w:rsidR="00565D8C" w:rsidRDefault="00565D8C" w:rsidP="00565D8C">
            <w:pPr>
              <w:spacing w:after="0"/>
              <w:jc w:val="left"/>
              <w:rPr>
                <w:rFonts w:eastAsia="Cambria-Bold" w:cs="Times New Roman"/>
                <w:color w:val="000000"/>
              </w:rPr>
            </w:pPr>
            <w:r>
              <w:rPr>
                <w:rFonts w:eastAsia="Cambria-Bold" w:cs="Times New Roman"/>
                <w:color w:val="000000"/>
              </w:rPr>
              <w:t>Analiza podataka prikupljenih na terenu</w:t>
            </w:r>
          </w:p>
        </w:tc>
        <w:tc>
          <w:tcPr>
            <w:tcW w:w="1984" w:type="dxa"/>
          </w:tcPr>
          <w:p w14:paraId="55EDFC6C" w14:textId="43B33406" w:rsidR="00565D8C" w:rsidRDefault="00565D8C" w:rsidP="00565D8C">
            <w:pPr>
              <w:spacing w:after="0"/>
              <w:jc w:val="center"/>
              <w:rPr>
                <w:rFonts w:eastAsia="Cambria-Bold" w:cs="Times New Roman"/>
                <w:color w:val="000000"/>
              </w:rPr>
            </w:pPr>
            <w:r>
              <w:rPr>
                <w:rFonts w:eastAsia="Cambria-Bold" w:cs="Times New Roman"/>
                <w:color w:val="000000"/>
              </w:rPr>
              <w:t>7 dana</w:t>
            </w:r>
          </w:p>
        </w:tc>
        <w:tc>
          <w:tcPr>
            <w:tcW w:w="1418" w:type="dxa"/>
          </w:tcPr>
          <w:p w14:paraId="72B92CFE" w14:textId="39BE2FD6" w:rsidR="00565D8C" w:rsidRDefault="00565D8C" w:rsidP="00565D8C">
            <w:pPr>
              <w:spacing w:after="0"/>
              <w:jc w:val="right"/>
              <w:rPr>
                <w:rFonts w:eastAsia="Cambria-Bold" w:cs="Times New Roman"/>
                <w:color w:val="000000"/>
              </w:rPr>
            </w:pPr>
            <w:r>
              <w:rPr>
                <w:rFonts w:eastAsia="Cambria-Bold" w:cs="Times New Roman"/>
                <w:color w:val="000000"/>
              </w:rPr>
              <w:t>200</w:t>
            </w:r>
          </w:p>
        </w:tc>
        <w:tc>
          <w:tcPr>
            <w:tcW w:w="1134" w:type="dxa"/>
          </w:tcPr>
          <w:p w14:paraId="2EE58AE4" w14:textId="72F54779" w:rsidR="00565D8C" w:rsidRDefault="00565D8C" w:rsidP="00565D8C">
            <w:pPr>
              <w:spacing w:after="0"/>
              <w:jc w:val="right"/>
              <w:rPr>
                <w:rFonts w:eastAsia="Cambria-Bold" w:cs="Times New Roman"/>
                <w:color w:val="000000"/>
              </w:rPr>
            </w:pPr>
            <w:r>
              <w:rPr>
                <w:rFonts w:eastAsia="Cambria-Bold" w:cs="Times New Roman"/>
                <w:color w:val="000000"/>
              </w:rPr>
              <w:t>1.400</w:t>
            </w:r>
          </w:p>
        </w:tc>
      </w:tr>
      <w:tr w:rsidR="00565D8C" w14:paraId="647F858C" w14:textId="77777777" w:rsidTr="002D285F">
        <w:tc>
          <w:tcPr>
            <w:tcW w:w="8217" w:type="dxa"/>
            <w:gridSpan w:val="4"/>
          </w:tcPr>
          <w:p w14:paraId="34F6DF68" w14:textId="77777777" w:rsidR="00565D8C" w:rsidRDefault="00565D8C" w:rsidP="00565D8C">
            <w:pPr>
              <w:spacing w:after="0"/>
              <w:jc w:val="left"/>
              <w:rPr>
                <w:rFonts w:eastAsia="Cambria-Bold" w:cs="Times New Roman"/>
                <w:color w:val="000000"/>
              </w:rPr>
            </w:pPr>
            <w:r>
              <w:rPr>
                <w:rFonts w:eastAsia="Cambria-Bold" w:cs="Times New Roman"/>
                <w:color w:val="000000"/>
              </w:rPr>
              <w:t>Ukupno troškovi zamjene osušenih i nestalih sadnica</w:t>
            </w:r>
          </w:p>
        </w:tc>
        <w:tc>
          <w:tcPr>
            <w:tcW w:w="1134" w:type="dxa"/>
          </w:tcPr>
          <w:p w14:paraId="7DE565CE" w14:textId="1AE4B3FC" w:rsidR="00565D8C" w:rsidRDefault="00565D8C" w:rsidP="00565D8C">
            <w:pPr>
              <w:spacing w:after="0"/>
              <w:jc w:val="right"/>
              <w:rPr>
                <w:rFonts w:eastAsia="Cambria-Bold" w:cs="Times New Roman"/>
                <w:color w:val="000000"/>
              </w:rPr>
            </w:pPr>
            <w:r>
              <w:rPr>
                <w:rFonts w:eastAsia="Cambria-Bold" w:cs="Times New Roman"/>
                <w:color w:val="000000"/>
              </w:rPr>
              <w:t>9</w:t>
            </w:r>
            <w:r>
              <w:rPr>
                <w:rFonts w:eastAsia="Cambria-Bold" w:cs="Times New Roman"/>
                <w:color w:val="000000"/>
              </w:rPr>
              <w:t>.</w:t>
            </w:r>
            <w:r>
              <w:rPr>
                <w:rFonts w:eastAsia="Cambria-Bold" w:cs="Times New Roman"/>
                <w:color w:val="000000"/>
              </w:rPr>
              <w:t>84</w:t>
            </w:r>
            <w:r>
              <w:rPr>
                <w:rFonts w:eastAsia="Cambria-Bold" w:cs="Times New Roman"/>
                <w:color w:val="000000"/>
              </w:rPr>
              <w:t>0</w:t>
            </w:r>
          </w:p>
        </w:tc>
      </w:tr>
    </w:tbl>
    <w:p w14:paraId="403B0352" w14:textId="77777777" w:rsidR="002D285F" w:rsidRDefault="002D285F" w:rsidP="00225BD6">
      <w:pPr>
        <w:rPr>
          <w:rFonts w:cs="Times New Roman"/>
        </w:rPr>
      </w:pPr>
    </w:p>
    <w:p w14:paraId="10F27C41" w14:textId="77777777" w:rsidR="00D3509B" w:rsidRPr="00A8441F" w:rsidRDefault="00D3509B" w:rsidP="00225BD6">
      <w:pPr>
        <w:rPr>
          <w:rFonts w:cs="Times New Roman"/>
        </w:rPr>
      </w:pPr>
    </w:p>
    <w:p w14:paraId="186823EF" w14:textId="77777777" w:rsidR="00BB1D56" w:rsidRPr="00A8441F" w:rsidRDefault="00BB1D56" w:rsidP="00441A43">
      <w:pPr>
        <w:pStyle w:val="Heading2"/>
        <w:rPr>
          <w:bCs/>
          <w:lang w:val="sr-Latn-RS"/>
        </w:rPr>
      </w:pPr>
      <w:r w:rsidRPr="00A8441F">
        <w:rPr>
          <w:lang w:val="sr-Latn-RS"/>
        </w:rPr>
        <w:t xml:space="preserve"> </w:t>
      </w:r>
      <w:bookmarkStart w:id="49" w:name="_Toc181446224"/>
      <w:r w:rsidRPr="00A8441F">
        <w:rPr>
          <w:lang w:val="sr-Latn-RS"/>
        </w:rPr>
        <w:t>Specifičnost sadnog materijala</w:t>
      </w:r>
      <w:bookmarkEnd w:id="49"/>
    </w:p>
    <w:p w14:paraId="6E373CF2" w14:textId="77777777" w:rsidR="00BB1D56" w:rsidRPr="00A8441F" w:rsidRDefault="00BB1D56" w:rsidP="00225BD6">
      <w:pPr>
        <w:rPr>
          <w:rFonts w:cs="Times New Roman"/>
          <w:lang w:val="sr-Latn-RS"/>
        </w:rPr>
      </w:pPr>
      <w:r w:rsidRPr="00A8441F">
        <w:rPr>
          <w:rFonts w:cs="Times New Roman"/>
          <w:lang w:val="sr-Latn-RS"/>
        </w:rPr>
        <w:t>Za osnivanje generativne sjemenske plantaže omorike korišćene su sadnice starosti 2+0 kontejnerskog tipa proizvedene u rasadniku Centra za sjemensko rasadničku proizvodnju u sklopu JP „Šume Republike Srpske“ a.d. Sokolac, a koje su bile predmet visegodišnjih analiza. Izvršen je premjer sadnica na kraju prvog i drugog vegetacionog perioda. U prvom mjerenju evidentire su visine (u mm), dok je na kraju drugog vegetacionog perioda mjeren prečnik i visina sadnica.</w:t>
      </w:r>
    </w:p>
    <w:p w14:paraId="582A07CC" w14:textId="77777777" w:rsidR="00BB1D56" w:rsidRPr="00A8441F" w:rsidRDefault="00BB1D56" w:rsidP="00225BD6">
      <w:pPr>
        <w:rPr>
          <w:rFonts w:cs="Times New Roman"/>
          <w:lang w:val="sr-Latn-RS"/>
        </w:rPr>
      </w:pPr>
      <w:r w:rsidRPr="00A8441F">
        <w:rPr>
          <w:rFonts w:cs="Times New Roman"/>
          <w:lang w:val="sr-Latn-RS"/>
        </w:rPr>
        <w:t xml:space="preserve">Shodno broju raspoloživih sadnica urađena je šema distribucije po lokacijama na kojima se osnivaju plantaže (Prilog Tabela 2). I ovdje treba naglasiti da je na lokalitet Višegrad kao </w:t>
      </w:r>
      <w:r w:rsidRPr="00A8441F">
        <w:rPr>
          <w:rFonts w:cs="Times New Roman"/>
          <w:i/>
          <w:iCs/>
          <w:lang w:val="sr-Latn-RS"/>
        </w:rPr>
        <w:t>ex situ</w:t>
      </w:r>
      <w:r w:rsidRPr="00A8441F">
        <w:rPr>
          <w:rFonts w:cs="Times New Roman"/>
          <w:lang w:val="sr-Latn-RS"/>
        </w:rPr>
        <w:t xml:space="preserve"> konzervacioni zasad u neposrednoj blizini lokaliteta Veliki Stolac isporučen sadnice samo iz ove populacije. Populacije Panjak i Rogatica su isporučene samo na lokalite Rogatice dok su sve ostale populacije isporučene jednako u Rogaticu i Srebrenicu.</w:t>
      </w:r>
    </w:p>
    <w:p w14:paraId="5F7A0EED" w14:textId="77777777" w:rsidR="00BB1D56" w:rsidRPr="00A8441F" w:rsidRDefault="00BB1D56" w:rsidP="00225BD6">
      <w:pPr>
        <w:rPr>
          <w:rFonts w:cs="Times New Roman"/>
          <w:lang w:val="sr-Latn-RS"/>
        </w:rPr>
      </w:pPr>
      <w:r w:rsidRPr="00A8441F">
        <w:rPr>
          <w:rFonts w:cs="Times New Roman"/>
          <w:lang w:val="sr-Latn-RS"/>
        </w:rPr>
        <w:lastRenderedPageBreak/>
        <w:t xml:space="preserve">Kao što je već napred istaknuto, površine sjemenske plantaže, broj half-sib familija čije sadnice su ugradjene u sjemensku plantažu, kao i gustina sadnje limitirali su ukupan broj biljaka koji će se koristiti iz rasadnika. </w:t>
      </w:r>
    </w:p>
    <w:p w14:paraId="689B7090" w14:textId="77777777" w:rsidR="00BB1D56" w:rsidRPr="00A8441F" w:rsidRDefault="00BB1D56" w:rsidP="00225BD6">
      <w:pPr>
        <w:rPr>
          <w:rFonts w:cs="Times New Roman"/>
          <w:lang w:val="sr-Latn-RS"/>
        </w:rPr>
      </w:pPr>
    </w:p>
    <w:p w14:paraId="2E3A35AE" w14:textId="77777777" w:rsidR="00BB1D56" w:rsidRPr="00A8441F" w:rsidRDefault="00BB1D56" w:rsidP="00441A43">
      <w:pPr>
        <w:pStyle w:val="Heading2"/>
        <w:rPr>
          <w:lang w:val="sr-Latn-RS"/>
        </w:rPr>
      </w:pPr>
      <w:bookmarkStart w:id="50" w:name="_Toc181446225"/>
      <w:r w:rsidRPr="00A8441F">
        <w:rPr>
          <w:lang w:val="sr-Latn-RS"/>
        </w:rPr>
        <w:t>Značaj osnovanih plantaža</w:t>
      </w:r>
      <w:bookmarkEnd w:id="50"/>
    </w:p>
    <w:p w14:paraId="0A2A273C" w14:textId="77777777" w:rsidR="00BB1D56" w:rsidRPr="00A8441F" w:rsidRDefault="00BB1D56" w:rsidP="00225BD6">
      <w:pPr>
        <w:rPr>
          <w:rFonts w:eastAsia="Cambria-Italic" w:cs="Times New Roman"/>
          <w:color w:val="000000"/>
        </w:rPr>
      </w:pPr>
      <w:r w:rsidRPr="00A8441F">
        <w:rPr>
          <w:rFonts w:eastAsia="Cambria-Italic" w:cs="Times New Roman"/>
          <w:i/>
          <w:iCs/>
          <w:color w:val="000000"/>
        </w:rPr>
        <w:t xml:space="preserve">Ex situ </w:t>
      </w:r>
      <w:r w:rsidRPr="00A8441F">
        <w:rPr>
          <w:rFonts w:eastAsia="Cambria-Italic" w:cs="Times New Roman"/>
          <w:color w:val="000000"/>
        </w:rPr>
        <w:t xml:space="preserve">konzervacijski zasadi mogu da imaju nekoliko važnih funkcija, uključujući i obezbeđivanje materijala za sadnju i programe oplemenjivanja. </w:t>
      </w:r>
      <w:r w:rsidRPr="00A8441F">
        <w:rPr>
          <w:rFonts w:eastAsia="Cambria-Italic" w:cs="Times New Roman"/>
          <w:i/>
          <w:iCs/>
          <w:color w:val="000000"/>
        </w:rPr>
        <w:t xml:space="preserve">Ex situ </w:t>
      </w:r>
      <w:r w:rsidRPr="00A8441F">
        <w:rPr>
          <w:rFonts w:eastAsia="Cambria-Italic" w:cs="Times New Roman"/>
          <w:color w:val="000000"/>
        </w:rPr>
        <w:t xml:space="preserve">zasadi se mogu uz pravilan model transformisati u sjemenske plantaže, kojima se postižu istovremeno dva cilja: očuvanje genetičkih resursa i proizvodnja sjemena. S druge strane, ako je interes u održavanju </w:t>
      </w:r>
      <w:r w:rsidRPr="00A8441F">
        <w:rPr>
          <w:rFonts w:eastAsia="Cambria-Italic" w:cs="Times New Roman"/>
          <w:i/>
          <w:iCs/>
          <w:color w:val="000000"/>
        </w:rPr>
        <w:t xml:space="preserve">ex situ </w:t>
      </w:r>
      <w:r w:rsidRPr="00A8441F">
        <w:rPr>
          <w:rFonts w:eastAsia="Cambria-Italic" w:cs="Times New Roman"/>
          <w:color w:val="000000"/>
        </w:rPr>
        <w:t>zasada toliko blisko povezan sa prodajom sjemena, to može da ugrozi održavanje i obnovu zasada.</w:t>
      </w:r>
    </w:p>
    <w:p w14:paraId="0E2FE62B" w14:textId="77777777" w:rsidR="00BB1D56" w:rsidRPr="00A8441F" w:rsidRDefault="00BB1D56" w:rsidP="00225BD6">
      <w:pPr>
        <w:rPr>
          <w:rFonts w:eastAsia="Cambria-Italic" w:cs="Times New Roman"/>
          <w:color w:val="000000"/>
        </w:rPr>
      </w:pPr>
      <w:r w:rsidRPr="00A8441F">
        <w:rPr>
          <w:rFonts w:eastAsia="Cambria-Italic" w:cs="Times New Roman"/>
          <w:color w:val="000000"/>
        </w:rPr>
        <w:t xml:space="preserve">Često pretpostavljamo da će osobine koje su od interesa za oplemenjivače da ostanu konstantne. Važna funkcija očuvanje genetičkih resursa, bilo da je u pitanju </w:t>
      </w:r>
      <w:r w:rsidRPr="00A8441F">
        <w:rPr>
          <w:rFonts w:eastAsia="Cambria-Italic" w:cs="Times New Roman"/>
          <w:i/>
          <w:iCs/>
          <w:color w:val="000000"/>
        </w:rPr>
        <w:t xml:space="preserve">in situ </w:t>
      </w:r>
      <w:r w:rsidRPr="00A8441F">
        <w:rPr>
          <w:rFonts w:eastAsia="Cambria-Italic" w:cs="Times New Roman"/>
          <w:color w:val="000000"/>
        </w:rPr>
        <w:t xml:space="preserve">ili </w:t>
      </w:r>
      <w:r w:rsidRPr="00A8441F">
        <w:rPr>
          <w:rFonts w:eastAsia="Cambria-Italic" w:cs="Times New Roman"/>
          <w:i/>
          <w:iCs/>
          <w:color w:val="000000"/>
        </w:rPr>
        <w:t>ex situ</w:t>
      </w:r>
      <w:r w:rsidRPr="00A8441F">
        <w:rPr>
          <w:rFonts w:eastAsia="Cambria-Italic" w:cs="Times New Roman"/>
          <w:color w:val="000000"/>
        </w:rPr>
        <w:t xml:space="preserve">, jeste da se održe varijacije, tako da nove osobine mogu u budućnosti biti uključene u oplemenjivačke populacije. </w:t>
      </w:r>
    </w:p>
    <w:p w14:paraId="5E9DAA07" w14:textId="77777777" w:rsidR="00BB1D56" w:rsidRPr="00A8441F" w:rsidRDefault="00BB1D56" w:rsidP="00225BD6">
      <w:pPr>
        <w:rPr>
          <w:rFonts w:eastAsia="Cambria-Italic" w:cs="Times New Roman"/>
          <w:color w:val="000000"/>
        </w:rPr>
      </w:pPr>
      <w:r w:rsidRPr="00A8441F">
        <w:rPr>
          <w:rFonts w:eastAsia="Cambria-Italic" w:cs="Times New Roman"/>
          <w:color w:val="000000"/>
        </w:rPr>
        <w:t>Osim pružanja materijala za sadnju i oplemenjivačke programe, dostupnost biljaka u zasadima predstavlja istraživačku mogućnost koja nije moguća sa udaljenim i rasutim divljim populacijama, kao i mogućnost za obrazovanje i za podizanje javne svijesti o istim</w:t>
      </w:r>
      <w:r w:rsidRPr="00A8441F">
        <w:rPr>
          <w:rFonts w:eastAsia="Cambria-Italic" w:cs="Times New Roman"/>
          <w:i/>
          <w:iCs/>
          <w:color w:val="000000"/>
        </w:rPr>
        <w:t xml:space="preserve">. Ex situ </w:t>
      </w:r>
      <w:r w:rsidRPr="00A8441F">
        <w:rPr>
          <w:rFonts w:eastAsia="Cambria-Italic" w:cs="Times New Roman"/>
          <w:color w:val="000000"/>
        </w:rPr>
        <w:t xml:space="preserve">zasadi generišu znanja o biologiji, oplemenjivanju i uzgoju. Ova uloga je od ključnog značaja ako želimo da imamo znanje o biljnim populacijama koje su na ivici izumiranja i koje obezbeđuju osnovu za njihovo upravljanje </w:t>
      </w:r>
      <w:r w:rsidRPr="00A8441F">
        <w:rPr>
          <w:rFonts w:eastAsia="Cambria-Italic" w:cs="Times New Roman"/>
          <w:i/>
          <w:iCs/>
          <w:color w:val="000000"/>
        </w:rPr>
        <w:t>in situ</w:t>
      </w:r>
      <w:r w:rsidRPr="00A8441F">
        <w:rPr>
          <w:rFonts w:eastAsia="Cambria-Italic" w:cs="Times New Roman"/>
          <w:color w:val="000000"/>
        </w:rPr>
        <w:t>.</w:t>
      </w:r>
    </w:p>
    <w:p w14:paraId="6190C767" w14:textId="77777777" w:rsidR="00BB1D56" w:rsidRPr="00A8441F" w:rsidRDefault="00BB1D56" w:rsidP="00225BD6">
      <w:pPr>
        <w:rPr>
          <w:rFonts w:eastAsia="Cambria-Italic" w:cs="Times New Roman"/>
          <w:color w:val="000000"/>
        </w:rPr>
      </w:pPr>
      <w:r w:rsidRPr="00A8441F">
        <w:rPr>
          <w:rFonts w:eastAsia="Cambria-Italic" w:cs="Times New Roman"/>
          <w:i/>
          <w:iCs/>
          <w:color w:val="000000"/>
        </w:rPr>
        <w:t xml:space="preserve">Ex situ </w:t>
      </w:r>
      <w:r w:rsidRPr="00A8441F">
        <w:rPr>
          <w:rFonts w:eastAsia="Cambria-Italic" w:cs="Times New Roman"/>
          <w:color w:val="000000"/>
        </w:rPr>
        <w:t xml:space="preserve">zasadi su do sada uglavnom služili da se obezbijedi materijal za oplemenjivačke programe, ali materijal konzervisan </w:t>
      </w:r>
      <w:r w:rsidRPr="00A8441F">
        <w:rPr>
          <w:rFonts w:eastAsia="Cambria-Italic" w:cs="Times New Roman"/>
          <w:i/>
          <w:iCs/>
          <w:color w:val="000000"/>
        </w:rPr>
        <w:t xml:space="preserve">ex situ </w:t>
      </w:r>
      <w:r w:rsidRPr="00A8441F">
        <w:rPr>
          <w:rFonts w:eastAsia="Cambria-Italic" w:cs="Times New Roman"/>
          <w:color w:val="000000"/>
        </w:rPr>
        <w:t xml:space="preserve">mogao je biti od velikog značaja za obnovu </w:t>
      </w:r>
      <w:r w:rsidRPr="00A8441F">
        <w:rPr>
          <w:rFonts w:eastAsia="Cambria-Italic" w:cs="Times New Roman"/>
          <w:i/>
          <w:iCs/>
          <w:color w:val="000000"/>
        </w:rPr>
        <w:t xml:space="preserve">in situ </w:t>
      </w:r>
      <w:r w:rsidRPr="00A8441F">
        <w:rPr>
          <w:rFonts w:eastAsia="Cambria-Italic" w:cs="Times New Roman"/>
          <w:color w:val="000000"/>
        </w:rPr>
        <w:t xml:space="preserve">sastojina. Nema sumnje da će se narednih decenija povećati uloga </w:t>
      </w:r>
      <w:r w:rsidRPr="00A8441F">
        <w:rPr>
          <w:rFonts w:eastAsia="Cambria-Italic" w:cs="Times New Roman"/>
          <w:i/>
          <w:iCs/>
          <w:color w:val="000000"/>
        </w:rPr>
        <w:t xml:space="preserve">ex situ </w:t>
      </w:r>
      <w:r w:rsidRPr="00A8441F">
        <w:rPr>
          <w:rFonts w:eastAsia="Cambria-Italic" w:cs="Times New Roman"/>
          <w:color w:val="000000"/>
        </w:rPr>
        <w:t>zasada u obezbeđivanju materijala za obnovu (rehabilitaciju) izmijenjenih i osiromašenih šumskih staništa, zaštićenih područja i nacionalnih parkova.</w:t>
      </w:r>
    </w:p>
    <w:p w14:paraId="0A3E93BC" w14:textId="77777777" w:rsidR="00BB1D56" w:rsidRPr="00A8441F" w:rsidRDefault="00BB1D56" w:rsidP="00225BD6">
      <w:pPr>
        <w:rPr>
          <w:rFonts w:eastAsia="Cambria-Italic" w:cs="Times New Roman"/>
          <w:color w:val="000000"/>
        </w:rPr>
      </w:pPr>
      <w:r w:rsidRPr="00A8441F">
        <w:rPr>
          <w:rFonts w:eastAsia="Cambria-Italic" w:cs="Times New Roman"/>
          <w:i/>
          <w:iCs/>
          <w:color w:val="000000"/>
        </w:rPr>
        <w:t xml:space="preserve">In situ </w:t>
      </w:r>
      <w:r w:rsidRPr="00A8441F">
        <w:rPr>
          <w:rFonts w:eastAsia="Cambria-Italic" w:cs="Times New Roman"/>
          <w:color w:val="000000"/>
        </w:rPr>
        <w:t xml:space="preserve">i </w:t>
      </w:r>
      <w:r w:rsidRPr="00A8441F">
        <w:rPr>
          <w:rFonts w:eastAsia="Cambria-Italic" w:cs="Times New Roman"/>
          <w:i/>
          <w:iCs/>
          <w:color w:val="000000"/>
        </w:rPr>
        <w:t xml:space="preserve">ex situ </w:t>
      </w:r>
      <w:r w:rsidRPr="00A8441F">
        <w:rPr>
          <w:rFonts w:eastAsia="Cambria-Italic" w:cs="Times New Roman"/>
          <w:color w:val="000000"/>
        </w:rPr>
        <w:t xml:space="preserve">tehnike konzervacije su najbliže u reintrodukciji i oporavku staništa rijetkih i ugroženih vrsta (Prance 1997). Takva strategija će proširiti broj vrsta koje mogu biti dio </w:t>
      </w:r>
      <w:r w:rsidRPr="00A8441F">
        <w:rPr>
          <w:rFonts w:eastAsia="Cambria-Italic" w:cs="Times New Roman"/>
          <w:i/>
          <w:iCs/>
          <w:color w:val="000000"/>
        </w:rPr>
        <w:t xml:space="preserve">ex situ </w:t>
      </w:r>
      <w:r w:rsidRPr="00A8441F">
        <w:rPr>
          <w:rFonts w:eastAsia="Cambria-Italic" w:cs="Times New Roman"/>
          <w:color w:val="000000"/>
        </w:rPr>
        <w:t>konzervacije u “živim” zasadima i mogu biti komponenta obimnijeg programa obnavljanja koji su već preduzeti u mnogim zemljama.</w:t>
      </w:r>
    </w:p>
    <w:p w14:paraId="1DB65A8E" w14:textId="77777777" w:rsidR="00BB1D56" w:rsidRDefault="00BB1D56" w:rsidP="00225BD6">
      <w:pPr>
        <w:rPr>
          <w:rFonts w:eastAsia="Cambria-Italic" w:cs="Times New Roman"/>
          <w:color w:val="000000"/>
        </w:rPr>
      </w:pPr>
      <w:r w:rsidRPr="00A8441F">
        <w:rPr>
          <w:rFonts w:eastAsia="Cambria-Italic" w:cs="Times New Roman"/>
          <w:i/>
          <w:iCs/>
          <w:color w:val="000000"/>
        </w:rPr>
        <w:t xml:space="preserve">Ex situ </w:t>
      </w:r>
      <w:r w:rsidRPr="00A8441F">
        <w:rPr>
          <w:rFonts w:eastAsia="Cambria-Italic" w:cs="Times New Roman"/>
          <w:color w:val="000000"/>
        </w:rPr>
        <w:t>zasadi su posebno važni u programima oplemenjivanja drveća, kada genetičkim upravljanjem treba da se poboljša genofond za ljudsko korišćenje, a istovremeno i prilagođavanje različitim uslovima. To se najbolje postiže kroz mrežu subpopulacija kojima je dozvoljeno da se razviju kao odgovor na različite uslove rasta i selekcione kriterijume.</w:t>
      </w:r>
    </w:p>
    <w:p w14:paraId="77BCC975" w14:textId="367DB452" w:rsidR="00441A43" w:rsidRDefault="00441A43">
      <w:pPr>
        <w:spacing w:after="160" w:line="259" w:lineRule="auto"/>
        <w:jc w:val="left"/>
        <w:rPr>
          <w:rFonts w:eastAsia="Cambria-Italic" w:cs="Times New Roman"/>
          <w:color w:val="000000"/>
        </w:rPr>
      </w:pPr>
      <w:r>
        <w:rPr>
          <w:rFonts w:eastAsia="Cambria-Italic" w:cs="Times New Roman"/>
          <w:color w:val="000000"/>
        </w:rPr>
        <w:br w:type="page"/>
      </w:r>
    </w:p>
    <w:p w14:paraId="20897F79" w14:textId="77777777" w:rsidR="00BB1D56" w:rsidRPr="00F440AB" w:rsidRDefault="00BB1D56" w:rsidP="00441A43">
      <w:pPr>
        <w:pStyle w:val="Heading1"/>
        <w:rPr>
          <w:rFonts w:eastAsia="Cambria-Italic" w:cs="Times New Roman"/>
        </w:rPr>
      </w:pPr>
      <w:bookmarkStart w:id="51" w:name="_Toc181446226"/>
      <w:r>
        <w:rPr>
          <w:rFonts w:eastAsia="Cambria-Italic"/>
        </w:rPr>
        <w:lastRenderedPageBreak/>
        <w:t>Sadnja sadnica na terenu</w:t>
      </w:r>
      <w:bookmarkEnd w:id="51"/>
    </w:p>
    <w:p w14:paraId="09FDAA30" w14:textId="77777777" w:rsidR="005D6D1A" w:rsidRDefault="005D6D1A" w:rsidP="00225BD6">
      <w:pPr>
        <w:rPr>
          <w:rFonts w:eastAsia="Cambria-Italic" w:cs="Times New Roman"/>
          <w:color w:val="000000"/>
        </w:rPr>
      </w:pPr>
    </w:p>
    <w:p w14:paraId="55EC0312" w14:textId="58A6970D" w:rsidR="00BB1D56" w:rsidRPr="002A30FD" w:rsidRDefault="00BB1D56" w:rsidP="00225BD6">
      <w:pPr>
        <w:rPr>
          <w:rFonts w:cs="Times New Roman"/>
          <w:b/>
          <w:bCs/>
          <w:lang w:val="sr-Latn-BA"/>
        </w:rPr>
      </w:pPr>
      <w:r w:rsidRPr="00F440AB">
        <w:rPr>
          <w:rFonts w:eastAsia="Cambria-Italic" w:cs="Times New Roman"/>
          <w:color w:val="000000"/>
        </w:rPr>
        <w:t>Sadnja sadnica u Rogatici je urađena 10.</w:t>
      </w:r>
      <w:r>
        <w:rPr>
          <w:rFonts w:eastAsia="Cambria-Italic" w:cs="Times New Roman"/>
          <w:color w:val="000000"/>
        </w:rPr>
        <w:t>10.</w:t>
      </w:r>
      <w:r w:rsidRPr="00F440AB">
        <w:rPr>
          <w:rFonts w:eastAsia="Cambria-Italic" w:cs="Times New Roman"/>
          <w:color w:val="000000"/>
        </w:rPr>
        <w:t xml:space="preserve">2024. Godine. Sadnju su radili studenti </w:t>
      </w:r>
      <w:r w:rsidRPr="00F440AB">
        <w:rPr>
          <w:rFonts w:cs="Times New Roman"/>
          <w:lang w:val="sr-Latn-BA"/>
        </w:rPr>
        <w:t>III godine studija Šumarskog fakulteta UNIBL u saradnji sa zaposlenim ŠG „Sjemeć“ – Rogatica</w:t>
      </w:r>
      <w:r>
        <w:rPr>
          <w:rFonts w:cs="Times New Roman"/>
          <w:lang w:val="sr-Latn-BA"/>
        </w:rPr>
        <w:t>. Broj posađenih sadnica je po linija je prikazan u tebeli **. Karakteristično za ovu šemu da je svaka linija predstvaljena sa sedam sadnica u tri ponavljanja, što znači da najveći broj linija je predstavljen sa 21 sadnicom. Izuzetak čini jedan nepotpun red (tek da se popuni prostor) neposredno do magistralnog puta Višegrad – Rogatica zbog čega su neke linije iz populacija Veliki Stolac i Tisovljak, kao i sve linije iz populacije Šarena bukva predstavljene sa 22. sadnice</w:t>
      </w:r>
      <w:r w:rsidRPr="002A30FD">
        <w:rPr>
          <w:rFonts w:cs="Times New Roman"/>
          <w:b/>
          <w:bCs/>
          <w:lang w:val="sr-Latn-BA"/>
        </w:rPr>
        <w:t xml:space="preserve">. Ukupno </w:t>
      </w:r>
      <w:r>
        <w:rPr>
          <w:rFonts w:cs="Times New Roman"/>
          <w:b/>
          <w:bCs/>
          <w:lang w:val="sr-Latn-BA"/>
        </w:rPr>
        <w:t xml:space="preserve">u Rogatici </w:t>
      </w:r>
      <w:r w:rsidRPr="002A30FD">
        <w:rPr>
          <w:rFonts w:cs="Times New Roman"/>
          <w:b/>
          <w:bCs/>
          <w:lang w:val="sr-Latn-BA"/>
        </w:rPr>
        <w:t xml:space="preserve">je zasađeno 1.500 sadnica </w:t>
      </w:r>
      <w:r>
        <w:rPr>
          <w:rFonts w:cs="Times New Roman"/>
          <w:b/>
          <w:bCs/>
          <w:lang w:val="sr-Latn-BA"/>
        </w:rPr>
        <w:t>od</w:t>
      </w:r>
      <w:r w:rsidRPr="002A30FD">
        <w:rPr>
          <w:rFonts w:cs="Times New Roman"/>
          <w:b/>
          <w:bCs/>
          <w:lang w:val="sr-Latn-BA"/>
        </w:rPr>
        <w:t xml:space="preserve"> 70 linija polusrodnika iz sedam populacija.</w:t>
      </w:r>
    </w:p>
    <w:p w14:paraId="5AC2E71C" w14:textId="77777777" w:rsidR="005D6D1A" w:rsidRDefault="005D6D1A" w:rsidP="00225BD6">
      <w:pPr>
        <w:rPr>
          <w:rFonts w:cs="Times New Roman"/>
          <w:lang w:val="sr-Latn-BA"/>
        </w:rPr>
      </w:pPr>
    </w:p>
    <w:p w14:paraId="33644B80" w14:textId="5F63C1B7" w:rsidR="00BB1D56" w:rsidRDefault="00BB1D56" w:rsidP="00225BD6">
      <w:pPr>
        <w:rPr>
          <w:rFonts w:cs="Times New Roman"/>
          <w:lang w:val="sr-Latn-BA"/>
        </w:rPr>
      </w:pPr>
      <w:r>
        <w:rPr>
          <w:rFonts w:cs="Times New Roman"/>
          <w:lang w:val="sr-Latn-BA"/>
        </w:rPr>
        <w:t xml:space="preserve">Sadnju u </w:t>
      </w:r>
      <w:r w:rsidRPr="00F440AB">
        <w:rPr>
          <w:rFonts w:cs="Times New Roman"/>
          <w:lang w:val="sr-Latn-BA"/>
        </w:rPr>
        <w:t xml:space="preserve">Srebrenici </w:t>
      </w:r>
      <w:r>
        <w:rPr>
          <w:rFonts w:cs="Times New Roman"/>
          <w:lang w:val="sr-Latn-BA"/>
        </w:rPr>
        <w:t xml:space="preserve">su radili </w:t>
      </w:r>
      <w:r w:rsidRPr="00F440AB">
        <w:rPr>
          <w:rFonts w:cs="Times New Roman"/>
          <w:lang w:val="sr-Latn-BA"/>
        </w:rPr>
        <w:t>zaposleni u privatnoj kompaniji „PetroProjekt“ i ŠG „Drina“ – Srebrenica</w:t>
      </w:r>
      <w:r>
        <w:rPr>
          <w:rFonts w:cs="Times New Roman"/>
          <w:lang w:val="sr-Latn-BA"/>
        </w:rPr>
        <w:t>,</w:t>
      </w:r>
      <w:r w:rsidRPr="00F440AB">
        <w:rPr>
          <w:rFonts w:cs="Times New Roman"/>
          <w:lang w:val="sr-Latn-BA"/>
        </w:rPr>
        <w:t xml:space="preserve"> 19.10.2024</w:t>
      </w:r>
      <w:r>
        <w:rPr>
          <w:rFonts w:cs="Times New Roman"/>
          <w:lang w:val="sr-Latn-BA"/>
        </w:rPr>
        <w:t xml:space="preserve">.godine. Šema je morala biti korigovana na terenu prilikom sadnje zbog činjenice da površina na istočnoj i zapadnoj strani nije obrađena do ivice sa šumom. Zato je sedmo ponavljanje moralo biti raspoređeno na mjestima gdje je ostalo prostora. Takođe sve linije (Veliki Stolac od 12 do 21 i Tisovljak od 1 do 17) nisu mogle biti posađene u ovom ponavljanju. Takođe zbog nedovoljnog broja sadnica u pojedinim linijama (Radomišlja 8; Tisovljak 13; ***), šema je korigovana zbog čega treba paziti prilikom kasnijeg praćenja razvoja sadnica i tačnog definisanja pozicije svake linije na terenu. </w:t>
      </w:r>
      <w:r w:rsidRPr="00002937">
        <w:rPr>
          <w:rFonts w:cs="Times New Roman"/>
          <w:b/>
          <w:bCs/>
          <w:lang w:val="sr-Latn-BA"/>
        </w:rPr>
        <w:t>U Srebrenici je sađeno 66 linija polusrodnika iz 7 populacija i ukupno</w:t>
      </w:r>
      <w:r>
        <w:rPr>
          <w:rFonts w:cs="Times New Roman"/>
          <w:b/>
          <w:bCs/>
          <w:lang w:val="sr-Latn-BA"/>
        </w:rPr>
        <w:t xml:space="preserve"> 2.979</w:t>
      </w:r>
      <w:r w:rsidRPr="00002937">
        <w:rPr>
          <w:rFonts w:cs="Times New Roman"/>
          <w:b/>
          <w:bCs/>
          <w:lang w:val="sr-Latn-BA"/>
        </w:rPr>
        <w:t>.</w:t>
      </w:r>
      <w:r>
        <w:rPr>
          <w:rFonts w:cs="Times New Roman"/>
          <w:lang w:val="sr-Latn-BA"/>
        </w:rPr>
        <w:t xml:space="preserve">  Broj zasađenih sadnica po linijama prikazan u tebeli </w:t>
      </w:r>
      <w:r w:rsidR="005D6D1A">
        <w:rPr>
          <w:rFonts w:cs="Times New Roman"/>
          <w:lang w:val="sr-Latn-BA"/>
        </w:rPr>
        <w:t>6</w:t>
      </w:r>
      <w:r>
        <w:rPr>
          <w:rFonts w:cs="Times New Roman"/>
          <w:lang w:val="sr-Latn-BA"/>
        </w:rPr>
        <w:t>.</w:t>
      </w:r>
    </w:p>
    <w:p w14:paraId="00270D59" w14:textId="77777777" w:rsidR="005D6D1A" w:rsidRDefault="005D6D1A" w:rsidP="00225BD6">
      <w:pPr>
        <w:rPr>
          <w:rFonts w:cs="Times New Roman"/>
          <w:lang w:val="sr-Latn-BA"/>
        </w:rPr>
      </w:pPr>
    </w:p>
    <w:p w14:paraId="29B14A90" w14:textId="4848D822" w:rsidR="00BB1D56" w:rsidRDefault="00BB1D56" w:rsidP="00225BD6">
      <w:pPr>
        <w:rPr>
          <w:rFonts w:cs="Times New Roman"/>
          <w:lang w:val="sr-Latn-BA"/>
        </w:rPr>
      </w:pPr>
      <w:r>
        <w:rPr>
          <w:rFonts w:cs="Times New Roman"/>
          <w:lang w:val="sr-Latn-BA"/>
        </w:rPr>
        <w:t xml:space="preserve">Sadnja u </w:t>
      </w:r>
      <w:r w:rsidRPr="00F440AB">
        <w:rPr>
          <w:rFonts w:cs="Times New Roman"/>
          <w:lang w:val="sr-Latn-BA"/>
        </w:rPr>
        <w:t xml:space="preserve">Višegradu </w:t>
      </w:r>
      <w:r>
        <w:rPr>
          <w:rFonts w:cs="Times New Roman"/>
          <w:lang w:val="sr-Latn-BA"/>
        </w:rPr>
        <w:t xml:space="preserve">je realizovana </w:t>
      </w:r>
      <w:r w:rsidRPr="00F440AB">
        <w:rPr>
          <w:rFonts w:cs="Times New Roman"/>
          <w:lang w:val="sr-Latn-BA"/>
        </w:rPr>
        <w:t>21.10.2024.</w:t>
      </w:r>
      <w:r>
        <w:rPr>
          <w:rFonts w:cs="Times New Roman"/>
          <w:lang w:val="sr-Latn-BA"/>
        </w:rPr>
        <w:t xml:space="preserve">godine sa </w:t>
      </w:r>
      <w:r w:rsidRPr="00F440AB">
        <w:rPr>
          <w:rFonts w:cs="Times New Roman"/>
          <w:lang w:val="sr-Latn-BA"/>
        </w:rPr>
        <w:t xml:space="preserve">zaposleni u NP „Tara“ i ŠG „Panos“ – Višegrad. </w:t>
      </w:r>
      <w:r>
        <w:rPr>
          <w:rFonts w:cs="Times New Roman"/>
          <w:lang w:val="sr-Latn-BA"/>
        </w:rPr>
        <w:t xml:space="preserve">Na ovoj površini su takođe rađene sitne korekcije šeme sadnje prilagođavajući stanju na terenu. </w:t>
      </w:r>
      <w:r w:rsidRPr="00002937">
        <w:rPr>
          <w:rFonts w:cs="Times New Roman"/>
          <w:b/>
          <w:bCs/>
          <w:lang w:val="sr-Latn-BA"/>
        </w:rPr>
        <w:t xml:space="preserve">U Višegradu je zasađeno </w:t>
      </w:r>
      <w:r>
        <w:rPr>
          <w:rFonts w:cs="Times New Roman"/>
          <w:b/>
          <w:bCs/>
          <w:lang w:val="sr-Latn-BA"/>
        </w:rPr>
        <w:t xml:space="preserve">1.002 sadnice iz </w:t>
      </w:r>
      <w:r w:rsidRPr="00002937">
        <w:rPr>
          <w:rFonts w:cs="Times New Roman"/>
          <w:b/>
          <w:bCs/>
          <w:lang w:val="sr-Latn-BA"/>
        </w:rPr>
        <w:t>1</w:t>
      </w:r>
      <w:r>
        <w:rPr>
          <w:rFonts w:cs="Times New Roman"/>
          <w:b/>
          <w:bCs/>
          <w:lang w:val="sr-Latn-BA"/>
        </w:rPr>
        <w:t>9</w:t>
      </w:r>
      <w:r w:rsidRPr="00002937">
        <w:rPr>
          <w:rFonts w:cs="Times New Roman"/>
          <w:b/>
          <w:bCs/>
          <w:lang w:val="sr-Latn-BA"/>
        </w:rPr>
        <w:t xml:space="preserve"> linija polusrodnika, sve iz populacije Veliki Stolac</w:t>
      </w:r>
      <w:r>
        <w:rPr>
          <w:rFonts w:cs="Times New Roman"/>
          <w:lang w:val="sr-Latn-BA"/>
        </w:rPr>
        <w:t xml:space="preserve">, a broj zasađenih sadnica po svakoj liniji prikazana je u tebeli </w:t>
      </w:r>
      <w:r w:rsidR="00565D8C">
        <w:rPr>
          <w:rFonts w:cs="Times New Roman"/>
          <w:lang w:val="sr-Latn-BA"/>
        </w:rPr>
        <w:t>10.</w:t>
      </w:r>
    </w:p>
    <w:p w14:paraId="118640B8" w14:textId="132936B8" w:rsidR="005D6D1A" w:rsidRDefault="005D6D1A" w:rsidP="00225BD6">
      <w:pPr>
        <w:rPr>
          <w:rFonts w:cs="Times New Roman"/>
          <w:lang w:val="sr-Latn-BA"/>
        </w:rPr>
      </w:pPr>
      <w:r>
        <w:rPr>
          <w:rFonts w:cs="Times New Roman"/>
          <w:lang w:val="sr-Latn-BA"/>
        </w:rPr>
        <w:t>U nekoliko s</w:t>
      </w:r>
      <w:r w:rsidR="00BB1D56">
        <w:rPr>
          <w:rFonts w:cs="Times New Roman"/>
          <w:lang w:val="sr-Latn-BA"/>
        </w:rPr>
        <w:t>lik</w:t>
      </w:r>
      <w:r>
        <w:rPr>
          <w:rFonts w:cs="Times New Roman"/>
          <w:lang w:val="sr-Latn-BA"/>
        </w:rPr>
        <w:t>a</w:t>
      </w:r>
      <w:r w:rsidR="00BB1D56">
        <w:rPr>
          <w:rFonts w:cs="Times New Roman"/>
          <w:lang w:val="sr-Latn-BA"/>
        </w:rPr>
        <w:t xml:space="preserve"> </w:t>
      </w:r>
      <w:r>
        <w:rPr>
          <w:rFonts w:cs="Times New Roman"/>
          <w:lang w:val="sr-Latn-BA"/>
        </w:rPr>
        <w:t>aktivnosti tokom sadnje na tri lokacije</w:t>
      </w:r>
      <w:r w:rsidR="00903675">
        <w:rPr>
          <w:rFonts w:cs="Times New Roman"/>
          <w:lang w:val="sr-Latn-BA"/>
        </w:rPr>
        <w:t xml:space="preserve"> (Slike 23-25)</w:t>
      </w:r>
      <w:r>
        <w:rPr>
          <w:rFonts w:cs="Times New Roman"/>
          <w:lang w:val="sr-Latn-BA"/>
        </w:rPr>
        <w:t>:</w:t>
      </w:r>
    </w:p>
    <w:p w14:paraId="04B1804E" w14:textId="77777777" w:rsidR="005D6D1A" w:rsidRDefault="005D6D1A">
      <w:pPr>
        <w:spacing w:after="160" w:line="259" w:lineRule="auto"/>
        <w:jc w:val="left"/>
        <w:rPr>
          <w:rFonts w:cs="Times New Roman"/>
          <w:lang w:val="sr-Latn-BA"/>
        </w:rPr>
      </w:pPr>
      <w:r>
        <w:rPr>
          <w:rFonts w:cs="Times New Roman"/>
          <w:lang w:val="sr-Latn-BA"/>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45"/>
      </w:tblGrid>
      <w:tr w:rsidR="005D6D1A" w14:paraId="272DEFB9" w14:textId="77777777" w:rsidTr="00903675">
        <w:tc>
          <w:tcPr>
            <w:tcW w:w="9345" w:type="dxa"/>
          </w:tcPr>
          <w:p w14:paraId="4EE7A190" w14:textId="0B10BE03" w:rsidR="005D6D1A" w:rsidRDefault="005D6D1A" w:rsidP="00225BD6">
            <w:pPr>
              <w:rPr>
                <w:rFonts w:cs="Times New Roman"/>
                <w:lang w:val="sr-Latn-BA"/>
              </w:rPr>
            </w:pPr>
            <w:r>
              <w:rPr>
                <w:noProof/>
              </w:rPr>
              <w:lastRenderedPageBreak/>
              <w:drawing>
                <wp:inline distT="0" distB="0" distL="0" distR="0" wp14:anchorId="1C5636AF" wp14:editId="67143765">
                  <wp:extent cx="5223052" cy="2937862"/>
                  <wp:effectExtent l="0" t="0" r="0" b="0"/>
                  <wp:docPr id="786528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652824" name=""/>
                          <pic:cNvPicPr/>
                        </pic:nvPicPr>
                        <pic:blipFill>
                          <a:blip r:embed="rId49"/>
                          <a:stretch>
                            <a:fillRect/>
                          </a:stretch>
                        </pic:blipFill>
                        <pic:spPr>
                          <a:xfrm>
                            <a:off x="0" y="0"/>
                            <a:ext cx="5246204" cy="2950885"/>
                          </a:xfrm>
                          <a:prstGeom prst="rect">
                            <a:avLst/>
                          </a:prstGeom>
                        </pic:spPr>
                      </pic:pic>
                    </a:graphicData>
                  </a:graphic>
                </wp:inline>
              </w:drawing>
            </w:r>
          </w:p>
        </w:tc>
      </w:tr>
      <w:tr w:rsidR="005D6D1A" w14:paraId="4B214C1F" w14:textId="77777777" w:rsidTr="00903675">
        <w:tc>
          <w:tcPr>
            <w:tcW w:w="9345" w:type="dxa"/>
          </w:tcPr>
          <w:p w14:paraId="681D67BA" w14:textId="219DBC34" w:rsidR="005D6D1A" w:rsidRDefault="005D6D1A" w:rsidP="005D6D1A">
            <w:pPr>
              <w:jc w:val="right"/>
              <w:rPr>
                <w:rFonts w:cs="Times New Roman"/>
                <w:lang w:val="sr-Latn-BA"/>
              </w:rPr>
            </w:pPr>
            <w:r>
              <w:rPr>
                <w:noProof/>
              </w:rPr>
              <w:drawing>
                <wp:inline distT="0" distB="0" distL="0" distR="0" wp14:anchorId="3B49E15F" wp14:editId="69607D0C">
                  <wp:extent cx="3387698" cy="2260397"/>
                  <wp:effectExtent l="0" t="0" r="3810" b="6985"/>
                  <wp:docPr id="14002448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0244880" name=""/>
                          <pic:cNvPicPr/>
                        </pic:nvPicPr>
                        <pic:blipFill>
                          <a:blip r:embed="rId50"/>
                          <a:stretch>
                            <a:fillRect/>
                          </a:stretch>
                        </pic:blipFill>
                        <pic:spPr>
                          <a:xfrm>
                            <a:off x="0" y="0"/>
                            <a:ext cx="3413929" cy="2277899"/>
                          </a:xfrm>
                          <a:prstGeom prst="rect">
                            <a:avLst/>
                          </a:prstGeom>
                        </pic:spPr>
                      </pic:pic>
                    </a:graphicData>
                  </a:graphic>
                </wp:inline>
              </w:drawing>
            </w:r>
          </w:p>
        </w:tc>
      </w:tr>
      <w:tr w:rsidR="005D6D1A" w14:paraId="4FD9E25E" w14:textId="77777777" w:rsidTr="00903675">
        <w:tc>
          <w:tcPr>
            <w:tcW w:w="9345" w:type="dxa"/>
          </w:tcPr>
          <w:p w14:paraId="57721D46" w14:textId="7148D30B" w:rsidR="005D6D1A" w:rsidRDefault="00903675" w:rsidP="00903675">
            <w:pPr>
              <w:rPr>
                <w:rFonts w:cs="Times New Roman"/>
                <w:lang w:val="sr-Latn-BA"/>
              </w:rPr>
            </w:pPr>
            <w:r w:rsidRPr="00903675">
              <w:rPr>
                <w:rFonts w:cs="Times New Roman"/>
                <w:noProof/>
                <w:lang w:val="en-GB"/>
              </w:rPr>
              <w:drawing>
                <wp:inline distT="0" distB="0" distL="0" distR="0" wp14:anchorId="17438957" wp14:editId="428A17A7">
                  <wp:extent cx="5163774" cy="3445459"/>
                  <wp:effectExtent l="0" t="0" r="0" b="3175"/>
                  <wp:docPr id="75495078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5183941" cy="3458915"/>
                          </a:xfrm>
                          <a:prstGeom prst="rect">
                            <a:avLst/>
                          </a:prstGeom>
                          <a:noFill/>
                          <a:ln>
                            <a:noFill/>
                          </a:ln>
                        </pic:spPr>
                      </pic:pic>
                    </a:graphicData>
                  </a:graphic>
                </wp:inline>
              </w:drawing>
            </w:r>
          </w:p>
        </w:tc>
      </w:tr>
      <w:tr w:rsidR="005D6D1A" w14:paraId="1EA728FE" w14:textId="77777777" w:rsidTr="00903675">
        <w:tc>
          <w:tcPr>
            <w:tcW w:w="9345" w:type="dxa"/>
          </w:tcPr>
          <w:p w14:paraId="74CE051D" w14:textId="18223D6C" w:rsidR="005D6D1A" w:rsidRDefault="005D6D1A" w:rsidP="00225BD6">
            <w:pPr>
              <w:rPr>
                <w:rFonts w:cs="Times New Roman"/>
                <w:lang w:val="sr-Latn-BA"/>
              </w:rPr>
            </w:pPr>
            <w:r>
              <w:rPr>
                <w:rFonts w:cs="Times New Roman"/>
                <w:lang w:val="sr-Latn-BA"/>
              </w:rPr>
              <w:t>Slika 23</w:t>
            </w:r>
            <w:r w:rsidR="00903675">
              <w:rPr>
                <w:rFonts w:cs="Times New Roman"/>
                <w:lang w:val="sr-Latn-BA"/>
              </w:rPr>
              <w:t>a-c</w:t>
            </w:r>
            <w:r>
              <w:rPr>
                <w:rFonts w:cs="Times New Roman"/>
                <w:lang w:val="sr-Latn-BA"/>
              </w:rPr>
              <w:t>. Sadnja sadnica u Rogatici 10.10.2024.godine (</w:t>
            </w:r>
            <w:r w:rsidR="00903675">
              <w:rPr>
                <w:rFonts w:cs="Times New Roman"/>
                <w:color w:val="000000"/>
                <w:lang w:val="en-GB"/>
              </w:rPr>
              <w:t>@</w:t>
            </w:r>
            <w:r>
              <w:rPr>
                <w:rFonts w:cs="Times New Roman"/>
                <w:color w:val="000000"/>
                <w:lang w:val="en-GB"/>
              </w:rPr>
              <w:t>M. Mataruga</w:t>
            </w:r>
            <w:r w:rsidR="00903675">
              <w:rPr>
                <w:rFonts w:cs="Times New Roman"/>
                <w:color w:val="000000"/>
                <w:lang w:val="en-GB"/>
              </w:rPr>
              <w:t xml:space="preserve"> &amp; A. Bubalo</w:t>
            </w:r>
            <w:r>
              <w:rPr>
                <w:rFonts w:cs="Times New Roman"/>
                <w:color w:val="000000"/>
                <w:lang w:val="sr-Cyrl-BA"/>
              </w:rPr>
              <w:t>)</w:t>
            </w:r>
          </w:p>
        </w:tc>
      </w:tr>
    </w:tbl>
    <w:p w14:paraId="11D54E40" w14:textId="77777777" w:rsidR="00903675" w:rsidRDefault="00903675"/>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45"/>
      </w:tblGrid>
      <w:tr w:rsidR="00903675" w14:paraId="72561A5E" w14:textId="77777777" w:rsidTr="00903675">
        <w:tc>
          <w:tcPr>
            <w:tcW w:w="9345" w:type="dxa"/>
          </w:tcPr>
          <w:p w14:paraId="769CA440" w14:textId="7C45F5FF" w:rsidR="00903675" w:rsidRDefault="00903675">
            <w:r>
              <w:rPr>
                <w:noProof/>
              </w:rPr>
              <w:drawing>
                <wp:inline distT="0" distB="0" distL="0" distR="0" wp14:anchorId="22FB221D" wp14:editId="4ABC80FA">
                  <wp:extent cx="4616867" cy="2596896"/>
                  <wp:effectExtent l="0" t="0" r="0" b="0"/>
                  <wp:docPr id="16883453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8345307" name=""/>
                          <pic:cNvPicPr/>
                        </pic:nvPicPr>
                        <pic:blipFill>
                          <a:blip r:embed="rId52"/>
                          <a:stretch>
                            <a:fillRect/>
                          </a:stretch>
                        </pic:blipFill>
                        <pic:spPr>
                          <a:xfrm>
                            <a:off x="0" y="0"/>
                            <a:ext cx="4635178" cy="2607196"/>
                          </a:xfrm>
                          <a:prstGeom prst="rect">
                            <a:avLst/>
                          </a:prstGeom>
                        </pic:spPr>
                      </pic:pic>
                    </a:graphicData>
                  </a:graphic>
                </wp:inline>
              </w:drawing>
            </w:r>
          </w:p>
        </w:tc>
      </w:tr>
      <w:tr w:rsidR="00903675" w14:paraId="3269DFD4" w14:textId="77777777" w:rsidTr="00903675">
        <w:tc>
          <w:tcPr>
            <w:tcW w:w="9345" w:type="dxa"/>
          </w:tcPr>
          <w:p w14:paraId="6C3E705F" w14:textId="49ABA087" w:rsidR="00903675" w:rsidRPr="00903675" w:rsidRDefault="00903675" w:rsidP="00903675">
            <w:pPr>
              <w:jc w:val="right"/>
              <w:rPr>
                <w:lang w:val="en-GB"/>
              </w:rPr>
            </w:pPr>
            <w:r w:rsidRPr="00903675">
              <w:rPr>
                <w:noProof/>
                <w:lang w:val="en-GB"/>
              </w:rPr>
              <w:drawing>
                <wp:inline distT="0" distB="0" distL="0" distR="0" wp14:anchorId="780BAA23" wp14:editId="40BD8AFE">
                  <wp:extent cx="3873192" cy="2582266"/>
                  <wp:effectExtent l="0" t="0" r="0" b="8890"/>
                  <wp:docPr id="28208683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882122" cy="2588220"/>
                          </a:xfrm>
                          <a:prstGeom prst="rect">
                            <a:avLst/>
                          </a:prstGeom>
                          <a:noFill/>
                          <a:ln>
                            <a:noFill/>
                          </a:ln>
                        </pic:spPr>
                      </pic:pic>
                    </a:graphicData>
                  </a:graphic>
                </wp:inline>
              </w:drawing>
            </w:r>
          </w:p>
        </w:tc>
      </w:tr>
      <w:tr w:rsidR="00903675" w14:paraId="36FF3E3C" w14:textId="77777777" w:rsidTr="00903675">
        <w:tc>
          <w:tcPr>
            <w:tcW w:w="9345" w:type="dxa"/>
          </w:tcPr>
          <w:p w14:paraId="22BC9079" w14:textId="3006E23C" w:rsidR="00903675" w:rsidRPr="00903675" w:rsidRDefault="00903675">
            <w:pPr>
              <w:rPr>
                <w:lang w:val="en-GB"/>
              </w:rPr>
            </w:pPr>
            <w:r w:rsidRPr="00903675">
              <w:rPr>
                <w:noProof/>
                <w:lang w:val="en-GB"/>
              </w:rPr>
              <w:drawing>
                <wp:inline distT="0" distB="0" distL="0" distR="0" wp14:anchorId="5832CDC9" wp14:editId="1365BAD7">
                  <wp:extent cx="4619301" cy="3079699"/>
                  <wp:effectExtent l="0" t="0" r="0" b="6985"/>
                  <wp:docPr id="57578387"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4625833" cy="3084054"/>
                          </a:xfrm>
                          <a:prstGeom prst="rect">
                            <a:avLst/>
                          </a:prstGeom>
                          <a:noFill/>
                          <a:ln>
                            <a:noFill/>
                          </a:ln>
                        </pic:spPr>
                      </pic:pic>
                    </a:graphicData>
                  </a:graphic>
                </wp:inline>
              </w:drawing>
            </w:r>
          </w:p>
        </w:tc>
      </w:tr>
      <w:tr w:rsidR="00903675" w14:paraId="10A7CDD7" w14:textId="77777777" w:rsidTr="00903675">
        <w:tc>
          <w:tcPr>
            <w:tcW w:w="9345" w:type="dxa"/>
          </w:tcPr>
          <w:p w14:paraId="79035A30" w14:textId="5EDB8A1F" w:rsidR="00903675" w:rsidRDefault="00903675">
            <w:r>
              <w:rPr>
                <w:rFonts w:cs="Times New Roman"/>
                <w:lang w:val="sr-Latn-BA"/>
              </w:rPr>
              <w:t>Slika 24a-c. Sadnja sadnica u Srebrenici 19.10.2024.godine (</w:t>
            </w:r>
            <w:r>
              <w:rPr>
                <w:rFonts w:cs="Times New Roman"/>
                <w:color w:val="000000"/>
                <w:lang w:val="en-GB"/>
              </w:rPr>
              <w:t>@M. Mataruga</w:t>
            </w:r>
            <w:r>
              <w:rPr>
                <w:rFonts w:cs="Times New Roman"/>
                <w:color w:val="000000"/>
                <w:lang w:val="sr-Cyrl-BA"/>
              </w:rPr>
              <w:t>)</w:t>
            </w:r>
          </w:p>
        </w:tc>
      </w:tr>
    </w:tbl>
    <w:p w14:paraId="31114AE6" w14:textId="77777777" w:rsidR="00903675" w:rsidRDefault="00903675"/>
    <w:p w14:paraId="341BBDB0" w14:textId="77777777" w:rsidR="00903675" w:rsidRDefault="00903675"/>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45"/>
      </w:tblGrid>
      <w:tr w:rsidR="005D6D1A" w14:paraId="572A983B" w14:textId="77777777" w:rsidTr="00903675">
        <w:tc>
          <w:tcPr>
            <w:tcW w:w="9345" w:type="dxa"/>
          </w:tcPr>
          <w:p w14:paraId="0DDC4AB4" w14:textId="657C9EFE" w:rsidR="005D6D1A" w:rsidRPr="00903675" w:rsidRDefault="00903675" w:rsidP="00225BD6">
            <w:pPr>
              <w:rPr>
                <w:rFonts w:cs="Times New Roman"/>
                <w:lang w:val="en-GB"/>
              </w:rPr>
            </w:pPr>
            <w:r w:rsidRPr="00903675">
              <w:rPr>
                <w:rFonts w:cs="Times New Roman"/>
                <w:noProof/>
                <w:lang w:val="en-GB"/>
              </w:rPr>
              <w:drawing>
                <wp:inline distT="0" distB="0" distL="0" distR="0" wp14:anchorId="1F2A2560" wp14:editId="639983E4">
                  <wp:extent cx="4663191" cy="3108960"/>
                  <wp:effectExtent l="0" t="0" r="4445" b="0"/>
                  <wp:docPr id="2128779121"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4673269" cy="3115679"/>
                          </a:xfrm>
                          <a:prstGeom prst="rect">
                            <a:avLst/>
                          </a:prstGeom>
                          <a:noFill/>
                          <a:ln>
                            <a:noFill/>
                          </a:ln>
                        </pic:spPr>
                      </pic:pic>
                    </a:graphicData>
                  </a:graphic>
                </wp:inline>
              </w:drawing>
            </w:r>
          </w:p>
        </w:tc>
      </w:tr>
      <w:tr w:rsidR="005D6D1A" w14:paraId="77BC5382" w14:textId="77777777" w:rsidTr="00903675">
        <w:tc>
          <w:tcPr>
            <w:tcW w:w="9345" w:type="dxa"/>
          </w:tcPr>
          <w:p w14:paraId="181EFC28" w14:textId="3D79B3A7" w:rsidR="005D6D1A" w:rsidRPr="00903675" w:rsidRDefault="00903675" w:rsidP="00903675">
            <w:pPr>
              <w:jc w:val="right"/>
              <w:rPr>
                <w:rFonts w:cs="Times New Roman"/>
                <w:lang w:val="en-GB"/>
              </w:rPr>
            </w:pPr>
            <w:r w:rsidRPr="00903675">
              <w:rPr>
                <w:rFonts w:cs="Times New Roman"/>
                <w:noProof/>
                <w:lang w:val="en-GB"/>
              </w:rPr>
              <w:drawing>
                <wp:inline distT="0" distB="0" distL="0" distR="0" wp14:anchorId="0322C905" wp14:editId="26DC1189">
                  <wp:extent cx="3796386" cy="2531059"/>
                  <wp:effectExtent l="0" t="0" r="0" b="3175"/>
                  <wp:docPr id="1849125578"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3808426" cy="2539086"/>
                          </a:xfrm>
                          <a:prstGeom prst="rect">
                            <a:avLst/>
                          </a:prstGeom>
                          <a:noFill/>
                          <a:ln>
                            <a:noFill/>
                          </a:ln>
                        </pic:spPr>
                      </pic:pic>
                    </a:graphicData>
                  </a:graphic>
                </wp:inline>
              </w:drawing>
            </w:r>
          </w:p>
        </w:tc>
      </w:tr>
      <w:tr w:rsidR="00903675" w14:paraId="77E6B6D0" w14:textId="77777777" w:rsidTr="00903675">
        <w:tc>
          <w:tcPr>
            <w:tcW w:w="9345" w:type="dxa"/>
          </w:tcPr>
          <w:p w14:paraId="4F4DD4BA" w14:textId="5AE20BD9" w:rsidR="00903675" w:rsidRDefault="00903675" w:rsidP="00225BD6">
            <w:pPr>
              <w:rPr>
                <w:noProof/>
              </w:rPr>
            </w:pPr>
            <w:r>
              <w:rPr>
                <w:noProof/>
              </w:rPr>
              <w:drawing>
                <wp:inline distT="0" distB="0" distL="0" distR="0" wp14:anchorId="2CED78A6" wp14:editId="49CD84C0">
                  <wp:extent cx="4703673" cy="2645722"/>
                  <wp:effectExtent l="0" t="0" r="1905" b="2540"/>
                  <wp:docPr id="20056481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5648134" name=""/>
                          <pic:cNvPicPr/>
                        </pic:nvPicPr>
                        <pic:blipFill>
                          <a:blip r:embed="rId57"/>
                          <a:stretch>
                            <a:fillRect/>
                          </a:stretch>
                        </pic:blipFill>
                        <pic:spPr>
                          <a:xfrm>
                            <a:off x="0" y="0"/>
                            <a:ext cx="4718257" cy="2653925"/>
                          </a:xfrm>
                          <a:prstGeom prst="rect">
                            <a:avLst/>
                          </a:prstGeom>
                        </pic:spPr>
                      </pic:pic>
                    </a:graphicData>
                  </a:graphic>
                </wp:inline>
              </w:drawing>
            </w:r>
          </w:p>
        </w:tc>
      </w:tr>
      <w:tr w:rsidR="005D6D1A" w14:paraId="40D76D24" w14:textId="77777777" w:rsidTr="00903675">
        <w:tc>
          <w:tcPr>
            <w:tcW w:w="9345" w:type="dxa"/>
          </w:tcPr>
          <w:p w14:paraId="0EDC9F49" w14:textId="25B5F032" w:rsidR="005D6D1A" w:rsidRDefault="00903675" w:rsidP="00225BD6">
            <w:pPr>
              <w:rPr>
                <w:rFonts w:cs="Times New Roman"/>
                <w:lang w:val="sr-Latn-BA"/>
              </w:rPr>
            </w:pPr>
            <w:r>
              <w:rPr>
                <w:rFonts w:cs="Times New Roman"/>
                <w:lang w:val="sr-Latn-BA"/>
              </w:rPr>
              <w:t>Slika 24a-c. Sadnja sadnica u Višegradu 21.10.2024.godine (</w:t>
            </w:r>
            <w:r>
              <w:rPr>
                <w:rFonts w:cs="Times New Roman"/>
                <w:color w:val="000000"/>
                <w:lang w:val="en-GB"/>
              </w:rPr>
              <w:t>@M. Mataruga</w:t>
            </w:r>
            <w:r>
              <w:rPr>
                <w:rFonts w:cs="Times New Roman"/>
                <w:color w:val="000000"/>
                <w:lang w:val="sr-Cyrl-BA"/>
              </w:rPr>
              <w:t>)</w:t>
            </w:r>
          </w:p>
        </w:tc>
      </w:tr>
    </w:tbl>
    <w:p w14:paraId="5927BA97" w14:textId="3FC262BE" w:rsidR="00BB1D56" w:rsidRDefault="00BB1D56" w:rsidP="00225BD6">
      <w:pPr>
        <w:rPr>
          <w:rFonts w:cs="Times New Roman"/>
          <w:lang w:val="sr-Latn-BA"/>
        </w:rPr>
      </w:pPr>
      <w:r>
        <w:rPr>
          <w:rFonts w:cs="Times New Roman"/>
          <w:lang w:val="sr-Latn-BA"/>
        </w:rPr>
        <w:lastRenderedPageBreak/>
        <w:t xml:space="preserve">Tabela </w:t>
      </w:r>
      <w:r w:rsidR="00565D8C">
        <w:rPr>
          <w:rFonts w:cs="Times New Roman"/>
          <w:lang w:val="sr-Latn-BA"/>
        </w:rPr>
        <w:t>10</w:t>
      </w:r>
      <w:r>
        <w:rPr>
          <w:rFonts w:cs="Times New Roman"/>
          <w:lang w:val="sr-Latn-BA"/>
        </w:rPr>
        <w:t>. Broj zasađenih sadnica u tri plantaže</w:t>
      </w:r>
    </w:p>
    <w:tbl>
      <w:tblPr>
        <w:tblStyle w:val="TableGrid"/>
        <w:tblW w:w="0" w:type="auto"/>
        <w:tblLook w:val="04A0" w:firstRow="1" w:lastRow="0" w:firstColumn="1" w:lastColumn="0" w:noHBand="0" w:noVBand="1"/>
      </w:tblPr>
      <w:tblGrid>
        <w:gridCol w:w="1555"/>
        <w:gridCol w:w="972"/>
        <w:gridCol w:w="1276"/>
        <w:gridCol w:w="1134"/>
        <w:gridCol w:w="283"/>
        <w:gridCol w:w="1701"/>
        <w:gridCol w:w="1134"/>
        <w:gridCol w:w="1276"/>
      </w:tblGrid>
      <w:tr w:rsidR="00BB1D56" w14:paraId="367A7C51" w14:textId="77777777" w:rsidTr="00441A43">
        <w:tc>
          <w:tcPr>
            <w:tcW w:w="1555" w:type="dxa"/>
            <w:vAlign w:val="center"/>
          </w:tcPr>
          <w:p w14:paraId="642E2186" w14:textId="77777777" w:rsidR="00BB1D56" w:rsidRPr="00CD6F9F" w:rsidRDefault="00BB1D56" w:rsidP="00441A43">
            <w:pPr>
              <w:spacing w:after="0"/>
              <w:rPr>
                <w:rFonts w:cs="Times New Roman"/>
                <w:b/>
                <w:bCs/>
                <w:sz w:val="20"/>
                <w:szCs w:val="20"/>
                <w:lang w:val="sr-Latn-BA"/>
              </w:rPr>
            </w:pPr>
            <w:r w:rsidRPr="00823729">
              <w:rPr>
                <w:rFonts w:eastAsia="Times New Roman" w:cs="Times New Roman"/>
                <w:b/>
                <w:bCs/>
                <w:color w:val="000000"/>
                <w:sz w:val="20"/>
                <w:szCs w:val="20"/>
                <w:lang w:val="en-GB" w:eastAsia="en-GB"/>
              </w:rPr>
              <w:t>Linija</w:t>
            </w:r>
          </w:p>
        </w:tc>
        <w:tc>
          <w:tcPr>
            <w:tcW w:w="850" w:type="dxa"/>
            <w:vAlign w:val="center"/>
          </w:tcPr>
          <w:p w14:paraId="58C8F662" w14:textId="77777777" w:rsidR="00BB1D56" w:rsidRPr="00CD6F9F" w:rsidRDefault="00BB1D56" w:rsidP="00441A43">
            <w:pPr>
              <w:spacing w:after="0"/>
              <w:rPr>
                <w:rFonts w:cs="Times New Roman"/>
                <w:b/>
                <w:bCs/>
                <w:sz w:val="20"/>
                <w:szCs w:val="20"/>
                <w:lang w:val="sr-Latn-BA"/>
              </w:rPr>
            </w:pPr>
            <w:r w:rsidRPr="00823729">
              <w:rPr>
                <w:rFonts w:eastAsia="Times New Roman" w:cs="Times New Roman"/>
                <w:b/>
                <w:bCs/>
                <w:color w:val="000000"/>
                <w:sz w:val="20"/>
                <w:szCs w:val="20"/>
                <w:lang w:val="en-GB" w:eastAsia="en-GB"/>
              </w:rPr>
              <w:t>Rogatica</w:t>
            </w:r>
          </w:p>
        </w:tc>
        <w:tc>
          <w:tcPr>
            <w:tcW w:w="1276" w:type="dxa"/>
            <w:vAlign w:val="center"/>
          </w:tcPr>
          <w:p w14:paraId="30A0EC3D" w14:textId="77777777" w:rsidR="00BB1D56" w:rsidRPr="00CD6F9F" w:rsidRDefault="00BB1D56" w:rsidP="00441A43">
            <w:pPr>
              <w:spacing w:after="0"/>
              <w:rPr>
                <w:rFonts w:cs="Times New Roman"/>
                <w:b/>
                <w:bCs/>
                <w:sz w:val="20"/>
                <w:szCs w:val="20"/>
                <w:lang w:val="sr-Latn-BA"/>
              </w:rPr>
            </w:pPr>
            <w:r w:rsidRPr="00823729">
              <w:rPr>
                <w:rFonts w:eastAsia="Times New Roman" w:cs="Times New Roman"/>
                <w:b/>
                <w:bCs/>
                <w:color w:val="000000"/>
                <w:sz w:val="20"/>
                <w:szCs w:val="20"/>
                <w:lang w:val="en-GB" w:eastAsia="en-GB"/>
              </w:rPr>
              <w:t>Srebrenica</w:t>
            </w:r>
          </w:p>
        </w:tc>
        <w:tc>
          <w:tcPr>
            <w:tcW w:w="1134" w:type="dxa"/>
            <w:vAlign w:val="center"/>
          </w:tcPr>
          <w:p w14:paraId="2893A373" w14:textId="77777777" w:rsidR="00BB1D56" w:rsidRPr="00CD6F9F" w:rsidRDefault="00BB1D56" w:rsidP="00441A43">
            <w:pPr>
              <w:spacing w:after="0"/>
              <w:rPr>
                <w:rFonts w:cs="Times New Roman"/>
                <w:b/>
                <w:bCs/>
                <w:sz w:val="20"/>
                <w:szCs w:val="20"/>
                <w:lang w:val="sr-Latn-BA"/>
              </w:rPr>
            </w:pPr>
            <w:r w:rsidRPr="00823729">
              <w:rPr>
                <w:rFonts w:eastAsia="Times New Roman" w:cs="Times New Roman"/>
                <w:b/>
                <w:bCs/>
                <w:color w:val="000000"/>
                <w:sz w:val="20"/>
                <w:szCs w:val="20"/>
                <w:lang w:val="en-GB" w:eastAsia="en-GB"/>
              </w:rPr>
              <w:t>Višegrad</w:t>
            </w:r>
          </w:p>
        </w:tc>
        <w:tc>
          <w:tcPr>
            <w:tcW w:w="283" w:type="dxa"/>
            <w:tcBorders>
              <w:top w:val="nil"/>
              <w:bottom w:val="nil"/>
            </w:tcBorders>
            <w:vAlign w:val="bottom"/>
          </w:tcPr>
          <w:p w14:paraId="42F22A99" w14:textId="77777777" w:rsidR="00BB1D56" w:rsidRPr="00CD6F9F" w:rsidRDefault="00BB1D56" w:rsidP="00441A43">
            <w:pPr>
              <w:spacing w:after="0"/>
              <w:rPr>
                <w:rFonts w:cs="Times New Roman"/>
                <w:b/>
                <w:bCs/>
                <w:sz w:val="20"/>
                <w:szCs w:val="20"/>
                <w:lang w:val="sr-Latn-BA"/>
              </w:rPr>
            </w:pPr>
          </w:p>
        </w:tc>
        <w:tc>
          <w:tcPr>
            <w:tcW w:w="1701" w:type="dxa"/>
            <w:vAlign w:val="center"/>
          </w:tcPr>
          <w:p w14:paraId="5F5915C8" w14:textId="77777777" w:rsidR="00BB1D56" w:rsidRPr="00CD6F9F" w:rsidRDefault="00BB1D56" w:rsidP="00441A43">
            <w:pPr>
              <w:spacing w:after="0"/>
              <w:rPr>
                <w:rFonts w:cs="Times New Roman"/>
                <w:b/>
                <w:bCs/>
                <w:sz w:val="20"/>
                <w:szCs w:val="20"/>
                <w:lang w:val="sr-Latn-BA"/>
              </w:rPr>
            </w:pPr>
            <w:r w:rsidRPr="00823729">
              <w:rPr>
                <w:rFonts w:eastAsia="Times New Roman" w:cs="Times New Roman"/>
                <w:b/>
                <w:bCs/>
                <w:color w:val="000000"/>
                <w:sz w:val="20"/>
                <w:szCs w:val="20"/>
                <w:lang w:val="en-GB" w:eastAsia="en-GB"/>
              </w:rPr>
              <w:t>Linija</w:t>
            </w:r>
          </w:p>
        </w:tc>
        <w:tc>
          <w:tcPr>
            <w:tcW w:w="1134" w:type="dxa"/>
            <w:vAlign w:val="center"/>
          </w:tcPr>
          <w:p w14:paraId="77A59090" w14:textId="77777777" w:rsidR="00BB1D56" w:rsidRPr="00CD6F9F" w:rsidRDefault="00BB1D56" w:rsidP="00441A43">
            <w:pPr>
              <w:spacing w:after="0"/>
              <w:rPr>
                <w:rFonts w:cs="Times New Roman"/>
                <w:b/>
                <w:bCs/>
                <w:sz w:val="20"/>
                <w:szCs w:val="20"/>
                <w:lang w:val="sr-Latn-BA"/>
              </w:rPr>
            </w:pPr>
            <w:r w:rsidRPr="00823729">
              <w:rPr>
                <w:rFonts w:eastAsia="Times New Roman" w:cs="Times New Roman"/>
                <w:b/>
                <w:bCs/>
                <w:color w:val="000000"/>
                <w:sz w:val="20"/>
                <w:szCs w:val="20"/>
                <w:lang w:val="en-GB" w:eastAsia="en-GB"/>
              </w:rPr>
              <w:t>Rogatica</w:t>
            </w:r>
          </w:p>
        </w:tc>
        <w:tc>
          <w:tcPr>
            <w:tcW w:w="1276" w:type="dxa"/>
            <w:vAlign w:val="center"/>
          </w:tcPr>
          <w:p w14:paraId="25A7EEA2" w14:textId="77777777" w:rsidR="00BB1D56" w:rsidRPr="00CD6F9F" w:rsidRDefault="00BB1D56" w:rsidP="00441A43">
            <w:pPr>
              <w:spacing w:after="0"/>
              <w:rPr>
                <w:rFonts w:cs="Times New Roman"/>
                <w:b/>
                <w:bCs/>
                <w:sz w:val="20"/>
                <w:szCs w:val="20"/>
                <w:lang w:val="sr-Latn-BA"/>
              </w:rPr>
            </w:pPr>
            <w:r w:rsidRPr="00823729">
              <w:rPr>
                <w:rFonts w:eastAsia="Times New Roman" w:cs="Times New Roman"/>
                <w:b/>
                <w:bCs/>
                <w:color w:val="000000"/>
                <w:sz w:val="20"/>
                <w:szCs w:val="20"/>
                <w:lang w:val="en-GB" w:eastAsia="en-GB"/>
              </w:rPr>
              <w:t>Srebrenica</w:t>
            </w:r>
          </w:p>
        </w:tc>
      </w:tr>
      <w:tr w:rsidR="00BB1D56" w14:paraId="2A94D9C2" w14:textId="77777777" w:rsidTr="00441A43">
        <w:tc>
          <w:tcPr>
            <w:tcW w:w="1555" w:type="dxa"/>
            <w:vAlign w:val="center"/>
          </w:tcPr>
          <w:p w14:paraId="14000380"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VS/1</w:t>
            </w:r>
          </w:p>
        </w:tc>
        <w:tc>
          <w:tcPr>
            <w:tcW w:w="850" w:type="dxa"/>
            <w:vAlign w:val="center"/>
          </w:tcPr>
          <w:p w14:paraId="5F92F155"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22</w:t>
            </w:r>
          </w:p>
        </w:tc>
        <w:tc>
          <w:tcPr>
            <w:tcW w:w="1276" w:type="dxa"/>
            <w:vAlign w:val="center"/>
          </w:tcPr>
          <w:p w14:paraId="23412DAF"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49</w:t>
            </w:r>
          </w:p>
        </w:tc>
        <w:tc>
          <w:tcPr>
            <w:tcW w:w="1134" w:type="dxa"/>
            <w:vAlign w:val="bottom"/>
          </w:tcPr>
          <w:p w14:paraId="16826A51"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54</w:t>
            </w:r>
          </w:p>
        </w:tc>
        <w:tc>
          <w:tcPr>
            <w:tcW w:w="283" w:type="dxa"/>
            <w:tcBorders>
              <w:top w:val="nil"/>
              <w:bottom w:val="nil"/>
            </w:tcBorders>
            <w:vAlign w:val="bottom"/>
          </w:tcPr>
          <w:p w14:paraId="243573CE" w14:textId="77777777" w:rsidR="00BB1D56" w:rsidRPr="00CD6F9F" w:rsidRDefault="00BB1D56" w:rsidP="00441A43">
            <w:pPr>
              <w:spacing w:after="0"/>
              <w:rPr>
                <w:rFonts w:cs="Times New Roman"/>
                <w:sz w:val="20"/>
                <w:szCs w:val="20"/>
                <w:lang w:val="sr-Latn-BA"/>
              </w:rPr>
            </w:pPr>
          </w:p>
        </w:tc>
        <w:tc>
          <w:tcPr>
            <w:tcW w:w="1701" w:type="dxa"/>
            <w:vAlign w:val="center"/>
          </w:tcPr>
          <w:p w14:paraId="31A8592A" w14:textId="77777777" w:rsidR="00BB1D56" w:rsidRPr="00CD6F9F" w:rsidRDefault="00BB1D56" w:rsidP="00441A43">
            <w:pPr>
              <w:spacing w:after="0"/>
              <w:rPr>
                <w:rFonts w:cs="Times New Roman"/>
                <w:sz w:val="20"/>
                <w:szCs w:val="20"/>
                <w:lang w:val="sr-Latn-BA"/>
              </w:rPr>
            </w:pPr>
            <w:r w:rsidRPr="00823729">
              <w:rPr>
                <w:rFonts w:eastAsia="Times New Roman" w:cs="Times New Roman"/>
                <w:sz w:val="20"/>
                <w:szCs w:val="20"/>
                <w:lang w:val="en-GB" w:eastAsia="en-GB"/>
              </w:rPr>
              <w:t>TE/1</w:t>
            </w:r>
          </w:p>
        </w:tc>
        <w:tc>
          <w:tcPr>
            <w:tcW w:w="1134" w:type="dxa"/>
            <w:vAlign w:val="center"/>
          </w:tcPr>
          <w:p w14:paraId="227163FF" w14:textId="77777777" w:rsidR="00BB1D56" w:rsidRPr="00CD6F9F" w:rsidRDefault="00BB1D56" w:rsidP="00441A43">
            <w:pPr>
              <w:spacing w:after="0"/>
              <w:rPr>
                <w:rFonts w:cs="Times New Roman"/>
                <w:sz w:val="20"/>
                <w:szCs w:val="20"/>
                <w:lang w:val="sr-Latn-BA"/>
              </w:rPr>
            </w:pPr>
            <w:r w:rsidRPr="00823729">
              <w:rPr>
                <w:rFonts w:eastAsia="Times New Roman" w:cs="Times New Roman"/>
                <w:sz w:val="20"/>
                <w:szCs w:val="20"/>
                <w:lang w:val="en-GB" w:eastAsia="en-GB"/>
              </w:rPr>
              <w:t>0</w:t>
            </w:r>
          </w:p>
        </w:tc>
        <w:tc>
          <w:tcPr>
            <w:tcW w:w="1276" w:type="dxa"/>
            <w:vAlign w:val="center"/>
          </w:tcPr>
          <w:p w14:paraId="7315E8E7"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0</w:t>
            </w:r>
          </w:p>
        </w:tc>
      </w:tr>
      <w:tr w:rsidR="00BB1D56" w14:paraId="1F7F5DE0" w14:textId="77777777" w:rsidTr="00441A43">
        <w:tc>
          <w:tcPr>
            <w:tcW w:w="1555" w:type="dxa"/>
            <w:vAlign w:val="center"/>
          </w:tcPr>
          <w:p w14:paraId="2B72BA6C"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VS/2</w:t>
            </w:r>
          </w:p>
        </w:tc>
        <w:tc>
          <w:tcPr>
            <w:tcW w:w="850" w:type="dxa"/>
            <w:vAlign w:val="center"/>
          </w:tcPr>
          <w:p w14:paraId="6B669DFE"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22</w:t>
            </w:r>
          </w:p>
        </w:tc>
        <w:tc>
          <w:tcPr>
            <w:tcW w:w="1276" w:type="dxa"/>
            <w:vAlign w:val="center"/>
          </w:tcPr>
          <w:p w14:paraId="5AC81487"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49</w:t>
            </w:r>
          </w:p>
        </w:tc>
        <w:tc>
          <w:tcPr>
            <w:tcW w:w="1134" w:type="dxa"/>
            <w:vAlign w:val="bottom"/>
          </w:tcPr>
          <w:p w14:paraId="48C8779A"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14</w:t>
            </w:r>
          </w:p>
        </w:tc>
        <w:tc>
          <w:tcPr>
            <w:tcW w:w="283" w:type="dxa"/>
            <w:tcBorders>
              <w:top w:val="nil"/>
              <w:bottom w:val="nil"/>
            </w:tcBorders>
            <w:vAlign w:val="bottom"/>
          </w:tcPr>
          <w:p w14:paraId="4DA132C0" w14:textId="77777777" w:rsidR="00BB1D56" w:rsidRPr="00CD6F9F" w:rsidRDefault="00BB1D56" w:rsidP="00441A43">
            <w:pPr>
              <w:spacing w:after="0"/>
              <w:rPr>
                <w:rFonts w:cs="Times New Roman"/>
                <w:sz w:val="20"/>
                <w:szCs w:val="20"/>
                <w:lang w:val="sr-Latn-BA"/>
              </w:rPr>
            </w:pPr>
          </w:p>
        </w:tc>
        <w:tc>
          <w:tcPr>
            <w:tcW w:w="1701" w:type="dxa"/>
            <w:vAlign w:val="center"/>
          </w:tcPr>
          <w:p w14:paraId="3C24C77E"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TE/2</w:t>
            </w:r>
          </w:p>
        </w:tc>
        <w:tc>
          <w:tcPr>
            <w:tcW w:w="1134" w:type="dxa"/>
            <w:vAlign w:val="bottom"/>
          </w:tcPr>
          <w:p w14:paraId="6A05FB25"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0</w:t>
            </w:r>
          </w:p>
        </w:tc>
        <w:tc>
          <w:tcPr>
            <w:tcW w:w="1276" w:type="dxa"/>
            <w:vAlign w:val="center"/>
          </w:tcPr>
          <w:p w14:paraId="0280BA7F"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0</w:t>
            </w:r>
          </w:p>
        </w:tc>
      </w:tr>
      <w:tr w:rsidR="00BB1D56" w14:paraId="527327F4" w14:textId="77777777" w:rsidTr="00441A43">
        <w:tc>
          <w:tcPr>
            <w:tcW w:w="1555" w:type="dxa"/>
            <w:vAlign w:val="center"/>
          </w:tcPr>
          <w:p w14:paraId="744115A5"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VS/3</w:t>
            </w:r>
          </w:p>
        </w:tc>
        <w:tc>
          <w:tcPr>
            <w:tcW w:w="850" w:type="dxa"/>
            <w:vAlign w:val="center"/>
          </w:tcPr>
          <w:p w14:paraId="7FE83F6B"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22</w:t>
            </w:r>
          </w:p>
        </w:tc>
        <w:tc>
          <w:tcPr>
            <w:tcW w:w="1276" w:type="dxa"/>
            <w:vAlign w:val="center"/>
          </w:tcPr>
          <w:p w14:paraId="0BD5DC0B"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49</w:t>
            </w:r>
          </w:p>
        </w:tc>
        <w:tc>
          <w:tcPr>
            <w:tcW w:w="1134" w:type="dxa"/>
            <w:vAlign w:val="bottom"/>
          </w:tcPr>
          <w:p w14:paraId="26674254"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54</w:t>
            </w:r>
          </w:p>
        </w:tc>
        <w:tc>
          <w:tcPr>
            <w:tcW w:w="283" w:type="dxa"/>
            <w:tcBorders>
              <w:top w:val="nil"/>
              <w:bottom w:val="nil"/>
            </w:tcBorders>
            <w:vAlign w:val="bottom"/>
          </w:tcPr>
          <w:p w14:paraId="62684A0F" w14:textId="77777777" w:rsidR="00BB1D56" w:rsidRPr="00CD6F9F" w:rsidRDefault="00BB1D56" w:rsidP="00441A43">
            <w:pPr>
              <w:spacing w:after="0"/>
              <w:rPr>
                <w:rFonts w:cs="Times New Roman"/>
                <w:sz w:val="20"/>
                <w:szCs w:val="20"/>
                <w:lang w:val="sr-Latn-BA"/>
              </w:rPr>
            </w:pPr>
          </w:p>
        </w:tc>
        <w:tc>
          <w:tcPr>
            <w:tcW w:w="1701" w:type="dxa"/>
            <w:vAlign w:val="center"/>
          </w:tcPr>
          <w:p w14:paraId="55EE0E78"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TE/3</w:t>
            </w:r>
          </w:p>
        </w:tc>
        <w:tc>
          <w:tcPr>
            <w:tcW w:w="1134" w:type="dxa"/>
            <w:vAlign w:val="center"/>
          </w:tcPr>
          <w:p w14:paraId="28ADF673"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21</w:t>
            </w:r>
          </w:p>
        </w:tc>
        <w:tc>
          <w:tcPr>
            <w:tcW w:w="1276" w:type="dxa"/>
            <w:vAlign w:val="center"/>
          </w:tcPr>
          <w:p w14:paraId="34D45FFC"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0</w:t>
            </w:r>
          </w:p>
        </w:tc>
      </w:tr>
      <w:tr w:rsidR="00BB1D56" w14:paraId="07556CD1" w14:textId="77777777" w:rsidTr="00441A43">
        <w:tc>
          <w:tcPr>
            <w:tcW w:w="1555" w:type="dxa"/>
            <w:vAlign w:val="center"/>
          </w:tcPr>
          <w:p w14:paraId="26D09A94"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VS/4</w:t>
            </w:r>
          </w:p>
        </w:tc>
        <w:tc>
          <w:tcPr>
            <w:tcW w:w="850" w:type="dxa"/>
            <w:vAlign w:val="center"/>
          </w:tcPr>
          <w:p w14:paraId="2BC6D890"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22</w:t>
            </w:r>
          </w:p>
        </w:tc>
        <w:tc>
          <w:tcPr>
            <w:tcW w:w="1276" w:type="dxa"/>
            <w:vAlign w:val="center"/>
          </w:tcPr>
          <w:p w14:paraId="066EDA04"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49</w:t>
            </w:r>
          </w:p>
        </w:tc>
        <w:tc>
          <w:tcPr>
            <w:tcW w:w="1134" w:type="dxa"/>
            <w:vAlign w:val="bottom"/>
          </w:tcPr>
          <w:p w14:paraId="65AE8CCA"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23</w:t>
            </w:r>
          </w:p>
        </w:tc>
        <w:tc>
          <w:tcPr>
            <w:tcW w:w="283" w:type="dxa"/>
            <w:tcBorders>
              <w:top w:val="nil"/>
              <w:bottom w:val="nil"/>
            </w:tcBorders>
            <w:vAlign w:val="bottom"/>
          </w:tcPr>
          <w:p w14:paraId="745C0A34" w14:textId="77777777" w:rsidR="00BB1D56" w:rsidRPr="00CD6F9F" w:rsidRDefault="00BB1D56" w:rsidP="00441A43">
            <w:pPr>
              <w:spacing w:after="0"/>
              <w:rPr>
                <w:rFonts w:cs="Times New Roman"/>
                <w:sz w:val="20"/>
                <w:szCs w:val="20"/>
                <w:lang w:val="sr-Latn-BA"/>
              </w:rPr>
            </w:pPr>
          </w:p>
        </w:tc>
        <w:tc>
          <w:tcPr>
            <w:tcW w:w="1701" w:type="dxa"/>
            <w:vAlign w:val="center"/>
          </w:tcPr>
          <w:p w14:paraId="0A007184"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TE/4</w:t>
            </w:r>
          </w:p>
        </w:tc>
        <w:tc>
          <w:tcPr>
            <w:tcW w:w="1134" w:type="dxa"/>
            <w:vAlign w:val="bottom"/>
          </w:tcPr>
          <w:p w14:paraId="4E0F9BE9"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0</w:t>
            </w:r>
          </w:p>
        </w:tc>
        <w:tc>
          <w:tcPr>
            <w:tcW w:w="1276" w:type="dxa"/>
            <w:vAlign w:val="center"/>
          </w:tcPr>
          <w:p w14:paraId="47DD1402"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0</w:t>
            </w:r>
          </w:p>
        </w:tc>
      </w:tr>
      <w:tr w:rsidR="00BB1D56" w14:paraId="41EA0F35" w14:textId="77777777" w:rsidTr="00441A43">
        <w:tc>
          <w:tcPr>
            <w:tcW w:w="1555" w:type="dxa"/>
            <w:vAlign w:val="center"/>
          </w:tcPr>
          <w:p w14:paraId="733C4A77"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VS/5</w:t>
            </w:r>
          </w:p>
        </w:tc>
        <w:tc>
          <w:tcPr>
            <w:tcW w:w="850" w:type="dxa"/>
            <w:vAlign w:val="center"/>
          </w:tcPr>
          <w:p w14:paraId="6B01AE70"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22</w:t>
            </w:r>
          </w:p>
        </w:tc>
        <w:tc>
          <w:tcPr>
            <w:tcW w:w="1276" w:type="dxa"/>
            <w:vAlign w:val="center"/>
          </w:tcPr>
          <w:p w14:paraId="3A8DFE97"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49</w:t>
            </w:r>
          </w:p>
        </w:tc>
        <w:tc>
          <w:tcPr>
            <w:tcW w:w="1134" w:type="dxa"/>
            <w:vAlign w:val="bottom"/>
          </w:tcPr>
          <w:p w14:paraId="746CC317"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72</w:t>
            </w:r>
          </w:p>
        </w:tc>
        <w:tc>
          <w:tcPr>
            <w:tcW w:w="283" w:type="dxa"/>
            <w:tcBorders>
              <w:top w:val="nil"/>
              <w:bottom w:val="nil"/>
            </w:tcBorders>
            <w:vAlign w:val="bottom"/>
          </w:tcPr>
          <w:p w14:paraId="0B853A33" w14:textId="77777777" w:rsidR="00BB1D56" w:rsidRPr="00CD6F9F" w:rsidRDefault="00BB1D56" w:rsidP="00441A43">
            <w:pPr>
              <w:spacing w:after="0"/>
              <w:rPr>
                <w:rFonts w:cs="Times New Roman"/>
                <w:sz w:val="20"/>
                <w:szCs w:val="20"/>
                <w:lang w:val="sr-Latn-BA"/>
              </w:rPr>
            </w:pPr>
          </w:p>
        </w:tc>
        <w:tc>
          <w:tcPr>
            <w:tcW w:w="1701" w:type="dxa"/>
            <w:vAlign w:val="center"/>
          </w:tcPr>
          <w:p w14:paraId="11167F49"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TE/5</w:t>
            </w:r>
          </w:p>
        </w:tc>
        <w:tc>
          <w:tcPr>
            <w:tcW w:w="1134" w:type="dxa"/>
            <w:vAlign w:val="center"/>
          </w:tcPr>
          <w:p w14:paraId="271DD54F"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21</w:t>
            </w:r>
          </w:p>
        </w:tc>
        <w:tc>
          <w:tcPr>
            <w:tcW w:w="1276" w:type="dxa"/>
            <w:vAlign w:val="center"/>
          </w:tcPr>
          <w:p w14:paraId="3E8CFD9C"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49</w:t>
            </w:r>
          </w:p>
        </w:tc>
      </w:tr>
      <w:tr w:rsidR="00BB1D56" w14:paraId="40BAFECE" w14:textId="77777777" w:rsidTr="00441A43">
        <w:tc>
          <w:tcPr>
            <w:tcW w:w="1555" w:type="dxa"/>
            <w:vAlign w:val="center"/>
          </w:tcPr>
          <w:p w14:paraId="4B562D4F"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VS/6</w:t>
            </w:r>
          </w:p>
        </w:tc>
        <w:tc>
          <w:tcPr>
            <w:tcW w:w="850" w:type="dxa"/>
            <w:vAlign w:val="center"/>
          </w:tcPr>
          <w:p w14:paraId="44150D5C"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22</w:t>
            </w:r>
          </w:p>
        </w:tc>
        <w:tc>
          <w:tcPr>
            <w:tcW w:w="1276" w:type="dxa"/>
            <w:vAlign w:val="center"/>
          </w:tcPr>
          <w:p w14:paraId="76AE5E35"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49</w:t>
            </w:r>
          </w:p>
        </w:tc>
        <w:tc>
          <w:tcPr>
            <w:tcW w:w="1134" w:type="dxa"/>
            <w:vAlign w:val="bottom"/>
          </w:tcPr>
          <w:p w14:paraId="1A6104A7"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74</w:t>
            </w:r>
          </w:p>
        </w:tc>
        <w:tc>
          <w:tcPr>
            <w:tcW w:w="283" w:type="dxa"/>
            <w:tcBorders>
              <w:top w:val="nil"/>
              <w:bottom w:val="nil"/>
            </w:tcBorders>
            <w:vAlign w:val="bottom"/>
          </w:tcPr>
          <w:p w14:paraId="16FC35A4" w14:textId="77777777" w:rsidR="00BB1D56" w:rsidRPr="00CD6F9F" w:rsidRDefault="00BB1D56" w:rsidP="00441A43">
            <w:pPr>
              <w:spacing w:after="0"/>
              <w:rPr>
                <w:rFonts w:cs="Times New Roman"/>
                <w:sz w:val="20"/>
                <w:szCs w:val="20"/>
                <w:lang w:val="sr-Latn-BA"/>
              </w:rPr>
            </w:pPr>
          </w:p>
        </w:tc>
        <w:tc>
          <w:tcPr>
            <w:tcW w:w="1701" w:type="dxa"/>
            <w:vAlign w:val="center"/>
          </w:tcPr>
          <w:p w14:paraId="64A2862E"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TE/6</w:t>
            </w:r>
          </w:p>
        </w:tc>
        <w:tc>
          <w:tcPr>
            <w:tcW w:w="1134" w:type="dxa"/>
            <w:vAlign w:val="center"/>
          </w:tcPr>
          <w:p w14:paraId="4A0275FE"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21</w:t>
            </w:r>
          </w:p>
        </w:tc>
        <w:tc>
          <w:tcPr>
            <w:tcW w:w="1276" w:type="dxa"/>
            <w:vAlign w:val="center"/>
          </w:tcPr>
          <w:p w14:paraId="5B755E99"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49</w:t>
            </w:r>
          </w:p>
        </w:tc>
      </w:tr>
      <w:tr w:rsidR="00BB1D56" w14:paraId="04781A9A" w14:textId="77777777" w:rsidTr="00441A43">
        <w:tc>
          <w:tcPr>
            <w:tcW w:w="1555" w:type="dxa"/>
            <w:vAlign w:val="center"/>
          </w:tcPr>
          <w:p w14:paraId="60CDFBE7"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VS/7</w:t>
            </w:r>
          </w:p>
        </w:tc>
        <w:tc>
          <w:tcPr>
            <w:tcW w:w="850" w:type="dxa"/>
            <w:vAlign w:val="center"/>
          </w:tcPr>
          <w:p w14:paraId="5945A94E"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22</w:t>
            </w:r>
          </w:p>
        </w:tc>
        <w:tc>
          <w:tcPr>
            <w:tcW w:w="1276" w:type="dxa"/>
            <w:vAlign w:val="center"/>
          </w:tcPr>
          <w:p w14:paraId="607CEDC0"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49</w:t>
            </w:r>
          </w:p>
        </w:tc>
        <w:tc>
          <w:tcPr>
            <w:tcW w:w="1134" w:type="dxa"/>
            <w:vAlign w:val="bottom"/>
          </w:tcPr>
          <w:p w14:paraId="33B9C57A"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54</w:t>
            </w:r>
          </w:p>
        </w:tc>
        <w:tc>
          <w:tcPr>
            <w:tcW w:w="283" w:type="dxa"/>
            <w:tcBorders>
              <w:top w:val="nil"/>
              <w:bottom w:val="nil"/>
            </w:tcBorders>
            <w:vAlign w:val="bottom"/>
          </w:tcPr>
          <w:p w14:paraId="78D9B448" w14:textId="77777777" w:rsidR="00BB1D56" w:rsidRPr="00CD6F9F" w:rsidRDefault="00BB1D56" w:rsidP="00441A43">
            <w:pPr>
              <w:spacing w:after="0"/>
              <w:rPr>
                <w:rFonts w:cs="Times New Roman"/>
                <w:sz w:val="20"/>
                <w:szCs w:val="20"/>
                <w:lang w:val="sr-Latn-BA"/>
              </w:rPr>
            </w:pPr>
          </w:p>
        </w:tc>
        <w:tc>
          <w:tcPr>
            <w:tcW w:w="1701" w:type="dxa"/>
            <w:vAlign w:val="center"/>
          </w:tcPr>
          <w:p w14:paraId="52E61BA0"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TE/7</w:t>
            </w:r>
          </w:p>
        </w:tc>
        <w:tc>
          <w:tcPr>
            <w:tcW w:w="1134" w:type="dxa"/>
            <w:vAlign w:val="center"/>
          </w:tcPr>
          <w:p w14:paraId="60BEB180"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0</w:t>
            </w:r>
          </w:p>
        </w:tc>
        <w:tc>
          <w:tcPr>
            <w:tcW w:w="1276" w:type="dxa"/>
            <w:vAlign w:val="center"/>
          </w:tcPr>
          <w:p w14:paraId="0EAC5651"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0</w:t>
            </w:r>
          </w:p>
        </w:tc>
      </w:tr>
      <w:tr w:rsidR="00BB1D56" w14:paraId="5097659A" w14:textId="77777777" w:rsidTr="00441A43">
        <w:tc>
          <w:tcPr>
            <w:tcW w:w="1555" w:type="dxa"/>
            <w:vAlign w:val="center"/>
          </w:tcPr>
          <w:p w14:paraId="0EA129C4"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VS/8</w:t>
            </w:r>
          </w:p>
        </w:tc>
        <w:tc>
          <w:tcPr>
            <w:tcW w:w="850" w:type="dxa"/>
            <w:vAlign w:val="bottom"/>
          </w:tcPr>
          <w:p w14:paraId="57CBF0EF"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0</w:t>
            </w:r>
          </w:p>
        </w:tc>
        <w:tc>
          <w:tcPr>
            <w:tcW w:w="1276" w:type="dxa"/>
            <w:vAlign w:val="center"/>
          </w:tcPr>
          <w:p w14:paraId="45E6EB86"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0</w:t>
            </w:r>
          </w:p>
        </w:tc>
        <w:tc>
          <w:tcPr>
            <w:tcW w:w="1134" w:type="dxa"/>
            <w:vAlign w:val="bottom"/>
          </w:tcPr>
          <w:p w14:paraId="46E64055"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0</w:t>
            </w:r>
          </w:p>
        </w:tc>
        <w:tc>
          <w:tcPr>
            <w:tcW w:w="283" w:type="dxa"/>
            <w:tcBorders>
              <w:top w:val="nil"/>
              <w:bottom w:val="nil"/>
            </w:tcBorders>
            <w:vAlign w:val="bottom"/>
          </w:tcPr>
          <w:p w14:paraId="0A3ECFC1" w14:textId="77777777" w:rsidR="00BB1D56" w:rsidRPr="00CD6F9F" w:rsidRDefault="00BB1D56" w:rsidP="00441A43">
            <w:pPr>
              <w:spacing w:after="0"/>
              <w:rPr>
                <w:rFonts w:cs="Times New Roman"/>
                <w:sz w:val="20"/>
                <w:szCs w:val="20"/>
                <w:lang w:val="sr-Latn-BA"/>
              </w:rPr>
            </w:pPr>
          </w:p>
        </w:tc>
        <w:tc>
          <w:tcPr>
            <w:tcW w:w="1701" w:type="dxa"/>
            <w:vAlign w:val="center"/>
          </w:tcPr>
          <w:p w14:paraId="26B4CE8B"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TE/8</w:t>
            </w:r>
          </w:p>
        </w:tc>
        <w:tc>
          <w:tcPr>
            <w:tcW w:w="1134" w:type="dxa"/>
            <w:vAlign w:val="center"/>
          </w:tcPr>
          <w:p w14:paraId="01648384"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0</w:t>
            </w:r>
          </w:p>
        </w:tc>
        <w:tc>
          <w:tcPr>
            <w:tcW w:w="1276" w:type="dxa"/>
            <w:vAlign w:val="center"/>
          </w:tcPr>
          <w:p w14:paraId="08160A57"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0</w:t>
            </w:r>
          </w:p>
        </w:tc>
      </w:tr>
      <w:tr w:rsidR="00BB1D56" w14:paraId="2C1157B8" w14:textId="77777777" w:rsidTr="00441A43">
        <w:tc>
          <w:tcPr>
            <w:tcW w:w="1555" w:type="dxa"/>
            <w:vAlign w:val="center"/>
          </w:tcPr>
          <w:p w14:paraId="5B219A8D"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VS/9</w:t>
            </w:r>
          </w:p>
        </w:tc>
        <w:tc>
          <w:tcPr>
            <w:tcW w:w="850" w:type="dxa"/>
            <w:vAlign w:val="center"/>
          </w:tcPr>
          <w:p w14:paraId="3332EE09"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22</w:t>
            </w:r>
          </w:p>
        </w:tc>
        <w:tc>
          <w:tcPr>
            <w:tcW w:w="1276" w:type="dxa"/>
            <w:vAlign w:val="center"/>
          </w:tcPr>
          <w:p w14:paraId="43E2AECE"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49</w:t>
            </w:r>
          </w:p>
        </w:tc>
        <w:tc>
          <w:tcPr>
            <w:tcW w:w="1134" w:type="dxa"/>
            <w:vAlign w:val="bottom"/>
          </w:tcPr>
          <w:p w14:paraId="6A58DF03"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72</w:t>
            </w:r>
          </w:p>
        </w:tc>
        <w:tc>
          <w:tcPr>
            <w:tcW w:w="283" w:type="dxa"/>
            <w:tcBorders>
              <w:top w:val="nil"/>
              <w:bottom w:val="nil"/>
            </w:tcBorders>
            <w:vAlign w:val="bottom"/>
          </w:tcPr>
          <w:p w14:paraId="6E706F8C" w14:textId="77777777" w:rsidR="00BB1D56" w:rsidRPr="00CD6F9F" w:rsidRDefault="00BB1D56" w:rsidP="00441A43">
            <w:pPr>
              <w:spacing w:after="0"/>
              <w:rPr>
                <w:rFonts w:cs="Times New Roman"/>
                <w:sz w:val="20"/>
                <w:szCs w:val="20"/>
                <w:lang w:val="sr-Latn-BA"/>
              </w:rPr>
            </w:pPr>
          </w:p>
        </w:tc>
        <w:tc>
          <w:tcPr>
            <w:tcW w:w="1701" w:type="dxa"/>
            <w:vAlign w:val="center"/>
          </w:tcPr>
          <w:p w14:paraId="6A74388E"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TE/9</w:t>
            </w:r>
          </w:p>
        </w:tc>
        <w:tc>
          <w:tcPr>
            <w:tcW w:w="1134" w:type="dxa"/>
            <w:vAlign w:val="center"/>
          </w:tcPr>
          <w:p w14:paraId="07AA929B"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0</w:t>
            </w:r>
          </w:p>
        </w:tc>
        <w:tc>
          <w:tcPr>
            <w:tcW w:w="1276" w:type="dxa"/>
            <w:vAlign w:val="center"/>
          </w:tcPr>
          <w:p w14:paraId="35C6F0D1"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0</w:t>
            </w:r>
          </w:p>
        </w:tc>
      </w:tr>
      <w:tr w:rsidR="00BB1D56" w14:paraId="59292172" w14:textId="77777777" w:rsidTr="00441A43">
        <w:tc>
          <w:tcPr>
            <w:tcW w:w="1555" w:type="dxa"/>
            <w:vAlign w:val="center"/>
          </w:tcPr>
          <w:p w14:paraId="305F06DC"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VS/10</w:t>
            </w:r>
          </w:p>
        </w:tc>
        <w:tc>
          <w:tcPr>
            <w:tcW w:w="850" w:type="dxa"/>
            <w:vAlign w:val="center"/>
          </w:tcPr>
          <w:p w14:paraId="4896F7AB"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21</w:t>
            </w:r>
          </w:p>
        </w:tc>
        <w:tc>
          <w:tcPr>
            <w:tcW w:w="1276" w:type="dxa"/>
            <w:vAlign w:val="center"/>
          </w:tcPr>
          <w:p w14:paraId="62A83B7A"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49</w:t>
            </w:r>
          </w:p>
        </w:tc>
        <w:tc>
          <w:tcPr>
            <w:tcW w:w="1134" w:type="dxa"/>
            <w:vAlign w:val="bottom"/>
          </w:tcPr>
          <w:p w14:paraId="6AFEA7C9"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68</w:t>
            </w:r>
          </w:p>
        </w:tc>
        <w:tc>
          <w:tcPr>
            <w:tcW w:w="283" w:type="dxa"/>
            <w:tcBorders>
              <w:top w:val="nil"/>
              <w:bottom w:val="nil"/>
            </w:tcBorders>
            <w:vAlign w:val="bottom"/>
          </w:tcPr>
          <w:p w14:paraId="4677BC83" w14:textId="77777777" w:rsidR="00BB1D56" w:rsidRPr="00CD6F9F" w:rsidRDefault="00BB1D56" w:rsidP="00441A43">
            <w:pPr>
              <w:spacing w:after="0"/>
              <w:rPr>
                <w:rFonts w:cs="Times New Roman"/>
                <w:sz w:val="20"/>
                <w:szCs w:val="20"/>
                <w:lang w:val="sr-Latn-BA"/>
              </w:rPr>
            </w:pPr>
          </w:p>
        </w:tc>
        <w:tc>
          <w:tcPr>
            <w:tcW w:w="1701" w:type="dxa"/>
            <w:vAlign w:val="center"/>
          </w:tcPr>
          <w:p w14:paraId="7A87B60B"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TE/10</w:t>
            </w:r>
          </w:p>
        </w:tc>
        <w:tc>
          <w:tcPr>
            <w:tcW w:w="1134" w:type="dxa"/>
            <w:vAlign w:val="center"/>
          </w:tcPr>
          <w:p w14:paraId="435FB6A3"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0</w:t>
            </w:r>
          </w:p>
        </w:tc>
        <w:tc>
          <w:tcPr>
            <w:tcW w:w="1276" w:type="dxa"/>
            <w:vAlign w:val="center"/>
          </w:tcPr>
          <w:p w14:paraId="49EE61C2"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0</w:t>
            </w:r>
          </w:p>
        </w:tc>
      </w:tr>
      <w:tr w:rsidR="00BB1D56" w14:paraId="3ED3BB4F" w14:textId="77777777" w:rsidTr="00441A43">
        <w:tc>
          <w:tcPr>
            <w:tcW w:w="1555" w:type="dxa"/>
            <w:vAlign w:val="center"/>
          </w:tcPr>
          <w:p w14:paraId="19F507AE"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VS/11</w:t>
            </w:r>
          </w:p>
        </w:tc>
        <w:tc>
          <w:tcPr>
            <w:tcW w:w="850" w:type="dxa"/>
            <w:vAlign w:val="center"/>
          </w:tcPr>
          <w:p w14:paraId="68345BF3"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21</w:t>
            </w:r>
          </w:p>
        </w:tc>
        <w:tc>
          <w:tcPr>
            <w:tcW w:w="1276" w:type="dxa"/>
            <w:vAlign w:val="center"/>
          </w:tcPr>
          <w:p w14:paraId="3BB86CE4"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49</w:t>
            </w:r>
          </w:p>
        </w:tc>
        <w:tc>
          <w:tcPr>
            <w:tcW w:w="1134" w:type="dxa"/>
            <w:vAlign w:val="bottom"/>
          </w:tcPr>
          <w:p w14:paraId="2D364B15"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71</w:t>
            </w:r>
          </w:p>
        </w:tc>
        <w:tc>
          <w:tcPr>
            <w:tcW w:w="283" w:type="dxa"/>
            <w:tcBorders>
              <w:top w:val="nil"/>
              <w:bottom w:val="nil"/>
            </w:tcBorders>
            <w:vAlign w:val="bottom"/>
          </w:tcPr>
          <w:p w14:paraId="16EB3FD2" w14:textId="77777777" w:rsidR="00BB1D56" w:rsidRPr="00CD6F9F" w:rsidRDefault="00BB1D56" w:rsidP="00441A43">
            <w:pPr>
              <w:spacing w:after="0"/>
              <w:rPr>
                <w:rFonts w:cs="Times New Roman"/>
                <w:sz w:val="20"/>
                <w:szCs w:val="20"/>
                <w:lang w:val="sr-Latn-BA"/>
              </w:rPr>
            </w:pPr>
          </w:p>
        </w:tc>
        <w:tc>
          <w:tcPr>
            <w:tcW w:w="1701" w:type="dxa"/>
            <w:vAlign w:val="center"/>
          </w:tcPr>
          <w:p w14:paraId="59FC10F0"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TE/11</w:t>
            </w:r>
          </w:p>
        </w:tc>
        <w:tc>
          <w:tcPr>
            <w:tcW w:w="1134" w:type="dxa"/>
            <w:vAlign w:val="center"/>
          </w:tcPr>
          <w:p w14:paraId="3622A320"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21</w:t>
            </w:r>
          </w:p>
        </w:tc>
        <w:tc>
          <w:tcPr>
            <w:tcW w:w="1276" w:type="dxa"/>
            <w:vAlign w:val="center"/>
          </w:tcPr>
          <w:p w14:paraId="69D8D797"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42</w:t>
            </w:r>
          </w:p>
        </w:tc>
      </w:tr>
      <w:tr w:rsidR="00BB1D56" w14:paraId="2379133F" w14:textId="77777777" w:rsidTr="00441A43">
        <w:tc>
          <w:tcPr>
            <w:tcW w:w="1555" w:type="dxa"/>
            <w:vAlign w:val="center"/>
          </w:tcPr>
          <w:p w14:paraId="5BC59E6A"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VS/12</w:t>
            </w:r>
          </w:p>
        </w:tc>
        <w:tc>
          <w:tcPr>
            <w:tcW w:w="850" w:type="dxa"/>
            <w:vAlign w:val="center"/>
          </w:tcPr>
          <w:p w14:paraId="475B24BF"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21</w:t>
            </w:r>
          </w:p>
        </w:tc>
        <w:tc>
          <w:tcPr>
            <w:tcW w:w="1276" w:type="dxa"/>
            <w:vAlign w:val="center"/>
          </w:tcPr>
          <w:p w14:paraId="0E9D7DDE"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42</w:t>
            </w:r>
          </w:p>
        </w:tc>
        <w:tc>
          <w:tcPr>
            <w:tcW w:w="1134" w:type="dxa"/>
            <w:vAlign w:val="bottom"/>
          </w:tcPr>
          <w:p w14:paraId="4AF27641"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68</w:t>
            </w:r>
          </w:p>
        </w:tc>
        <w:tc>
          <w:tcPr>
            <w:tcW w:w="283" w:type="dxa"/>
            <w:tcBorders>
              <w:top w:val="nil"/>
              <w:bottom w:val="nil"/>
            </w:tcBorders>
            <w:vAlign w:val="bottom"/>
          </w:tcPr>
          <w:p w14:paraId="52AF75D3" w14:textId="77777777" w:rsidR="00BB1D56" w:rsidRPr="00CD6F9F" w:rsidRDefault="00BB1D56" w:rsidP="00441A43">
            <w:pPr>
              <w:spacing w:after="0"/>
              <w:rPr>
                <w:rFonts w:cs="Times New Roman"/>
                <w:sz w:val="20"/>
                <w:szCs w:val="20"/>
                <w:lang w:val="sr-Latn-BA"/>
              </w:rPr>
            </w:pPr>
          </w:p>
        </w:tc>
        <w:tc>
          <w:tcPr>
            <w:tcW w:w="1701" w:type="dxa"/>
            <w:vAlign w:val="center"/>
          </w:tcPr>
          <w:p w14:paraId="3048142B"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TI/1</w:t>
            </w:r>
          </w:p>
        </w:tc>
        <w:tc>
          <w:tcPr>
            <w:tcW w:w="1134" w:type="dxa"/>
            <w:vAlign w:val="center"/>
          </w:tcPr>
          <w:p w14:paraId="583A7A67"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21</w:t>
            </w:r>
          </w:p>
        </w:tc>
        <w:tc>
          <w:tcPr>
            <w:tcW w:w="1276" w:type="dxa"/>
            <w:vAlign w:val="center"/>
          </w:tcPr>
          <w:p w14:paraId="5676B7E1"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42</w:t>
            </w:r>
          </w:p>
        </w:tc>
      </w:tr>
      <w:tr w:rsidR="00BB1D56" w14:paraId="3AA0EF90" w14:textId="77777777" w:rsidTr="00441A43">
        <w:tc>
          <w:tcPr>
            <w:tcW w:w="1555" w:type="dxa"/>
            <w:vAlign w:val="center"/>
          </w:tcPr>
          <w:p w14:paraId="76E42FED"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VS/13</w:t>
            </w:r>
          </w:p>
        </w:tc>
        <w:tc>
          <w:tcPr>
            <w:tcW w:w="850" w:type="dxa"/>
            <w:vAlign w:val="center"/>
          </w:tcPr>
          <w:p w14:paraId="2B0F8159"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21</w:t>
            </w:r>
          </w:p>
        </w:tc>
        <w:tc>
          <w:tcPr>
            <w:tcW w:w="1276" w:type="dxa"/>
            <w:vAlign w:val="center"/>
          </w:tcPr>
          <w:p w14:paraId="0CE1FCB1"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42</w:t>
            </w:r>
          </w:p>
        </w:tc>
        <w:tc>
          <w:tcPr>
            <w:tcW w:w="1134" w:type="dxa"/>
            <w:vAlign w:val="bottom"/>
          </w:tcPr>
          <w:p w14:paraId="54A7BF1B"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72</w:t>
            </w:r>
          </w:p>
        </w:tc>
        <w:tc>
          <w:tcPr>
            <w:tcW w:w="283" w:type="dxa"/>
            <w:tcBorders>
              <w:top w:val="nil"/>
              <w:bottom w:val="nil"/>
            </w:tcBorders>
            <w:vAlign w:val="bottom"/>
          </w:tcPr>
          <w:p w14:paraId="425B607A" w14:textId="77777777" w:rsidR="00BB1D56" w:rsidRPr="00CD6F9F" w:rsidRDefault="00BB1D56" w:rsidP="00441A43">
            <w:pPr>
              <w:spacing w:after="0"/>
              <w:rPr>
                <w:rFonts w:cs="Times New Roman"/>
                <w:sz w:val="20"/>
                <w:szCs w:val="20"/>
                <w:lang w:val="sr-Latn-BA"/>
              </w:rPr>
            </w:pPr>
          </w:p>
        </w:tc>
        <w:tc>
          <w:tcPr>
            <w:tcW w:w="1701" w:type="dxa"/>
            <w:vAlign w:val="center"/>
          </w:tcPr>
          <w:p w14:paraId="4690F0DA"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TI/2</w:t>
            </w:r>
          </w:p>
        </w:tc>
        <w:tc>
          <w:tcPr>
            <w:tcW w:w="1134" w:type="dxa"/>
            <w:vAlign w:val="center"/>
          </w:tcPr>
          <w:p w14:paraId="4174AE71"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21</w:t>
            </w:r>
          </w:p>
        </w:tc>
        <w:tc>
          <w:tcPr>
            <w:tcW w:w="1276" w:type="dxa"/>
            <w:vAlign w:val="center"/>
          </w:tcPr>
          <w:p w14:paraId="3454F753"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42</w:t>
            </w:r>
          </w:p>
        </w:tc>
      </w:tr>
      <w:tr w:rsidR="00BB1D56" w14:paraId="5D9024BB" w14:textId="77777777" w:rsidTr="00441A43">
        <w:tc>
          <w:tcPr>
            <w:tcW w:w="1555" w:type="dxa"/>
            <w:vAlign w:val="center"/>
          </w:tcPr>
          <w:p w14:paraId="4B133AEF"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VS/14</w:t>
            </w:r>
          </w:p>
        </w:tc>
        <w:tc>
          <w:tcPr>
            <w:tcW w:w="850" w:type="dxa"/>
            <w:vAlign w:val="center"/>
          </w:tcPr>
          <w:p w14:paraId="3BC8B193"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21</w:t>
            </w:r>
          </w:p>
        </w:tc>
        <w:tc>
          <w:tcPr>
            <w:tcW w:w="1276" w:type="dxa"/>
            <w:vAlign w:val="center"/>
          </w:tcPr>
          <w:p w14:paraId="1D512A93"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42</w:t>
            </w:r>
          </w:p>
        </w:tc>
        <w:tc>
          <w:tcPr>
            <w:tcW w:w="1134" w:type="dxa"/>
            <w:vAlign w:val="bottom"/>
          </w:tcPr>
          <w:p w14:paraId="4DDAF888"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46</w:t>
            </w:r>
          </w:p>
        </w:tc>
        <w:tc>
          <w:tcPr>
            <w:tcW w:w="283" w:type="dxa"/>
            <w:tcBorders>
              <w:top w:val="nil"/>
              <w:bottom w:val="nil"/>
            </w:tcBorders>
            <w:vAlign w:val="bottom"/>
          </w:tcPr>
          <w:p w14:paraId="647D5CE9" w14:textId="77777777" w:rsidR="00BB1D56" w:rsidRPr="00CD6F9F" w:rsidRDefault="00BB1D56" w:rsidP="00441A43">
            <w:pPr>
              <w:spacing w:after="0"/>
              <w:rPr>
                <w:rFonts w:cs="Times New Roman"/>
                <w:sz w:val="20"/>
                <w:szCs w:val="20"/>
                <w:lang w:val="sr-Latn-BA"/>
              </w:rPr>
            </w:pPr>
          </w:p>
        </w:tc>
        <w:tc>
          <w:tcPr>
            <w:tcW w:w="1701" w:type="dxa"/>
            <w:vAlign w:val="center"/>
          </w:tcPr>
          <w:p w14:paraId="386238E0"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TI/3</w:t>
            </w:r>
          </w:p>
        </w:tc>
        <w:tc>
          <w:tcPr>
            <w:tcW w:w="1134" w:type="dxa"/>
            <w:vAlign w:val="center"/>
          </w:tcPr>
          <w:p w14:paraId="2B2CC83C"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21</w:t>
            </w:r>
          </w:p>
        </w:tc>
        <w:tc>
          <w:tcPr>
            <w:tcW w:w="1276" w:type="dxa"/>
            <w:vAlign w:val="center"/>
          </w:tcPr>
          <w:p w14:paraId="700A7DFC"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42</w:t>
            </w:r>
          </w:p>
        </w:tc>
      </w:tr>
      <w:tr w:rsidR="00BB1D56" w14:paraId="2DA137DE" w14:textId="77777777" w:rsidTr="00441A43">
        <w:tc>
          <w:tcPr>
            <w:tcW w:w="1555" w:type="dxa"/>
            <w:vAlign w:val="center"/>
          </w:tcPr>
          <w:p w14:paraId="7DDE0142"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VS/15</w:t>
            </w:r>
          </w:p>
        </w:tc>
        <w:tc>
          <w:tcPr>
            <w:tcW w:w="850" w:type="dxa"/>
            <w:vAlign w:val="center"/>
          </w:tcPr>
          <w:p w14:paraId="48E32D53"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21</w:t>
            </w:r>
          </w:p>
        </w:tc>
        <w:tc>
          <w:tcPr>
            <w:tcW w:w="1276" w:type="dxa"/>
            <w:vAlign w:val="center"/>
          </w:tcPr>
          <w:p w14:paraId="4E4E95CE"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42</w:t>
            </w:r>
          </w:p>
        </w:tc>
        <w:tc>
          <w:tcPr>
            <w:tcW w:w="1134" w:type="dxa"/>
            <w:vAlign w:val="bottom"/>
          </w:tcPr>
          <w:p w14:paraId="37D5D2B5"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23</w:t>
            </w:r>
          </w:p>
        </w:tc>
        <w:tc>
          <w:tcPr>
            <w:tcW w:w="283" w:type="dxa"/>
            <w:tcBorders>
              <w:top w:val="nil"/>
              <w:bottom w:val="nil"/>
            </w:tcBorders>
            <w:vAlign w:val="bottom"/>
          </w:tcPr>
          <w:p w14:paraId="21013F8D" w14:textId="77777777" w:rsidR="00BB1D56" w:rsidRPr="00CD6F9F" w:rsidRDefault="00BB1D56" w:rsidP="00441A43">
            <w:pPr>
              <w:spacing w:after="0"/>
              <w:rPr>
                <w:rFonts w:cs="Times New Roman"/>
                <w:sz w:val="20"/>
                <w:szCs w:val="20"/>
                <w:lang w:val="sr-Latn-BA"/>
              </w:rPr>
            </w:pPr>
          </w:p>
        </w:tc>
        <w:tc>
          <w:tcPr>
            <w:tcW w:w="1701" w:type="dxa"/>
            <w:vAlign w:val="center"/>
          </w:tcPr>
          <w:p w14:paraId="47EFB6E0"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TI/4</w:t>
            </w:r>
          </w:p>
        </w:tc>
        <w:tc>
          <w:tcPr>
            <w:tcW w:w="1134" w:type="dxa"/>
            <w:vAlign w:val="center"/>
          </w:tcPr>
          <w:p w14:paraId="5247811F"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21</w:t>
            </w:r>
          </w:p>
        </w:tc>
        <w:tc>
          <w:tcPr>
            <w:tcW w:w="1276" w:type="dxa"/>
            <w:vAlign w:val="center"/>
          </w:tcPr>
          <w:p w14:paraId="1C31629F"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42</w:t>
            </w:r>
          </w:p>
        </w:tc>
      </w:tr>
      <w:tr w:rsidR="00BB1D56" w14:paraId="4D7868ED" w14:textId="77777777" w:rsidTr="00441A43">
        <w:tc>
          <w:tcPr>
            <w:tcW w:w="1555" w:type="dxa"/>
            <w:vAlign w:val="center"/>
          </w:tcPr>
          <w:p w14:paraId="1CE90BC7"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VS/16</w:t>
            </w:r>
          </w:p>
        </w:tc>
        <w:tc>
          <w:tcPr>
            <w:tcW w:w="850" w:type="dxa"/>
            <w:vAlign w:val="bottom"/>
          </w:tcPr>
          <w:p w14:paraId="337599C0"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0</w:t>
            </w:r>
          </w:p>
        </w:tc>
        <w:tc>
          <w:tcPr>
            <w:tcW w:w="1276" w:type="dxa"/>
            <w:vAlign w:val="center"/>
          </w:tcPr>
          <w:p w14:paraId="41982707"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0</w:t>
            </w:r>
          </w:p>
        </w:tc>
        <w:tc>
          <w:tcPr>
            <w:tcW w:w="1134" w:type="dxa"/>
            <w:vAlign w:val="bottom"/>
          </w:tcPr>
          <w:p w14:paraId="051E0DF0"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0</w:t>
            </w:r>
          </w:p>
        </w:tc>
        <w:tc>
          <w:tcPr>
            <w:tcW w:w="283" w:type="dxa"/>
            <w:tcBorders>
              <w:top w:val="nil"/>
              <w:bottom w:val="nil"/>
            </w:tcBorders>
            <w:vAlign w:val="bottom"/>
          </w:tcPr>
          <w:p w14:paraId="6D097438" w14:textId="77777777" w:rsidR="00BB1D56" w:rsidRPr="00CD6F9F" w:rsidRDefault="00BB1D56" w:rsidP="00441A43">
            <w:pPr>
              <w:spacing w:after="0"/>
              <w:rPr>
                <w:rFonts w:cs="Times New Roman"/>
                <w:sz w:val="20"/>
                <w:szCs w:val="20"/>
                <w:lang w:val="sr-Latn-BA"/>
              </w:rPr>
            </w:pPr>
          </w:p>
        </w:tc>
        <w:tc>
          <w:tcPr>
            <w:tcW w:w="1701" w:type="dxa"/>
            <w:vAlign w:val="center"/>
          </w:tcPr>
          <w:p w14:paraId="1EBC85DA"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TI/5</w:t>
            </w:r>
          </w:p>
        </w:tc>
        <w:tc>
          <w:tcPr>
            <w:tcW w:w="1134" w:type="dxa"/>
            <w:vAlign w:val="center"/>
          </w:tcPr>
          <w:p w14:paraId="4167B943"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22</w:t>
            </w:r>
          </w:p>
        </w:tc>
        <w:tc>
          <w:tcPr>
            <w:tcW w:w="1276" w:type="dxa"/>
            <w:vAlign w:val="center"/>
          </w:tcPr>
          <w:p w14:paraId="433B1A9A"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42</w:t>
            </w:r>
          </w:p>
        </w:tc>
      </w:tr>
      <w:tr w:rsidR="00BB1D56" w14:paraId="57B369A2" w14:textId="77777777" w:rsidTr="00441A43">
        <w:tc>
          <w:tcPr>
            <w:tcW w:w="1555" w:type="dxa"/>
            <w:vAlign w:val="center"/>
          </w:tcPr>
          <w:p w14:paraId="1F5E23EA"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VS/17</w:t>
            </w:r>
          </w:p>
        </w:tc>
        <w:tc>
          <w:tcPr>
            <w:tcW w:w="850" w:type="dxa"/>
            <w:vAlign w:val="center"/>
          </w:tcPr>
          <w:p w14:paraId="79949D59"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21</w:t>
            </w:r>
          </w:p>
        </w:tc>
        <w:tc>
          <w:tcPr>
            <w:tcW w:w="1276" w:type="dxa"/>
            <w:vAlign w:val="center"/>
          </w:tcPr>
          <w:p w14:paraId="55655B43"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0</w:t>
            </w:r>
          </w:p>
        </w:tc>
        <w:tc>
          <w:tcPr>
            <w:tcW w:w="1134" w:type="dxa"/>
            <w:vAlign w:val="bottom"/>
          </w:tcPr>
          <w:p w14:paraId="2C6B03F7"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19</w:t>
            </w:r>
          </w:p>
        </w:tc>
        <w:tc>
          <w:tcPr>
            <w:tcW w:w="283" w:type="dxa"/>
            <w:tcBorders>
              <w:top w:val="nil"/>
              <w:bottom w:val="nil"/>
            </w:tcBorders>
            <w:vAlign w:val="bottom"/>
          </w:tcPr>
          <w:p w14:paraId="2083E06B" w14:textId="77777777" w:rsidR="00BB1D56" w:rsidRPr="00CD6F9F" w:rsidRDefault="00BB1D56" w:rsidP="00441A43">
            <w:pPr>
              <w:spacing w:after="0"/>
              <w:rPr>
                <w:rFonts w:cs="Times New Roman"/>
                <w:sz w:val="20"/>
                <w:szCs w:val="20"/>
                <w:lang w:val="sr-Latn-BA"/>
              </w:rPr>
            </w:pPr>
          </w:p>
        </w:tc>
        <w:tc>
          <w:tcPr>
            <w:tcW w:w="1701" w:type="dxa"/>
            <w:vAlign w:val="center"/>
          </w:tcPr>
          <w:p w14:paraId="7E45197F"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TI/6</w:t>
            </w:r>
          </w:p>
        </w:tc>
        <w:tc>
          <w:tcPr>
            <w:tcW w:w="1134" w:type="dxa"/>
            <w:vAlign w:val="center"/>
          </w:tcPr>
          <w:p w14:paraId="3BF018EB"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22</w:t>
            </w:r>
          </w:p>
        </w:tc>
        <w:tc>
          <w:tcPr>
            <w:tcW w:w="1276" w:type="dxa"/>
            <w:vAlign w:val="center"/>
          </w:tcPr>
          <w:p w14:paraId="04F8CBE9"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49</w:t>
            </w:r>
          </w:p>
        </w:tc>
      </w:tr>
      <w:tr w:rsidR="00BB1D56" w14:paraId="22F49835" w14:textId="77777777" w:rsidTr="00441A43">
        <w:tc>
          <w:tcPr>
            <w:tcW w:w="1555" w:type="dxa"/>
            <w:vAlign w:val="center"/>
          </w:tcPr>
          <w:p w14:paraId="18E84A57"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VS/18</w:t>
            </w:r>
          </w:p>
        </w:tc>
        <w:tc>
          <w:tcPr>
            <w:tcW w:w="850" w:type="dxa"/>
            <w:vAlign w:val="center"/>
          </w:tcPr>
          <w:p w14:paraId="2278A0F5"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21</w:t>
            </w:r>
          </w:p>
        </w:tc>
        <w:tc>
          <w:tcPr>
            <w:tcW w:w="1276" w:type="dxa"/>
            <w:vAlign w:val="center"/>
          </w:tcPr>
          <w:p w14:paraId="08C39712"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42</w:t>
            </w:r>
          </w:p>
        </w:tc>
        <w:tc>
          <w:tcPr>
            <w:tcW w:w="1134" w:type="dxa"/>
            <w:vAlign w:val="bottom"/>
          </w:tcPr>
          <w:p w14:paraId="52874CA1"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54</w:t>
            </w:r>
          </w:p>
        </w:tc>
        <w:tc>
          <w:tcPr>
            <w:tcW w:w="283" w:type="dxa"/>
            <w:tcBorders>
              <w:top w:val="nil"/>
              <w:bottom w:val="nil"/>
            </w:tcBorders>
            <w:vAlign w:val="bottom"/>
          </w:tcPr>
          <w:p w14:paraId="2B939415" w14:textId="77777777" w:rsidR="00BB1D56" w:rsidRPr="00CD6F9F" w:rsidRDefault="00BB1D56" w:rsidP="00441A43">
            <w:pPr>
              <w:spacing w:after="0"/>
              <w:rPr>
                <w:rFonts w:cs="Times New Roman"/>
                <w:sz w:val="20"/>
                <w:szCs w:val="20"/>
                <w:lang w:val="sr-Latn-BA"/>
              </w:rPr>
            </w:pPr>
          </w:p>
        </w:tc>
        <w:tc>
          <w:tcPr>
            <w:tcW w:w="1701" w:type="dxa"/>
            <w:vAlign w:val="center"/>
          </w:tcPr>
          <w:p w14:paraId="57A4AA11"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TI/7</w:t>
            </w:r>
          </w:p>
        </w:tc>
        <w:tc>
          <w:tcPr>
            <w:tcW w:w="1134" w:type="dxa"/>
            <w:vAlign w:val="center"/>
          </w:tcPr>
          <w:p w14:paraId="631D301B"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22</w:t>
            </w:r>
          </w:p>
        </w:tc>
        <w:tc>
          <w:tcPr>
            <w:tcW w:w="1276" w:type="dxa"/>
            <w:vAlign w:val="center"/>
          </w:tcPr>
          <w:p w14:paraId="71CB6528"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42</w:t>
            </w:r>
          </w:p>
        </w:tc>
      </w:tr>
      <w:tr w:rsidR="00BB1D56" w14:paraId="29C6BF4E" w14:textId="77777777" w:rsidTr="00441A43">
        <w:tc>
          <w:tcPr>
            <w:tcW w:w="1555" w:type="dxa"/>
            <w:vAlign w:val="center"/>
          </w:tcPr>
          <w:p w14:paraId="1C7FF9A8"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VS/19</w:t>
            </w:r>
          </w:p>
        </w:tc>
        <w:tc>
          <w:tcPr>
            <w:tcW w:w="850" w:type="dxa"/>
            <w:vAlign w:val="center"/>
          </w:tcPr>
          <w:p w14:paraId="749951AF"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21</w:t>
            </w:r>
          </w:p>
        </w:tc>
        <w:tc>
          <w:tcPr>
            <w:tcW w:w="1276" w:type="dxa"/>
            <w:vAlign w:val="center"/>
          </w:tcPr>
          <w:p w14:paraId="38DF947F"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42</w:t>
            </w:r>
          </w:p>
        </w:tc>
        <w:tc>
          <w:tcPr>
            <w:tcW w:w="1134" w:type="dxa"/>
            <w:vAlign w:val="bottom"/>
          </w:tcPr>
          <w:p w14:paraId="74509198"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72</w:t>
            </w:r>
          </w:p>
        </w:tc>
        <w:tc>
          <w:tcPr>
            <w:tcW w:w="283" w:type="dxa"/>
            <w:tcBorders>
              <w:top w:val="nil"/>
              <w:bottom w:val="nil"/>
            </w:tcBorders>
            <w:vAlign w:val="bottom"/>
          </w:tcPr>
          <w:p w14:paraId="51EE5CAB" w14:textId="77777777" w:rsidR="00BB1D56" w:rsidRPr="00CD6F9F" w:rsidRDefault="00BB1D56" w:rsidP="00441A43">
            <w:pPr>
              <w:spacing w:after="0"/>
              <w:rPr>
                <w:rFonts w:cs="Times New Roman"/>
                <w:sz w:val="20"/>
                <w:szCs w:val="20"/>
                <w:lang w:val="sr-Latn-BA"/>
              </w:rPr>
            </w:pPr>
          </w:p>
        </w:tc>
        <w:tc>
          <w:tcPr>
            <w:tcW w:w="1701" w:type="dxa"/>
            <w:vAlign w:val="center"/>
          </w:tcPr>
          <w:p w14:paraId="4065EE0D"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TI/8</w:t>
            </w:r>
          </w:p>
        </w:tc>
        <w:tc>
          <w:tcPr>
            <w:tcW w:w="1134" w:type="dxa"/>
            <w:vAlign w:val="center"/>
          </w:tcPr>
          <w:p w14:paraId="216A5213"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22</w:t>
            </w:r>
          </w:p>
        </w:tc>
        <w:tc>
          <w:tcPr>
            <w:tcW w:w="1276" w:type="dxa"/>
            <w:vAlign w:val="center"/>
          </w:tcPr>
          <w:p w14:paraId="06DB6538"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42</w:t>
            </w:r>
          </w:p>
        </w:tc>
      </w:tr>
      <w:tr w:rsidR="00BB1D56" w14:paraId="2E7376C5" w14:textId="77777777" w:rsidTr="00441A43">
        <w:tc>
          <w:tcPr>
            <w:tcW w:w="1555" w:type="dxa"/>
            <w:vAlign w:val="center"/>
          </w:tcPr>
          <w:p w14:paraId="48A5E263"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VS/20</w:t>
            </w:r>
          </w:p>
        </w:tc>
        <w:tc>
          <w:tcPr>
            <w:tcW w:w="850" w:type="dxa"/>
            <w:vAlign w:val="center"/>
          </w:tcPr>
          <w:p w14:paraId="1EEABBA5"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21</w:t>
            </w:r>
          </w:p>
        </w:tc>
        <w:tc>
          <w:tcPr>
            <w:tcW w:w="1276" w:type="dxa"/>
            <w:vAlign w:val="center"/>
          </w:tcPr>
          <w:p w14:paraId="2E2D6DF4"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42</w:t>
            </w:r>
          </w:p>
        </w:tc>
        <w:tc>
          <w:tcPr>
            <w:tcW w:w="1134" w:type="dxa"/>
            <w:vAlign w:val="bottom"/>
          </w:tcPr>
          <w:p w14:paraId="1FDFE848"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46</w:t>
            </w:r>
          </w:p>
        </w:tc>
        <w:tc>
          <w:tcPr>
            <w:tcW w:w="283" w:type="dxa"/>
            <w:tcBorders>
              <w:top w:val="nil"/>
              <w:bottom w:val="nil"/>
            </w:tcBorders>
            <w:vAlign w:val="bottom"/>
          </w:tcPr>
          <w:p w14:paraId="6BDEE64C" w14:textId="77777777" w:rsidR="00BB1D56" w:rsidRPr="00CD6F9F" w:rsidRDefault="00BB1D56" w:rsidP="00441A43">
            <w:pPr>
              <w:spacing w:after="0"/>
              <w:rPr>
                <w:rFonts w:cs="Times New Roman"/>
                <w:sz w:val="20"/>
                <w:szCs w:val="20"/>
                <w:lang w:val="sr-Latn-BA"/>
              </w:rPr>
            </w:pPr>
          </w:p>
        </w:tc>
        <w:tc>
          <w:tcPr>
            <w:tcW w:w="1701" w:type="dxa"/>
            <w:vAlign w:val="center"/>
          </w:tcPr>
          <w:p w14:paraId="6135F123"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TI/9</w:t>
            </w:r>
          </w:p>
        </w:tc>
        <w:tc>
          <w:tcPr>
            <w:tcW w:w="1134" w:type="dxa"/>
            <w:vAlign w:val="center"/>
          </w:tcPr>
          <w:p w14:paraId="6D70AB8C"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22</w:t>
            </w:r>
          </w:p>
        </w:tc>
        <w:tc>
          <w:tcPr>
            <w:tcW w:w="1276" w:type="dxa"/>
            <w:vAlign w:val="center"/>
          </w:tcPr>
          <w:p w14:paraId="1671FFEA"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42</w:t>
            </w:r>
          </w:p>
        </w:tc>
      </w:tr>
      <w:tr w:rsidR="00BB1D56" w14:paraId="20646D35" w14:textId="77777777" w:rsidTr="00441A43">
        <w:tc>
          <w:tcPr>
            <w:tcW w:w="1555" w:type="dxa"/>
            <w:vAlign w:val="center"/>
          </w:tcPr>
          <w:p w14:paraId="1EA03757"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VS/21</w:t>
            </w:r>
          </w:p>
        </w:tc>
        <w:tc>
          <w:tcPr>
            <w:tcW w:w="850" w:type="dxa"/>
            <w:vAlign w:val="center"/>
          </w:tcPr>
          <w:p w14:paraId="0377BAEF"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21</w:t>
            </w:r>
          </w:p>
        </w:tc>
        <w:tc>
          <w:tcPr>
            <w:tcW w:w="1276" w:type="dxa"/>
            <w:vAlign w:val="center"/>
          </w:tcPr>
          <w:p w14:paraId="234B0A63"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42</w:t>
            </w:r>
          </w:p>
        </w:tc>
        <w:tc>
          <w:tcPr>
            <w:tcW w:w="1134" w:type="dxa"/>
            <w:vAlign w:val="bottom"/>
          </w:tcPr>
          <w:p w14:paraId="10DA4E36"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46</w:t>
            </w:r>
          </w:p>
        </w:tc>
        <w:tc>
          <w:tcPr>
            <w:tcW w:w="283" w:type="dxa"/>
            <w:tcBorders>
              <w:top w:val="nil"/>
              <w:bottom w:val="nil"/>
            </w:tcBorders>
            <w:vAlign w:val="bottom"/>
          </w:tcPr>
          <w:p w14:paraId="21F723B8" w14:textId="77777777" w:rsidR="00BB1D56" w:rsidRPr="00CD6F9F" w:rsidRDefault="00BB1D56" w:rsidP="00441A43">
            <w:pPr>
              <w:spacing w:after="0"/>
              <w:rPr>
                <w:rFonts w:cs="Times New Roman"/>
                <w:sz w:val="20"/>
                <w:szCs w:val="20"/>
                <w:lang w:val="sr-Latn-BA"/>
              </w:rPr>
            </w:pPr>
          </w:p>
        </w:tc>
        <w:tc>
          <w:tcPr>
            <w:tcW w:w="1701" w:type="dxa"/>
            <w:vAlign w:val="center"/>
          </w:tcPr>
          <w:p w14:paraId="212202DE"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TI/10</w:t>
            </w:r>
          </w:p>
        </w:tc>
        <w:tc>
          <w:tcPr>
            <w:tcW w:w="1134" w:type="dxa"/>
            <w:vAlign w:val="center"/>
          </w:tcPr>
          <w:p w14:paraId="30D4BAE4"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22</w:t>
            </w:r>
          </w:p>
        </w:tc>
        <w:tc>
          <w:tcPr>
            <w:tcW w:w="1276" w:type="dxa"/>
            <w:vAlign w:val="center"/>
          </w:tcPr>
          <w:p w14:paraId="6C12982A"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42</w:t>
            </w:r>
          </w:p>
        </w:tc>
      </w:tr>
      <w:tr w:rsidR="00BB1D56" w14:paraId="10F26A9A" w14:textId="77777777" w:rsidTr="00441A43">
        <w:tc>
          <w:tcPr>
            <w:tcW w:w="1555" w:type="dxa"/>
            <w:vAlign w:val="center"/>
          </w:tcPr>
          <w:p w14:paraId="47BE5E19"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GR/1</w:t>
            </w:r>
          </w:p>
        </w:tc>
        <w:tc>
          <w:tcPr>
            <w:tcW w:w="850" w:type="dxa"/>
            <w:vAlign w:val="center"/>
          </w:tcPr>
          <w:p w14:paraId="6D2CC8BC"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21</w:t>
            </w:r>
          </w:p>
        </w:tc>
        <w:tc>
          <w:tcPr>
            <w:tcW w:w="1276" w:type="dxa"/>
            <w:vAlign w:val="center"/>
          </w:tcPr>
          <w:p w14:paraId="6A1DC476"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50</w:t>
            </w:r>
          </w:p>
        </w:tc>
        <w:tc>
          <w:tcPr>
            <w:tcW w:w="1134" w:type="dxa"/>
            <w:vAlign w:val="bottom"/>
          </w:tcPr>
          <w:p w14:paraId="1306DFED" w14:textId="77777777" w:rsidR="00BB1D56" w:rsidRPr="00CD6F9F" w:rsidRDefault="00BB1D56" w:rsidP="00441A43">
            <w:pPr>
              <w:spacing w:after="0"/>
              <w:rPr>
                <w:rFonts w:cs="Times New Roman"/>
                <w:sz w:val="20"/>
                <w:szCs w:val="20"/>
                <w:lang w:val="sr-Latn-BA"/>
              </w:rPr>
            </w:pPr>
          </w:p>
        </w:tc>
        <w:tc>
          <w:tcPr>
            <w:tcW w:w="283" w:type="dxa"/>
            <w:tcBorders>
              <w:top w:val="nil"/>
              <w:bottom w:val="nil"/>
            </w:tcBorders>
            <w:vAlign w:val="bottom"/>
          </w:tcPr>
          <w:p w14:paraId="09C940A5" w14:textId="77777777" w:rsidR="00BB1D56" w:rsidRPr="00CD6F9F" w:rsidRDefault="00BB1D56" w:rsidP="00441A43">
            <w:pPr>
              <w:spacing w:after="0"/>
              <w:rPr>
                <w:rFonts w:cs="Times New Roman"/>
                <w:sz w:val="20"/>
                <w:szCs w:val="20"/>
                <w:lang w:val="sr-Latn-BA"/>
              </w:rPr>
            </w:pPr>
          </w:p>
        </w:tc>
        <w:tc>
          <w:tcPr>
            <w:tcW w:w="1701" w:type="dxa"/>
            <w:vAlign w:val="center"/>
          </w:tcPr>
          <w:p w14:paraId="08C1C09A"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TI/11</w:t>
            </w:r>
          </w:p>
        </w:tc>
        <w:tc>
          <w:tcPr>
            <w:tcW w:w="1134" w:type="dxa"/>
            <w:vAlign w:val="center"/>
          </w:tcPr>
          <w:p w14:paraId="0C069270"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22</w:t>
            </w:r>
          </w:p>
        </w:tc>
        <w:tc>
          <w:tcPr>
            <w:tcW w:w="1276" w:type="dxa"/>
            <w:vAlign w:val="center"/>
          </w:tcPr>
          <w:p w14:paraId="732C98E4"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42</w:t>
            </w:r>
          </w:p>
        </w:tc>
      </w:tr>
      <w:tr w:rsidR="00BB1D56" w14:paraId="30E1EF88" w14:textId="77777777" w:rsidTr="00441A43">
        <w:tc>
          <w:tcPr>
            <w:tcW w:w="1555" w:type="dxa"/>
            <w:vAlign w:val="center"/>
          </w:tcPr>
          <w:p w14:paraId="3EF04E84"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GR/2</w:t>
            </w:r>
          </w:p>
        </w:tc>
        <w:tc>
          <w:tcPr>
            <w:tcW w:w="850" w:type="dxa"/>
            <w:vAlign w:val="center"/>
          </w:tcPr>
          <w:p w14:paraId="2400FD1D"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21</w:t>
            </w:r>
          </w:p>
        </w:tc>
        <w:tc>
          <w:tcPr>
            <w:tcW w:w="1276" w:type="dxa"/>
            <w:vAlign w:val="center"/>
          </w:tcPr>
          <w:p w14:paraId="54FB0F3C"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50</w:t>
            </w:r>
          </w:p>
        </w:tc>
        <w:tc>
          <w:tcPr>
            <w:tcW w:w="1134" w:type="dxa"/>
            <w:vAlign w:val="bottom"/>
          </w:tcPr>
          <w:p w14:paraId="3E84587F" w14:textId="77777777" w:rsidR="00BB1D56" w:rsidRPr="00CD6F9F" w:rsidRDefault="00BB1D56" w:rsidP="00441A43">
            <w:pPr>
              <w:spacing w:after="0"/>
              <w:rPr>
                <w:rFonts w:cs="Times New Roman"/>
                <w:sz w:val="20"/>
                <w:szCs w:val="20"/>
                <w:lang w:val="sr-Latn-BA"/>
              </w:rPr>
            </w:pPr>
          </w:p>
        </w:tc>
        <w:tc>
          <w:tcPr>
            <w:tcW w:w="283" w:type="dxa"/>
            <w:tcBorders>
              <w:top w:val="nil"/>
              <w:bottom w:val="nil"/>
            </w:tcBorders>
            <w:vAlign w:val="bottom"/>
          </w:tcPr>
          <w:p w14:paraId="7643E8F5" w14:textId="77777777" w:rsidR="00BB1D56" w:rsidRPr="00CD6F9F" w:rsidRDefault="00BB1D56" w:rsidP="00441A43">
            <w:pPr>
              <w:spacing w:after="0"/>
              <w:rPr>
                <w:rFonts w:cs="Times New Roman"/>
                <w:sz w:val="20"/>
                <w:szCs w:val="20"/>
                <w:lang w:val="sr-Latn-BA"/>
              </w:rPr>
            </w:pPr>
          </w:p>
        </w:tc>
        <w:tc>
          <w:tcPr>
            <w:tcW w:w="1701" w:type="dxa"/>
            <w:vAlign w:val="center"/>
          </w:tcPr>
          <w:p w14:paraId="264D03A1"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TI/12</w:t>
            </w:r>
          </w:p>
        </w:tc>
        <w:tc>
          <w:tcPr>
            <w:tcW w:w="1134" w:type="dxa"/>
            <w:vAlign w:val="center"/>
          </w:tcPr>
          <w:p w14:paraId="7390FE71"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22</w:t>
            </w:r>
          </w:p>
        </w:tc>
        <w:tc>
          <w:tcPr>
            <w:tcW w:w="1276" w:type="dxa"/>
            <w:vAlign w:val="center"/>
          </w:tcPr>
          <w:p w14:paraId="1C7E35C8"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49</w:t>
            </w:r>
          </w:p>
        </w:tc>
      </w:tr>
      <w:tr w:rsidR="00BB1D56" w14:paraId="48AADD91" w14:textId="77777777" w:rsidTr="00441A43">
        <w:tc>
          <w:tcPr>
            <w:tcW w:w="1555" w:type="dxa"/>
            <w:vAlign w:val="center"/>
          </w:tcPr>
          <w:p w14:paraId="66AEFEE2"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GR/3</w:t>
            </w:r>
          </w:p>
        </w:tc>
        <w:tc>
          <w:tcPr>
            <w:tcW w:w="850" w:type="dxa"/>
            <w:vAlign w:val="center"/>
          </w:tcPr>
          <w:p w14:paraId="62751312"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21</w:t>
            </w:r>
          </w:p>
        </w:tc>
        <w:tc>
          <w:tcPr>
            <w:tcW w:w="1276" w:type="dxa"/>
            <w:vAlign w:val="center"/>
          </w:tcPr>
          <w:p w14:paraId="406973C1"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50</w:t>
            </w:r>
          </w:p>
        </w:tc>
        <w:tc>
          <w:tcPr>
            <w:tcW w:w="1134" w:type="dxa"/>
            <w:vAlign w:val="bottom"/>
          </w:tcPr>
          <w:p w14:paraId="288A8144" w14:textId="77777777" w:rsidR="00BB1D56" w:rsidRPr="00CD6F9F" w:rsidRDefault="00BB1D56" w:rsidP="00441A43">
            <w:pPr>
              <w:spacing w:after="0"/>
              <w:rPr>
                <w:rFonts w:cs="Times New Roman"/>
                <w:sz w:val="20"/>
                <w:szCs w:val="20"/>
                <w:lang w:val="sr-Latn-BA"/>
              </w:rPr>
            </w:pPr>
          </w:p>
        </w:tc>
        <w:tc>
          <w:tcPr>
            <w:tcW w:w="283" w:type="dxa"/>
            <w:tcBorders>
              <w:top w:val="nil"/>
              <w:bottom w:val="nil"/>
            </w:tcBorders>
            <w:vAlign w:val="bottom"/>
          </w:tcPr>
          <w:p w14:paraId="648DD27C" w14:textId="77777777" w:rsidR="00BB1D56" w:rsidRPr="00CD6F9F" w:rsidRDefault="00BB1D56" w:rsidP="00441A43">
            <w:pPr>
              <w:spacing w:after="0"/>
              <w:rPr>
                <w:rFonts w:cs="Times New Roman"/>
                <w:sz w:val="20"/>
                <w:szCs w:val="20"/>
                <w:lang w:val="sr-Latn-BA"/>
              </w:rPr>
            </w:pPr>
          </w:p>
        </w:tc>
        <w:tc>
          <w:tcPr>
            <w:tcW w:w="1701" w:type="dxa"/>
            <w:vAlign w:val="center"/>
          </w:tcPr>
          <w:p w14:paraId="2FD0D583"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TI/13</w:t>
            </w:r>
          </w:p>
        </w:tc>
        <w:tc>
          <w:tcPr>
            <w:tcW w:w="1134" w:type="dxa"/>
            <w:vAlign w:val="center"/>
          </w:tcPr>
          <w:p w14:paraId="799BBCBB"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22</w:t>
            </w:r>
          </w:p>
        </w:tc>
        <w:tc>
          <w:tcPr>
            <w:tcW w:w="1276" w:type="dxa"/>
            <w:vAlign w:val="center"/>
          </w:tcPr>
          <w:p w14:paraId="66A45056"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28</w:t>
            </w:r>
          </w:p>
        </w:tc>
      </w:tr>
      <w:tr w:rsidR="00BB1D56" w14:paraId="344620F8" w14:textId="77777777" w:rsidTr="00441A43">
        <w:tc>
          <w:tcPr>
            <w:tcW w:w="1555" w:type="dxa"/>
            <w:vAlign w:val="center"/>
          </w:tcPr>
          <w:p w14:paraId="5E02D3D9"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GR/4</w:t>
            </w:r>
          </w:p>
        </w:tc>
        <w:tc>
          <w:tcPr>
            <w:tcW w:w="850" w:type="dxa"/>
            <w:vAlign w:val="center"/>
          </w:tcPr>
          <w:p w14:paraId="2D86134F"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21</w:t>
            </w:r>
          </w:p>
        </w:tc>
        <w:tc>
          <w:tcPr>
            <w:tcW w:w="1276" w:type="dxa"/>
            <w:vAlign w:val="center"/>
          </w:tcPr>
          <w:p w14:paraId="0B9F919F"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50</w:t>
            </w:r>
          </w:p>
        </w:tc>
        <w:tc>
          <w:tcPr>
            <w:tcW w:w="1134" w:type="dxa"/>
            <w:vAlign w:val="bottom"/>
          </w:tcPr>
          <w:p w14:paraId="03A24507" w14:textId="77777777" w:rsidR="00BB1D56" w:rsidRPr="00CD6F9F" w:rsidRDefault="00BB1D56" w:rsidP="00441A43">
            <w:pPr>
              <w:spacing w:after="0"/>
              <w:rPr>
                <w:rFonts w:cs="Times New Roman"/>
                <w:sz w:val="20"/>
                <w:szCs w:val="20"/>
                <w:lang w:val="sr-Latn-BA"/>
              </w:rPr>
            </w:pPr>
          </w:p>
        </w:tc>
        <w:tc>
          <w:tcPr>
            <w:tcW w:w="283" w:type="dxa"/>
            <w:tcBorders>
              <w:top w:val="nil"/>
              <w:bottom w:val="nil"/>
            </w:tcBorders>
            <w:vAlign w:val="bottom"/>
          </w:tcPr>
          <w:p w14:paraId="033EBCDE" w14:textId="77777777" w:rsidR="00BB1D56" w:rsidRPr="00CD6F9F" w:rsidRDefault="00BB1D56" w:rsidP="00441A43">
            <w:pPr>
              <w:spacing w:after="0"/>
              <w:rPr>
                <w:rFonts w:cs="Times New Roman"/>
                <w:sz w:val="20"/>
                <w:szCs w:val="20"/>
                <w:lang w:val="sr-Latn-BA"/>
              </w:rPr>
            </w:pPr>
          </w:p>
        </w:tc>
        <w:tc>
          <w:tcPr>
            <w:tcW w:w="1701" w:type="dxa"/>
            <w:vAlign w:val="center"/>
          </w:tcPr>
          <w:p w14:paraId="18E04148"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TI/14</w:t>
            </w:r>
          </w:p>
        </w:tc>
        <w:tc>
          <w:tcPr>
            <w:tcW w:w="1134" w:type="dxa"/>
            <w:vAlign w:val="center"/>
          </w:tcPr>
          <w:p w14:paraId="6E351636"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22</w:t>
            </w:r>
          </w:p>
        </w:tc>
        <w:tc>
          <w:tcPr>
            <w:tcW w:w="1276" w:type="dxa"/>
            <w:vAlign w:val="center"/>
          </w:tcPr>
          <w:p w14:paraId="05A20929"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42</w:t>
            </w:r>
          </w:p>
        </w:tc>
      </w:tr>
      <w:tr w:rsidR="00BB1D56" w14:paraId="6CF7F4B4" w14:textId="77777777" w:rsidTr="00441A43">
        <w:tc>
          <w:tcPr>
            <w:tcW w:w="1555" w:type="dxa"/>
            <w:vAlign w:val="center"/>
          </w:tcPr>
          <w:p w14:paraId="016B90FB"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GR/5</w:t>
            </w:r>
          </w:p>
        </w:tc>
        <w:tc>
          <w:tcPr>
            <w:tcW w:w="850" w:type="dxa"/>
            <w:vAlign w:val="center"/>
          </w:tcPr>
          <w:p w14:paraId="16A59A38"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21</w:t>
            </w:r>
          </w:p>
        </w:tc>
        <w:tc>
          <w:tcPr>
            <w:tcW w:w="1276" w:type="dxa"/>
            <w:vAlign w:val="center"/>
          </w:tcPr>
          <w:p w14:paraId="6A1A1030"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50</w:t>
            </w:r>
          </w:p>
        </w:tc>
        <w:tc>
          <w:tcPr>
            <w:tcW w:w="1134" w:type="dxa"/>
            <w:vAlign w:val="bottom"/>
          </w:tcPr>
          <w:p w14:paraId="04EBEF79" w14:textId="77777777" w:rsidR="00BB1D56" w:rsidRPr="00CD6F9F" w:rsidRDefault="00BB1D56" w:rsidP="00441A43">
            <w:pPr>
              <w:spacing w:after="0"/>
              <w:rPr>
                <w:rFonts w:cs="Times New Roman"/>
                <w:sz w:val="20"/>
                <w:szCs w:val="20"/>
                <w:lang w:val="sr-Latn-BA"/>
              </w:rPr>
            </w:pPr>
          </w:p>
        </w:tc>
        <w:tc>
          <w:tcPr>
            <w:tcW w:w="283" w:type="dxa"/>
            <w:tcBorders>
              <w:top w:val="nil"/>
              <w:bottom w:val="nil"/>
            </w:tcBorders>
            <w:vAlign w:val="bottom"/>
          </w:tcPr>
          <w:p w14:paraId="6A4EB1A6" w14:textId="77777777" w:rsidR="00BB1D56" w:rsidRPr="00CD6F9F" w:rsidRDefault="00BB1D56" w:rsidP="00441A43">
            <w:pPr>
              <w:spacing w:after="0"/>
              <w:rPr>
                <w:rFonts w:cs="Times New Roman"/>
                <w:sz w:val="20"/>
                <w:szCs w:val="20"/>
                <w:lang w:val="sr-Latn-BA"/>
              </w:rPr>
            </w:pPr>
          </w:p>
        </w:tc>
        <w:tc>
          <w:tcPr>
            <w:tcW w:w="1701" w:type="dxa"/>
            <w:vAlign w:val="center"/>
          </w:tcPr>
          <w:p w14:paraId="68020C16"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TI/15</w:t>
            </w:r>
          </w:p>
        </w:tc>
        <w:tc>
          <w:tcPr>
            <w:tcW w:w="1134" w:type="dxa"/>
            <w:vAlign w:val="center"/>
          </w:tcPr>
          <w:p w14:paraId="31969F94"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22</w:t>
            </w:r>
          </w:p>
        </w:tc>
        <w:tc>
          <w:tcPr>
            <w:tcW w:w="1276" w:type="dxa"/>
            <w:vAlign w:val="center"/>
          </w:tcPr>
          <w:p w14:paraId="7A74C6B5"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42</w:t>
            </w:r>
          </w:p>
        </w:tc>
      </w:tr>
      <w:tr w:rsidR="00BB1D56" w14:paraId="0C5689A4" w14:textId="77777777" w:rsidTr="00441A43">
        <w:tc>
          <w:tcPr>
            <w:tcW w:w="1555" w:type="dxa"/>
            <w:vAlign w:val="center"/>
          </w:tcPr>
          <w:p w14:paraId="7F738D68"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GR/7</w:t>
            </w:r>
          </w:p>
        </w:tc>
        <w:tc>
          <w:tcPr>
            <w:tcW w:w="850" w:type="dxa"/>
            <w:vAlign w:val="center"/>
          </w:tcPr>
          <w:p w14:paraId="0F04BDE7"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21</w:t>
            </w:r>
          </w:p>
        </w:tc>
        <w:tc>
          <w:tcPr>
            <w:tcW w:w="1276" w:type="dxa"/>
            <w:vAlign w:val="center"/>
          </w:tcPr>
          <w:p w14:paraId="43F608C8"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50</w:t>
            </w:r>
          </w:p>
        </w:tc>
        <w:tc>
          <w:tcPr>
            <w:tcW w:w="1134" w:type="dxa"/>
            <w:vAlign w:val="bottom"/>
          </w:tcPr>
          <w:p w14:paraId="50BBAD88" w14:textId="77777777" w:rsidR="00BB1D56" w:rsidRPr="00CD6F9F" w:rsidRDefault="00BB1D56" w:rsidP="00441A43">
            <w:pPr>
              <w:spacing w:after="0"/>
              <w:rPr>
                <w:rFonts w:cs="Times New Roman"/>
                <w:sz w:val="20"/>
                <w:szCs w:val="20"/>
                <w:lang w:val="sr-Latn-BA"/>
              </w:rPr>
            </w:pPr>
          </w:p>
        </w:tc>
        <w:tc>
          <w:tcPr>
            <w:tcW w:w="283" w:type="dxa"/>
            <w:tcBorders>
              <w:top w:val="nil"/>
              <w:bottom w:val="nil"/>
            </w:tcBorders>
            <w:vAlign w:val="bottom"/>
          </w:tcPr>
          <w:p w14:paraId="4AFD222E" w14:textId="77777777" w:rsidR="00BB1D56" w:rsidRPr="00CD6F9F" w:rsidRDefault="00BB1D56" w:rsidP="00441A43">
            <w:pPr>
              <w:spacing w:after="0"/>
              <w:rPr>
                <w:rFonts w:cs="Times New Roman"/>
                <w:sz w:val="20"/>
                <w:szCs w:val="20"/>
                <w:lang w:val="sr-Latn-BA"/>
              </w:rPr>
            </w:pPr>
          </w:p>
        </w:tc>
        <w:tc>
          <w:tcPr>
            <w:tcW w:w="1701" w:type="dxa"/>
            <w:vAlign w:val="center"/>
          </w:tcPr>
          <w:p w14:paraId="6C152E80"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TI/16</w:t>
            </w:r>
          </w:p>
        </w:tc>
        <w:tc>
          <w:tcPr>
            <w:tcW w:w="1134" w:type="dxa"/>
            <w:vAlign w:val="center"/>
          </w:tcPr>
          <w:p w14:paraId="03A5E502"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22</w:t>
            </w:r>
          </w:p>
        </w:tc>
        <w:tc>
          <w:tcPr>
            <w:tcW w:w="1276" w:type="dxa"/>
            <w:vAlign w:val="center"/>
          </w:tcPr>
          <w:p w14:paraId="0E4F1EA0"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42</w:t>
            </w:r>
          </w:p>
        </w:tc>
      </w:tr>
      <w:tr w:rsidR="00BB1D56" w14:paraId="4FF49BA4" w14:textId="77777777" w:rsidTr="00441A43">
        <w:tc>
          <w:tcPr>
            <w:tcW w:w="1555" w:type="dxa"/>
            <w:vAlign w:val="center"/>
          </w:tcPr>
          <w:p w14:paraId="6EEAFDD1"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GR/8</w:t>
            </w:r>
          </w:p>
        </w:tc>
        <w:tc>
          <w:tcPr>
            <w:tcW w:w="850" w:type="dxa"/>
            <w:vAlign w:val="center"/>
          </w:tcPr>
          <w:p w14:paraId="48181F54"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21</w:t>
            </w:r>
          </w:p>
        </w:tc>
        <w:tc>
          <w:tcPr>
            <w:tcW w:w="1276" w:type="dxa"/>
            <w:vAlign w:val="center"/>
          </w:tcPr>
          <w:p w14:paraId="6076C2A3"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50</w:t>
            </w:r>
          </w:p>
        </w:tc>
        <w:tc>
          <w:tcPr>
            <w:tcW w:w="1134" w:type="dxa"/>
            <w:vAlign w:val="bottom"/>
          </w:tcPr>
          <w:p w14:paraId="4715E159" w14:textId="77777777" w:rsidR="00BB1D56" w:rsidRPr="00CD6F9F" w:rsidRDefault="00BB1D56" w:rsidP="00441A43">
            <w:pPr>
              <w:spacing w:after="0"/>
              <w:rPr>
                <w:rFonts w:cs="Times New Roman"/>
                <w:sz w:val="20"/>
                <w:szCs w:val="20"/>
                <w:lang w:val="sr-Latn-BA"/>
              </w:rPr>
            </w:pPr>
          </w:p>
        </w:tc>
        <w:tc>
          <w:tcPr>
            <w:tcW w:w="283" w:type="dxa"/>
            <w:tcBorders>
              <w:top w:val="nil"/>
              <w:bottom w:val="nil"/>
            </w:tcBorders>
            <w:vAlign w:val="bottom"/>
          </w:tcPr>
          <w:p w14:paraId="2D72F005" w14:textId="77777777" w:rsidR="00BB1D56" w:rsidRPr="00CD6F9F" w:rsidRDefault="00BB1D56" w:rsidP="00441A43">
            <w:pPr>
              <w:spacing w:after="0"/>
              <w:rPr>
                <w:rFonts w:cs="Times New Roman"/>
                <w:sz w:val="20"/>
                <w:szCs w:val="20"/>
                <w:lang w:val="sr-Latn-BA"/>
              </w:rPr>
            </w:pPr>
          </w:p>
        </w:tc>
        <w:tc>
          <w:tcPr>
            <w:tcW w:w="1701" w:type="dxa"/>
            <w:vAlign w:val="center"/>
          </w:tcPr>
          <w:p w14:paraId="2D6EBDBE"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TI/17</w:t>
            </w:r>
          </w:p>
        </w:tc>
        <w:tc>
          <w:tcPr>
            <w:tcW w:w="1134" w:type="dxa"/>
            <w:vAlign w:val="center"/>
          </w:tcPr>
          <w:p w14:paraId="0C71F845"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22</w:t>
            </w:r>
          </w:p>
        </w:tc>
        <w:tc>
          <w:tcPr>
            <w:tcW w:w="1276" w:type="dxa"/>
            <w:vAlign w:val="center"/>
          </w:tcPr>
          <w:p w14:paraId="0B4E252B"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42</w:t>
            </w:r>
          </w:p>
        </w:tc>
      </w:tr>
      <w:tr w:rsidR="00BB1D56" w14:paraId="611B5237" w14:textId="77777777" w:rsidTr="00441A43">
        <w:tc>
          <w:tcPr>
            <w:tcW w:w="1555" w:type="dxa"/>
            <w:vAlign w:val="center"/>
          </w:tcPr>
          <w:p w14:paraId="7603C52E"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GR/9</w:t>
            </w:r>
          </w:p>
        </w:tc>
        <w:tc>
          <w:tcPr>
            <w:tcW w:w="850" w:type="dxa"/>
            <w:vAlign w:val="center"/>
          </w:tcPr>
          <w:p w14:paraId="09B0776A"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21</w:t>
            </w:r>
          </w:p>
        </w:tc>
        <w:tc>
          <w:tcPr>
            <w:tcW w:w="1276" w:type="dxa"/>
            <w:vAlign w:val="center"/>
          </w:tcPr>
          <w:p w14:paraId="51E1E12B"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50</w:t>
            </w:r>
          </w:p>
        </w:tc>
        <w:tc>
          <w:tcPr>
            <w:tcW w:w="1134" w:type="dxa"/>
            <w:vAlign w:val="bottom"/>
          </w:tcPr>
          <w:p w14:paraId="61880948" w14:textId="77777777" w:rsidR="00BB1D56" w:rsidRPr="00CD6F9F" w:rsidRDefault="00BB1D56" w:rsidP="00441A43">
            <w:pPr>
              <w:spacing w:after="0"/>
              <w:rPr>
                <w:rFonts w:cs="Times New Roman"/>
                <w:sz w:val="20"/>
                <w:szCs w:val="20"/>
                <w:lang w:val="sr-Latn-BA"/>
              </w:rPr>
            </w:pPr>
          </w:p>
        </w:tc>
        <w:tc>
          <w:tcPr>
            <w:tcW w:w="283" w:type="dxa"/>
            <w:tcBorders>
              <w:top w:val="nil"/>
              <w:bottom w:val="nil"/>
            </w:tcBorders>
            <w:vAlign w:val="bottom"/>
          </w:tcPr>
          <w:p w14:paraId="3AD9071E" w14:textId="77777777" w:rsidR="00BB1D56" w:rsidRPr="00CD6F9F" w:rsidRDefault="00BB1D56" w:rsidP="00441A43">
            <w:pPr>
              <w:spacing w:after="0"/>
              <w:rPr>
                <w:rFonts w:cs="Times New Roman"/>
                <w:sz w:val="20"/>
                <w:szCs w:val="20"/>
                <w:lang w:val="sr-Latn-BA"/>
              </w:rPr>
            </w:pPr>
          </w:p>
        </w:tc>
        <w:tc>
          <w:tcPr>
            <w:tcW w:w="1701" w:type="dxa"/>
            <w:vAlign w:val="center"/>
          </w:tcPr>
          <w:p w14:paraId="32F2DC52"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ŠB/1</w:t>
            </w:r>
          </w:p>
        </w:tc>
        <w:tc>
          <w:tcPr>
            <w:tcW w:w="1134" w:type="dxa"/>
            <w:vAlign w:val="center"/>
          </w:tcPr>
          <w:p w14:paraId="29FB0823"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22</w:t>
            </w:r>
          </w:p>
        </w:tc>
        <w:tc>
          <w:tcPr>
            <w:tcW w:w="1276" w:type="dxa"/>
            <w:vAlign w:val="center"/>
          </w:tcPr>
          <w:p w14:paraId="1E73F218"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49</w:t>
            </w:r>
          </w:p>
        </w:tc>
      </w:tr>
      <w:tr w:rsidR="00BB1D56" w14:paraId="3A6CF50D" w14:textId="77777777" w:rsidTr="00441A43">
        <w:tc>
          <w:tcPr>
            <w:tcW w:w="1555" w:type="dxa"/>
            <w:vAlign w:val="center"/>
          </w:tcPr>
          <w:p w14:paraId="702DFD77"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GR/10</w:t>
            </w:r>
          </w:p>
        </w:tc>
        <w:tc>
          <w:tcPr>
            <w:tcW w:w="850" w:type="dxa"/>
            <w:vAlign w:val="center"/>
          </w:tcPr>
          <w:p w14:paraId="2F61B73E"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21</w:t>
            </w:r>
          </w:p>
        </w:tc>
        <w:tc>
          <w:tcPr>
            <w:tcW w:w="1276" w:type="dxa"/>
            <w:vAlign w:val="center"/>
          </w:tcPr>
          <w:p w14:paraId="52BF867C"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50</w:t>
            </w:r>
          </w:p>
        </w:tc>
        <w:tc>
          <w:tcPr>
            <w:tcW w:w="1134" w:type="dxa"/>
            <w:vAlign w:val="bottom"/>
          </w:tcPr>
          <w:p w14:paraId="18972F65" w14:textId="77777777" w:rsidR="00BB1D56" w:rsidRPr="00CD6F9F" w:rsidRDefault="00BB1D56" w:rsidP="00441A43">
            <w:pPr>
              <w:spacing w:after="0"/>
              <w:rPr>
                <w:rFonts w:cs="Times New Roman"/>
                <w:sz w:val="20"/>
                <w:szCs w:val="20"/>
                <w:lang w:val="sr-Latn-BA"/>
              </w:rPr>
            </w:pPr>
          </w:p>
        </w:tc>
        <w:tc>
          <w:tcPr>
            <w:tcW w:w="283" w:type="dxa"/>
            <w:tcBorders>
              <w:top w:val="nil"/>
              <w:bottom w:val="nil"/>
            </w:tcBorders>
            <w:vAlign w:val="bottom"/>
          </w:tcPr>
          <w:p w14:paraId="7B020231" w14:textId="77777777" w:rsidR="00BB1D56" w:rsidRPr="00CD6F9F" w:rsidRDefault="00BB1D56" w:rsidP="00441A43">
            <w:pPr>
              <w:spacing w:after="0"/>
              <w:rPr>
                <w:rFonts w:cs="Times New Roman"/>
                <w:sz w:val="20"/>
                <w:szCs w:val="20"/>
                <w:lang w:val="sr-Latn-BA"/>
              </w:rPr>
            </w:pPr>
          </w:p>
        </w:tc>
        <w:tc>
          <w:tcPr>
            <w:tcW w:w="1701" w:type="dxa"/>
            <w:vAlign w:val="center"/>
          </w:tcPr>
          <w:p w14:paraId="171AFD1A"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ŠB/2</w:t>
            </w:r>
          </w:p>
        </w:tc>
        <w:tc>
          <w:tcPr>
            <w:tcW w:w="1134" w:type="dxa"/>
            <w:vAlign w:val="center"/>
          </w:tcPr>
          <w:p w14:paraId="016C861F"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22</w:t>
            </w:r>
          </w:p>
        </w:tc>
        <w:tc>
          <w:tcPr>
            <w:tcW w:w="1276" w:type="dxa"/>
            <w:vAlign w:val="center"/>
          </w:tcPr>
          <w:p w14:paraId="3B62052A"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49</w:t>
            </w:r>
          </w:p>
        </w:tc>
      </w:tr>
      <w:tr w:rsidR="00BB1D56" w14:paraId="037B1C64" w14:textId="77777777" w:rsidTr="00441A43">
        <w:tc>
          <w:tcPr>
            <w:tcW w:w="1555" w:type="dxa"/>
            <w:vAlign w:val="center"/>
          </w:tcPr>
          <w:p w14:paraId="0101BC08"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GR/11</w:t>
            </w:r>
          </w:p>
        </w:tc>
        <w:tc>
          <w:tcPr>
            <w:tcW w:w="850" w:type="dxa"/>
            <w:vAlign w:val="center"/>
          </w:tcPr>
          <w:p w14:paraId="3A973D3F"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21</w:t>
            </w:r>
          </w:p>
        </w:tc>
        <w:tc>
          <w:tcPr>
            <w:tcW w:w="1276" w:type="dxa"/>
            <w:vAlign w:val="center"/>
          </w:tcPr>
          <w:p w14:paraId="57157885"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50</w:t>
            </w:r>
          </w:p>
        </w:tc>
        <w:tc>
          <w:tcPr>
            <w:tcW w:w="1134" w:type="dxa"/>
            <w:vAlign w:val="bottom"/>
          </w:tcPr>
          <w:p w14:paraId="6DBD7B6D" w14:textId="77777777" w:rsidR="00BB1D56" w:rsidRPr="00CD6F9F" w:rsidRDefault="00BB1D56" w:rsidP="00441A43">
            <w:pPr>
              <w:spacing w:after="0"/>
              <w:rPr>
                <w:rFonts w:cs="Times New Roman"/>
                <w:sz w:val="20"/>
                <w:szCs w:val="20"/>
                <w:lang w:val="sr-Latn-BA"/>
              </w:rPr>
            </w:pPr>
          </w:p>
        </w:tc>
        <w:tc>
          <w:tcPr>
            <w:tcW w:w="283" w:type="dxa"/>
            <w:tcBorders>
              <w:top w:val="nil"/>
              <w:bottom w:val="nil"/>
            </w:tcBorders>
            <w:vAlign w:val="bottom"/>
          </w:tcPr>
          <w:p w14:paraId="19350122" w14:textId="77777777" w:rsidR="00BB1D56" w:rsidRPr="00CD6F9F" w:rsidRDefault="00BB1D56" w:rsidP="00441A43">
            <w:pPr>
              <w:spacing w:after="0"/>
              <w:rPr>
                <w:rFonts w:cs="Times New Roman"/>
                <w:sz w:val="20"/>
                <w:szCs w:val="20"/>
                <w:lang w:val="sr-Latn-BA"/>
              </w:rPr>
            </w:pPr>
          </w:p>
        </w:tc>
        <w:tc>
          <w:tcPr>
            <w:tcW w:w="1701" w:type="dxa"/>
            <w:vAlign w:val="center"/>
          </w:tcPr>
          <w:p w14:paraId="217924A2"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ŠB/3</w:t>
            </w:r>
          </w:p>
        </w:tc>
        <w:tc>
          <w:tcPr>
            <w:tcW w:w="1134" w:type="dxa"/>
            <w:vAlign w:val="bottom"/>
          </w:tcPr>
          <w:p w14:paraId="3F7F25EE"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0</w:t>
            </w:r>
          </w:p>
        </w:tc>
        <w:tc>
          <w:tcPr>
            <w:tcW w:w="1276" w:type="dxa"/>
            <w:vAlign w:val="center"/>
          </w:tcPr>
          <w:p w14:paraId="0BDEF574"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14</w:t>
            </w:r>
          </w:p>
        </w:tc>
      </w:tr>
      <w:tr w:rsidR="00BB1D56" w14:paraId="605900A2" w14:textId="77777777" w:rsidTr="00441A43">
        <w:tc>
          <w:tcPr>
            <w:tcW w:w="1555" w:type="dxa"/>
            <w:vAlign w:val="center"/>
          </w:tcPr>
          <w:p w14:paraId="24FCD31D"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GR/12</w:t>
            </w:r>
          </w:p>
        </w:tc>
        <w:tc>
          <w:tcPr>
            <w:tcW w:w="850" w:type="dxa"/>
            <w:vAlign w:val="center"/>
          </w:tcPr>
          <w:p w14:paraId="123BCE83"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21</w:t>
            </w:r>
          </w:p>
        </w:tc>
        <w:tc>
          <w:tcPr>
            <w:tcW w:w="1276" w:type="dxa"/>
            <w:vAlign w:val="center"/>
          </w:tcPr>
          <w:p w14:paraId="1B6E3C4D"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50</w:t>
            </w:r>
          </w:p>
        </w:tc>
        <w:tc>
          <w:tcPr>
            <w:tcW w:w="1134" w:type="dxa"/>
            <w:vAlign w:val="bottom"/>
          </w:tcPr>
          <w:p w14:paraId="6F0C1F1A" w14:textId="77777777" w:rsidR="00BB1D56" w:rsidRPr="00CD6F9F" w:rsidRDefault="00BB1D56" w:rsidP="00441A43">
            <w:pPr>
              <w:spacing w:after="0"/>
              <w:rPr>
                <w:rFonts w:cs="Times New Roman"/>
                <w:sz w:val="20"/>
                <w:szCs w:val="20"/>
                <w:lang w:val="sr-Latn-BA"/>
              </w:rPr>
            </w:pPr>
          </w:p>
        </w:tc>
        <w:tc>
          <w:tcPr>
            <w:tcW w:w="283" w:type="dxa"/>
            <w:tcBorders>
              <w:top w:val="nil"/>
              <w:bottom w:val="nil"/>
            </w:tcBorders>
            <w:vAlign w:val="bottom"/>
          </w:tcPr>
          <w:p w14:paraId="3F120D13" w14:textId="77777777" w:rsidR="00BB1D56" w:rsidRPr="00CD6F9F" w:rsidRDefault="00BB1D56" w:rsidP="00441A43">
            <w:pPr>
              <w:spacing w:after="0"/>
              <w:rPr>
                <w:rFonts w:cs="Times New Roman"/>
                <w:sz w:val="20"/>
                <w:szCs w:val="20"/>
                <w:lang w:val="sr-Latn-BA"/>
              </w:rPr>
            </w:pPr>
          </w:p>
        </w:tc>
        <w:tc>
          <w:tcPr>
            <w:tcW w:w="1701" w:type="dxa"/>
            <w:vAlign w:val="center"/>
          </w:tcPr>
          <w:p w14:paraId="328C69A5"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ŠB/4</w:t>
            </w:r>
          </w:p>
        </w:tc>
        <w:tc>
          <w:tcPr>
            <w:tcW w:w="1134" w:type="dxa"/>
            <w:vAlign w:val="center"/>
          </w:tcPr>
          <w:p w14:paraId="4FBDAD51"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22</w:t>
            </w:r>
          </w:p>
        </w:tc>
        <w:tc>
          <w:tcPr>
            <w:tcW w:w="1276" w:type="dxa"/>
            <w:vAlign w:val="center"/>
          </w:tcPr>
          <w:p w14:paraId="3AAED61E"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49</w:t>
            </w:r>
          </w:p>
        </w:tc>
      </w:tr>
      <w:tr w:rsidR="00BB1D56" w14:paraId="6F288623" w14:textId="77777777" w:rsidTr="00441A43">
        <w:tc>
          <w:tcPr>
            <w:tcW w:w="1555" w:type="dxa"/>
            <w:vAlign w:val="center"/>
          </w:tcPr>
          <w:p w14:paraId="517A287B"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PA/1</w:t>
            </w:r>
          </w:p>
        </w:tc>
        <w:tc>
          <w:tcPr>
            <w:tcW w:w="850" w:type="dxa"/>
            <w:vAlign w:val="center"/>
          </w:tcPr>
          <w:p w14:paraId="566FEA86"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0</w:t>
            </w:r>
          </w:p>
        </w:tc>
        <w:tc>
          <w:tcPr>
            <w:tcW w:w="1276" w:type="dxa"/>
            <w:vAlign w:val="center"/>
          </w:tcPr>
          <w:p w14:paraId="1E84E97A"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0</w:t>
            </w:r>
          </w:p>
        </w:tc>
        <w:tc>
          <w:tcPr>
            <w:tcW w:w="1134" w:type="dxa"/>
            <w:vAlign w:val="bottom"/>
          </w:tcPr>
          <w:p w14:paraId="6BFDBC24" w14:textId="77777777" w:rsidR="00BB1D56" w:rsidRPr="00CD6F9F" w:rsidRDefault="00BB1D56" w:rsidP="00441A43">
            <w:pPr>
              <w:spacing w:after="0"/>
              <w:rPr>
                <w:rFonts w:cs="Times New Roman"/>
                <w:sz w:val="20"/>
                <w:szCs w:val="20"/>
                <w:lang w:val="sr-Latn-BA"/>
              </w:rPr>
            </w:pPr>
          </w:p>
        </w:tc>
        <w:tc>
          <w:tcPr>
            <w:tcW w:w="283" w:type="dxa"/>
            <w:tcBorders>
              <w:top w:val="nil"/>
              <w:bottom w:val="nil"/>
            </w:tcBorders>
            <w:vAlign w:val="bottom"/>
          </w:tcPr>
          <w:p w14:paraId="0027B495" w14:textId="77777777" w:rsidR="00BB1D56" w:rsidRPr="00CD6F9F" w:rsidRDefault="00BB1D56" w:rsidP="00441A43">
            <w:pPr>
              <w:spacing w:after="0"/>
              <w:rPr>
                <w:rFonts w:cs="Times New Roman"/>
                <w:sz w:val="20"/>
                <w:szCs w:val="20"/>
                <w:lang w:val="sr-Latn-BA"/>
              </w:rPr>
            </w:pPr>
          </w:p>
        </w:tc>
        <w:tc>
          <w:tcPr>
            <w:tcW w:w="1701" w:type="dxa"/>
            <w:vAlign w:val="center"/>
          </w:tcPr>
          <w:p w14:paraId="0E476337"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ŠB/5</w:t>
            </w:r>
          </w:p>
        </w:tc>
        <w:tc>
          <w:tcPr>
            <w:tcW w:w="1134" w:type="dxa"/>
            <w:vAlign w:val="center"/>
          </w:tcPr>
          <w:p w14:paraId="63B5F977"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22</w:t>
            </w:r>
          </w:p>
        </w:tc>
        <w:tc>
          <w:tcPr>
            <w:tcW w:w="1276" w:type="dxa"/>
            <w:vAlign w:val="center"/>
          </w:tcPr>
          <w:p w14:paraId="5730332F"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49</w:t>
            </w:r>
          </w:p>
        </w:tc>
      </w:tr>
      <w:tr w:rsidR="00BB1D56" w14:paraId="619FAF56" w14:textId="77777777" w:rsidTr="00441A43">
        <w:tc>
          <w:tcPr>
            <w:tcW w:w="1555" w:type="dxa"/>
            <w:vAlign w:val="center"/>
          </w:tcPr>
          <w:p w14:paraId="00AED46B"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PA/2</w:t>
            </w:r>
          </w:p>
        </w:tc>
        <w:tc>
          <w:tcPr>
            <w:tcW w:w="850" w:type="dxa"/>
            <w:vAlign w:val="center"/>
          </w:tcPr>
          <w:p w14:paraId="4E17CF55"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21</w:t>
            </w:r>
          </w:p>
        </w:tc>
        <w:tc>
          <w:tcPr>
            <w:tcW w:w="1276" w:type="dxa"/>
            <w:vAlign w:val="center"/>
          </w:tcPr>
          <w:p w14:paraId="0279CE25"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0</w:t>
            </w:r>
          </w:p>
        </w:tc>
        <w:tc>
          <w:tcPr>
            <w:tcW w:w="1134" w:type="dxa"/>
            <w:vAlign w:val="bottom"/>
          </w:tcPr>
          <w:p w14:paraId="15E60D5A" w14:textId="77777777" w:rsidR="00BB1D56" w:rsidRPr="00CD6F9F" w:rsidRDefault="00BB1D56" w:rsidP="00441A43">
            <w:pPr>
              <w:spacing w:after="0"/>
              <w:rPr>
                <w:rFonts w:cs="Times New Roman"/>
                <w:sz w:val="20"/>
                <w:szCs w:val="20"/>
                <w:lang w:val="sr-Latn-BA"/>
              </w:rPr>
            </w:pPr>
          </w:p>
        </w:tc>
        <w:tc>
          <w:tcPr>
            <w:tcW w:w="283" w:type="dxa"/>
            <w:tcBorders>
              <w:top w:val="nil"/>
              <w:bottom w:val="nil"/>
            </w:tcBorders>
            <w:vAlign w:val="bottom"/>
          </w:tcPr>
          <w:p w14:paraId="359AFA1C" w14:textId="77777777" w:rsidR="00BB1D56" w:rsidRPr="00CD6F9F" w:rsidRDefault="00BB1D56" w:rsidP="00441A43">
            <w:pPr>
              <w:spacing w:after="0"/>
              <w:rPr>
                <w:rFonts w:cs="Times New Roman"/>
                <w:sz w:val="20"/>
                <w:szCs w:val="20"/>
                <w:lang w:val="sr-Latn-BA"/>
              </w:rPr>
            </w:pPr>
          </w:p>
        </w:tc>
        <w:tc>
          <w:tcPr>
            <w:tcW w:w="1701" w:type="dxa"/>
            <w:vAlign w:val="center"/>
          </w:tcPr>
          <w:p w14:paraId="1579C86F"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ŠB/6</w:t>
            </w:r>
          </w:p>
        </w:tc>
        <w:tc>
          <w:tcPr>
            <w:tcW w:w="1134" w:type="dxa"/>
            <w:vAlign w:val="center"/>
          </w:tcPr>
          <w:p w14:paraId="7C0B1001"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22</w:t>
            </w:r>
          </w:p>
        </w:tc>
        <w:tc>
          <w:tcPr>
            <w:tcW w:w="1276" w:type="dxa"/>
            <w:vAlign w:val="center"/>
          </w:tcPr>
          <w:p w14:paraId="4F71F3B8"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49</w:t>
            </w:r>
          </w:p>
        </w:tc>
      </w:tr>
      <w:tr w:rsidR="00BB1D56" w14:paraId="7EC1A58D" w14:textId="77777777" w:rsidTr="00441A43">
        <w:tc>
          <w:tcPr>
            <w:tcW w:w="1555" w:type="dxa"/>
            <w:vAlign w:val="center"/>
          </w:tcPr>
          <w:p w14:paraId="461659BF"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PA/3</w:t>
            </w:r>
          </w:p>
        </w:tc>
        <w:tc>
          <w:tcPr>
            <w:tcW w:w="850" w:type="dxa"/>
            <w:vAlign w:val="center"/>
          </w:tcPr>
          <w:p w14:paraId="627DD69E"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21</w:t>
            </w:r>
          </w:p>
        </w:tc>
        <w:tc>
          <w:tcPr>
            <w:tcW w:w="1276" w:type="dxa"/>
            <w:vAlign w:val="center"/>
          </w:tcPr>
          <w:p w14:paraId="109F4A43"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42</w:t>
            </w:r>
          </w:p>
        </w:tc>
        <w:tc>
          <w:tcPr>
            <w:tcW w:w="1134" w:type="dxa"/>
            <w:vAlign w:val="bottom"/>
          </w:tcPr>
          <w:p w14:paraId="49F09E2B" w14:textId="77777777" w:rsidR="00BB1D56" w:rsidRPr="00CD6F9F" w:rsidRDefault="00BB1D56" w:rsidP="00441A43">
            <w:pPr>
              <w:spacing w:after="0"/>
              <w:rPr>
                <w:rFonts w:cs="Times New Roman"/>
                <w:sz w:val="20"/>
                <w:szCs w:val="20"/>
                <w:lang w:val="sr-Latn-BA"/>
              </w:rPr>
            </w:pPr>
          </w:p>
        </w:tc>
        <w:tc>
          <w:tcPr>
            <w:tcW w:w="283" w:type="dxa"/>
            <w:tcBorders>
              <w:top w:val="nil"/>
              <w:bottom w:val="nil"/>
            </w:tcBorders>
            <w:vAlign w:val="bottom"/>
          </w:tcPr>
          <w:p w14:paraId="2EF0A972" w14:textId="77777777" w:rsidR="00BB1D56" w:rsidRPr="00CD6F9F" w:rsidRDefault="00BB1D56" w:rsidP="00441A43">
            <w:pPr>
              <w:spacing w:after="0"/>
              <w:rPr>
                <w:rFonts w:cs="Times New Roman"/>
                <w:sz w:val="20"/>
                <w:szCs w:val="20"/>
                <w:lang w:val="sr-Latn-BA"/>
              </w:rPr>
            </w:pPr>
          </w:p>
        </w:tc>
        <w:tc>
          <w:tcPr>
            <w:tcW w:w="1701" w:type="dxa"/>
            <w:vAlign w:val="center"/>
          </w:tcPr>
          <w:p w14:paraId="61A13B60"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ŠB/7</w:t>
            </w:r>
          </w:p>
        </w:tc>
        <w:tc>
          <w:tcPr>
            <w:tcW w:w="1134" w:type="dxa"/>
            <w:vAlign w:val="center"/>
          </w:tcPr>
          <w:p w14:paraId="016FBE3A"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22</w:t>
            </w:r>
          </w:p>
        </w:tc>
        <w:tc>
          <w:tcPr>
            <w:tcW w:w="1276" w:type="dxa"/>
            <w:vAlign w:val="center"/>
          </w:tcPr>
          <w:p w14:paraId="36E15D36"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49</w:t>
            </w:r>
          </w:p>
        </w:tc>
      </w:tr>
      <w:tr w:rsidR="00BB1D56" w14:paraId="6A72C01F" w14:textId="77777777" w:rsidTr="00441A43">
        <w:tc>
          <w:tcPr>
            <w:tcW w:w="1555" w:type="dxa"/>
            <w:vAlign w:val="center"/>
          </w:tcPr>
          <w:p w14:paraId="65F8FBB8"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PA/4</w:t>
            </w:r>
          </w:p>
        </w:tc>
        <w:tc>
          <w:tcPr>
            <w:tcW w:w="850" w:type="dxa"/>
            <w:vAlign w:val="center"/>
          </w:tcPr>
          <w:p w14:paraId="1BDDB875"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21</w:t>
            </w:r>
          </w:p>
        </w:tc>
        <w:tc>
          <w:tcPr>
            <w:tcW w:w="1276" w:type="dxa"/>
            <w:vAlign w:val="center"/>
          </w:tcPr>
          <w:p w14:paraId="23FA2896"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0</w:t>
            </w:r>
          </w:p>
        </w:tc>
        <w:tc>
          <w:tcPr>
            <w:tcW w:w="1134" w:type="dxa"/>
            <w:vAlign w:val="bottom"/>
          </w:tcPr>
          <w:p w14:paraId="4EF3D24A" w14:textId="77777777" w:rsidR="00BB1D56" w:rsidRPr="00CD6F9F" w:rsidRDefault="00BB1D56" w:rsidP="00441A43">
            <w:pPr>
              <w:spacing w:after="0"/>
              <w:rPr>
                <w:rFonts w:cs="Times New Roman"/>
                <w:sz w:val="20"/>
                <w:szCs w:val="20"/>
                <w:lang w:val="sr-Latn-BA"/>
              </w:rPr>
            </w:pPr>
          </w:p>
        </w:tc>
        <w:tc>
          <w:tcPr>
            <w:tcW w:w="283" w:type="dxa"/>
            <w:tcBorders>
              <w:top w:val="nil"/>
              <w:bottom w:val="nil"/>
            </w:tcBorders>
            <w:vAlign w:val="bottom"/>
          </w:tcPr>
          <w:p w14:paraId="7AD74BE1" w14:textId="77777777" w:rsidR="00BB1D56" w:rsidRPr="00CD6F9F" w:rsidRDefault="00BB1D56" w:rsidP="00441A43">
            <w:pPr>
              <w:spacing w:after="0"/>
              <w:rPr>
                <w:rFonts w:cs="Times New Roman"/>
                <w:sz w:val="20"/>
                <w:szCs w:val="20"/>
                <w:lang w:val="sr-Latn-BA"/>
              </w:rPr>
            </w:pPr>
          </w:p>
        </w:tc>
        <w:tc>
          <w:tcPr>
            <w:tcW w:w="1701" w:type="dxa"/>
            <w:vAlign w:val="center"/>
          </w:tcPr>
          <w:p w14:paraId="3086DF44" w14:textId="77777777" w:rsidR="00BB1D56" w:rsidRPr="00CD6F9F" w:rsidRDefault="00BB1D56" w:rsidP="00441A43">
            <w:pPr>
              <w:spacing w:after="0"/>
              <w:rPr>
                <w:rFonts w:cs="Times New Roman"/>
                <w:sz w:val="20"/>
                <w:szCs w:val="20"/>
                <w:lang w:val="sr-Latn-BA"/>
              </w:rPr>
            </w:pPr>
            <w:r w:rsidRPr="00823729">
              <w:rPr>
                <w:rFonts w:eastAsia="Times New Roman" w:cs="Times New Roman"/>
                <w:sz w:val="20"/>
                <w:szCs w:val="20"/>
                <w:lang w:val="en-GB" w:eastAsia="en-GB"/>
              </w:rPr>
              <w:t>ŠB/8</w:t>
            </w:r>
          </w:p>
        </w:tc>
        <w:tc>
          <w:tcPr>
            <w:tcW w:w="1134" w:type="dxa"/>
            <w:vAlign w:val="center"/>
          </w:tcPr>
          <w:p w14:paraId="412FF62A" w14:textId="77777777" w:rsidR="00BB1D56" w:rsidRPr="00CD6F9F" w:rsidRDefault="00BB1D56" w:rsidP="00441A43">
            <w:pPr>
              <w:spacing w:after="0"/>
              <w:rPr>
                <w:rFonts w:cs="Times New Roman"/>
                <w:sz w:val="20"/>
                <w:szCs w:val="20"/>
                <w:lang w:val="sr-Latn-BA"/>
              </w:rPr>
            </w:pPr>
            <w:r w:rsidRPr="00823729">
              <w:rPr>
                <w:rFonts w:eastAsia="Times New Roman" w:cs="Times New Roman"/>
                <w:sz w:val="20"/>
                <w:szCs w:val="20"/>
                <w:lang w:val="en-GB" w:eastAsia="en-GB"/>
              </w:rPr>
              <w:t>22</w:t>
            </w:r>
          </w:p>
        </w:tc>
        <w:tc>
          <w:tcPr>
            <w:tcW w:w="1276" w:type="dxa"/>
            <w:vAlign w:val="center"/>
          </w:tcPr>
          <w:p w14:paraId="68038784"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28</w:t>
            </w:r>
          </w:p>
        </w:tc>
      </w:tr>
      <w:tr w:rsidR="00BB1D56" w14:paraId="1A324E75" w14:textId="77777777" w:rsidTr="00441A43">
        <w:tc>
          <w:tcPr>
            <w:tcW w:w="1555" w:type="dxa"/>
            <w:vAlign w:val="center"/>
          </w:tcPr>
          <w:p w14:paraId="4F41580D"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PA/5</w:t>
            </w:r>
          </w:p>
        </w:tc>
        <w:tc>
          <w:tcPr>
            <w:tcW w:w="850" w:type="dxa"/>
            <w:vAlign w:val="center"/>
          </w:tcPr>
          <w:p w14:paraId="18DBCF0E"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0</w:t>
            </w:r>
          </w:p>
        </w:tc>
        <w:tc>
          <w:tcPr>
            <w:tcW w:w="1276" w:type="dxa"/>
            <w:vAlign w:val="center"/>
          </w:tcPr>
          <w:p w14:paraId="43A307E1"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0</w:t>
            </w:r>
          </w:p>
        </w:tc>
        <w:tc>
          <w:tcPr>
            <w:tcW w:w="1134" w:type="dxa"/>
            <w:vAlign w:val="bottom"/>
          </w:tcPr>
          <w:p w14:paraId="60721AA1" w14:textId="77777777" w:rsidR="00BB1D56" w:rsidRPr="00CD6F9F" w:rsidRDefault="00BB1D56" w:rsidP="00441A43">
            <w:pPr>
              <w:spacing w:after="0"/>
              <w:rPr>
                <w:rFonts w:cs="Times New Roman"/>
                <w:sz w:val="20"/>
                <w:szCs w:val="20"/>
                <w:lang w:val="sr-Latn-BA"/>
              </w:rPr>
            </w:pPr>
          </w:p>
        </w:tc>
        <w:tc>
          <w:tcPr>
            <w:tcW w:w="283" w:type="dxa"/>
            <w:tcBorders>
              <w:top w:val="nil"/>
              <w:bottom w:val="nil"/>
            </w:tcBorders>
            <w:vAlign w:val="bottom"/>
          </w:tcPr>
          <w:p w14:paraId="14746ECE" w14:textId="77777777" w:rsidR="00BB1D56" w:rsidRPr="00CD6F9F" w:rsidRDefault="00BB1D56" w:rsidP="00441A43">
            <w:pPr>
              <w:spacing w:after="0"/>
              <w:rPr>
                <w:rFonts w:cs="Times New Roman"/>
                <w:sz w:val="20"/>
                <w:szCs w:val="20"/>
                <w:lang w:val="sr-Latn-BA"/>
              </w:rPr>
            </w:pPr>
          </w:p>
        </w:tc>
        <w:tc>
          <w:tcPr>
            <w:tcW w:w="1701" w:type="dxa"/>
            <w:vAlign w:val="center"/>
          </w:tcPr>
          <w:p w14:paraId="51CB7FEB"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ŠB/9</w:t>
            </w:r>
          </w:p>
        </w:tc>
        <w:tc>
          <w:tcPr>
            <w:tcW w:w="1134" w:type="dxa"/>
            <w:vAlign w:val="center"/>
          </w:tcPr>
          <w:p w14:paraId="06F74539"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22</w:t>
            </w:r>
          </w:p>
        </w:tc>
        <w:tc>
          <w:tcPr>
            <w:tcW w:w="1276" w:type="dxa"/>
            <w:vAlign w:val="center"/>
          </w:tcPr>
          <w:p w14:paraId="57274FEE"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49</w:t>
            </w:r>
          </w:p>
        </w:tc>
      </w:tr>
      <w:tr w:rsidR="00BB1D56" w14:paraId="14222C62" w14:textId="77777777" w:rsidTr="00441A43">
        <w:tc>
          <w:tcPr>
            <w:tcW w:w="1555" w:type="dxa"/>
            <w:vAlign w:val="center"/>
          </w:tcPr>
          <w:p w14:paraId="16F88EB0"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PA/6</w:t>
            </w:r>
          </w:p>
        </w:tc>
        <w:tc>
          <w:tcPr>
            <w:tcW w:w="850" w:type="dxa"/>
            <w:vAlign w:val="center"/>
          </w:tcPr>
          <w:p w14:paraId="5886A18B"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0</w:t>
            </w:r>
          </w:p>
        </w:tc>
        <w:tc>
          <w:tcPr>
            <w:tcW w:w="1276" w:type="dxa"/>
            <w:vAlign w:val="center"/>
          </w:tcPr>
          <w:p w14:paraId="3FF046C2"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0</w:t>
            </w:r>
          </w:p>
        </w:tc>
        <w:tc>
          <w:tcPr>
            <w:tcW w:w="1134" w:type="dxa"/>
            <w:vAlign w:val="bottom"/>
          </w:tcPr>
          <w:p w14:paraId="7FD76494" w14:textId="77777777" w:rsidR="00BB1D56" w:rsidRPr="00CD6F9F" w:rsidRDefault="00BB1D56" w:rsidP="00441A43">
            <w:pPr>
              <w:spacing w:after="0"/>
              <w:rPr>
                <w:rFonts w:cs="Times New Roman"/>
                <w:sz w:val="20"/>
                <w:szCs w:val="20"/>
                <w:lang w:val="sr-Latn-BA"/>
              </w:rPr>
            </w:pPr>
          </w:p>
        </w:tc>
        <w:tc>
          <w:tcPr>
            <w:tcW w:w="283" w:type="dxa"/>
            <w:tcBorders>
              <w:top w:val="nil"/>
              <w:bottom w:val="nil"/>
            </w:tcBorders>
            <w:vAlign w:val="bottom"/>
          </w:tcPr>
          <w:p w14:paraId="053A7562" w14:textId="77777777" w:rsidR="00BB1D56" w:rsidRPr="00CD6F9F" w:rsidRDefault="00BB1D56" w:rsidP="00441A43">
            <w:pPr>
              <w:spacing w:after="0"/>
              <w:rPr>
                <w:rFonts w:cs="Times New Roman"/>
                <w:sz w:val="20"/>
                <w:szCs w:val="20"/>
                <w:lang w:val="sr-Latn-BA"/>
              </w:rPr>
            </w:pPr>
          </w:p>
        </w:tc>
        <w:tc>
          <w:tcPr>
            <w:tcW w:w="1701" w:type="dxa"/>
            <w:tcBorders>
              <w:bottom w:val="single" w:sz="4" w:space="0" w:color="auto"/>
            </w:tcBorders>
            <w:vAlign w:val="center"/>
          </w:tcPr>
          <w:p w14:paraId="2EB5EE92"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ŠB/10</w:t>
            </w:r>
          </w:p>
        </w:tc>
        <w:tc>
          <w:tcPr>
            <w:tcW w:w="1134" w:type="dxa"/>
            <w:tcBorders>
              <w:bottom w:val="single" w:sz="4" w:space="0" w:color="auto"/>
            </w:tcBorders>
            <w:vAlign w:val="center"/>
          </w:tcPr>
          <w:p w14:paraId="148E12D6"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22</w:t>
            </w:r>
          </w:p>
        </w:tc>
        <w:tc>
          <w:tcPr>
            <w:tcW w:w="1276" w:type="dxa"/>
            <w:tcBorders>
              <w:bottom w:val="single" w:sz="4" w:space="0" w:color="auto"/>
            </w:tcBorders>
            <w:vAlign w:val="center"/>
          </w:tcPr>
          <w:p w14:paraId="29754D46"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49</w:t>
            </w:r>
          </w:p>
        </w:tc>
      </w:tr>
      <w:tr w:rsidR="00BB1D56" w14:paraId="442846D3" w14:textId="77777777" w:rsidTr="00441A43">
        <w:tc>
          <w:tcPr>
            <w:tcW w:w="1555" w:type="dxa"/>
            <w:vAlign w:val="center"/>
          </w:tcPr>
          <w:p w14:paraId="7E0D56AF"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PA/7</w:t>
            </w:r>
          </w:p>
        </w:tc>
        <w:tc>
          <w:tcPr>
            <w:tcW w:w="850" w:type="dxa"/>
            <w:vAlign w:val="bottom"/>
          </w:tcPr>
          <w:p w14:paraId="60C3626C"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0</w:t>
            </w:r>
          </w:p>
        </w:tc>
        <w:tc>
          <w:tcPr>
            <w:tcW w:w="1276" w:type="dxa"/>
            <w:vAlign w:val="center"/>
          </w:tcPr>
          <w:p w14:paraId="42A3A3F9"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0</w:t>
            </w:r>
          </w:p>
        </w:tc>
        <w:tc>
          <w:tcPr>
            <w:tcW w:w="1134" w:type="dxa"/>
            <w:vAlign w:val="bottom"/>
          </w:tcPr>
          <w:p w14:paraId="1AD66006" w14:textId="77777777" w:rsidR="00BB1D56" w:rsidRPr="00CD6F9F" w:rsidRDefault="00BB1D56" w:rsidP="00441A43">
            <w:pPr>
              <w:spacing w:after="0"/>
              <w:rPr>
                <w:rFonts w:cs="Times New Roman"/>
                <w:sz w:val="20"/>
                <w:szCs w:val="20"/>
                <w:lang w:val="sr-Latn-BA"/>
              </w:rPr>
            </w:pPr>
          </w:p>
        </w:tc>
        <w:tc>
          <w:tcPr>
            <w:tcW w:w="283" w:type="dxa"/>
            <w:tcBorders>
              <w:top w:val="nil"/>
              <w:bottom w:val="nil"/>
              <w:right w:val="nil"/>
            </w:tcBorders>
            <w:vAlign w:val="bottom"/>
          </w:tcPr>
          <w:p w14:paraId="2D2E947B" w14:textId="77777777" w:rsidR="00BB1D56" w:rsidRPr="00CD6F9F" w:rsidRDefault="00BB1D56" w:rsidP="00441A43">
            <w:pPr>
              <w:spacing w:after="0"/>
              <w:rPr>
                <w:rFonts w:cs="Times New Roman"/>
                <w:sz w:val="20"/>
                <w:szCs w:val="20"/>
                <w:lang w:val="sr-Latn-BA"/>
              </w:rPr>
            </w:pPr>
          </w:p>
        </w:tc>
        <w:tc>
          <w:tcPr>
            <w:tcW w:w="1701" w:type="dxa"/>
            <w:tcBorders>
              <w:left w:val="nil"/>
              <w:bottom w:val="nil"/>
              <w:right w:val="nil"/>
            </w:tcBorders>
            <w:vAlign w:val="center"/>
          </w:tcPr>
          <w:p w14:paraId="6F030567" w14:textId="77777777" w:rsidR="00BB1D56" w:rsidRPr="00CD6F9F" w:rsidRDefault="00BB1D56" w:rsidP="00441A43">
            <w:pPr>
              <w:spacing w:after="0"/>
              <w:rPr>
                <w:rFonts w:cs="Times New Roman"/>
                <w:sz w:val="20"/>
                <w:szCs w:val="20"/>
                <w:lang w:val="sr-Latn-BA"/>
              </w:rPr>
            </w:pPr>
          </w:p>
        </w:tc>
        <w:tc>
          <w:tcPr>
            <w:tcW w:w="1134" w:type="dxa"/>
            <w:tcBorders>
              <w:left w:val="nil"/>
              <w:bottom w:val="nil"/>
              <w:right w:val="nil"/>
            </w:tcBorders>
            <w:vAlign w:val="bottom"/>
          </w:tcPr>
          <w:p w14:paraId="61F32EA3" w14:textId="77777777" w:rsidR="00BB1D56" w:rsidRPr="00CD6F9F" w:rsidRDefault="00BB1D56" w:rsidP="00441A43">
            <w:pPr>
              <w:spacing w:after="0"/>
              <w:rPr>
                <w:rFonts w:cs="Times New Roman"/>
                <w:sz w:val="20"/>
                <w:szCs w:val="20"/>
                <w:lang w:val="sr-Latn-BA"/>
              </w:rPr>
            </w:pPr>
          </w:p>
        </w:tc>
        <w:tc>
          <w:tcPr>
            <w:tcW w:w="1276" w:type="dxa"/>
            <w:tcBorders>
              <w:left w:val="nil"/>
              <w:bottom w:val="nil"/>
              <w:right w:val="nil"/>
            </w:tcBorders>
            <w:vAlign w:val="bottom"/>
          </w:tcPr>
          <w:p w14:paraId="4951048C" w14:textId="77777777" w:rsidR="00BB1D56" w:rsidRPr="00CD6F9F" w:rsidRDefault="00BB1D56" w:rsidP="00441A43">
            <w:pPr>
              <w:spacing w:after="0"/>
              <w:rPr>
                <w:rFonts w:cs="Times New Roman"/>
                <w:sz w:val="20"/>
                <w:szCs w:val="20"/>
                <w:lang w:val="sr-Latn-BA"/>
              </w:rPr>
            </w:pPr>
          </w:p>
        </w:tc>
      </w:tr>
      <w:tr w:rsidR="00BB1D56" w14:paraId="61710410" w14:textId="77777777" w:rsidTr="00441A43">
        <w:tc>
          <w:tcPr>
            <w:tcW w:w="1555" w:type="dxa"/>
            <w:vAlign w:val="center"/>
          </w:tcPr>
          <w:p w14:paraId="5831EFEE"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PA/8</w:t>
            </w:r>
          </w:p>
        </w:tc>
        <w:tc>
          <w:tcPr>
            <w:tcW w:w="850" w:type="dxa"/>
            <w:vAlign w:val="center"/>
          </w:tcPr>
          <w:p w14:paraId="0ECE7127"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21</w:t>
            </w:r>
          </w:p>
        </w:tc>
        <w:tc>
          <w:tcPr>
            <w:tcW w:w="1276" w:type="dxa"/>
            <w:vAlign w:val="center"/>
          </w:tcPr>
          <w:p w14:paraId="20D7AA08"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0</w:t>
            </w:r>
          </w:p>
        </w:tc>
        <w:tc>
          <w:tcPr>
            <w:tcW w:w="1134" w:type="dxa"/>
            <w:vAlign w:val="bottom"/>
          </w:tcPr>
          <w:p w14:paraId="0CA2A59D" w14:textId="77777777" w:rsidR="00BB1D56" w:rsidRPr="00CD6F9F" w:rsidRDefault="00BB1D56" w:rsidP="00441A43">
            <w:pPr>
              <w:spacing w:after="0"/>
              <w:rPr>
                <w:rFonts w:cs="Times New Roman"/>
                <w:sz w:val="20"/>
                <w:szCs w:val="20"/>
                <w:lang w:val="sr-Latn-BA"/>
              </w:rPr>
            </w:pPr>
          </w:p>
        </w:tc>
        <w:tc>
          <w:tcPr>
            <w:tcW w:w="283" w:type="dxa"/>
            <w:tcBorders>
              <w:top w:val="nil"/>
              <w:bottom w:val="nil"/>
              <w:right w:val="nil"/>
            </w:tcBorders>
            <w:vAlign w:val="bottom"/>
          </w:tcPr>
          <w:p w14:paraId="56B82E0F" w14:textId="77777777" w:rsidR="00BB1D56" w:rsidRPr="00CD6F9F" w:rsidRDefault="00BB1D56" w:rsidP="00441A43">
            <w:pPr>
              <w:spacing w:after="0"/>
              <w:rPr>
                <w:rFonts w:cs="Times New Roman"/>
                <w:sz w:val="20"/>
                <w:szCs w:val="20"/>
                <w:lang w:val="sr-Latn-BA"/>
              </w:rPr>
            </w:pPr>
          </w:p>
        </w:tc>
        <w:tc>
          <w:tcPr>
            <w:tcW w:w="1701" w:type="dxa"/>
            <w:tcBorders>
              <w:top w:val="nil"/>
              <w:left w:val="nil"/>
              <w:bottom w:val="nil"/>
              <w:right w:val="nil"/>
            </w:tcBorders>
            <w:vAlign w:val="center"/>
          </w:tcPr>
          <w:p w14:paraId="72CBCDDD" w14:textId="77777777" w:rsidR="00BB1D56" w:rsidRPr="00CD6F9F" w:rsidRDefault="00BB1D56" w:rsidP="00441A43">
            <w:pPr>
              <w:spacing w:after="0"/>
              <w:rPr>
                <w:rFonts w:cs="Times New Roman"/>
                <w:sz w:val="20"/>
                <w:szCs w:val="20"/>
                <w:lang w:val="sr-Latn-BA"/>
              </w:rPr>
            </w:pPr>
          </w:p>
        </w:tc>
        <w:tc>
          <w:tcPr>
            <w:tcW w:w="1134" w:type="dxa"/>
            <w:tcBorders>
              <w:top w:val="nil"/>
              <w:left w:val="nil"/>
              <w:bottom w:val="nil"/>
              <w:right w:val="nil"/>
            </w:tcBorders>
            <w:vAlign w:val="center"/>
          </w:tcPr>
          <w:p w14:paraId="0FA57E04" w14:textId="77777777" w:rsidR="00BB1D56" w:rsidRPr="00CD6F9F" w:rsidRDefault="00BB1D56" w:rsidP="00441A43">
            <w:pPr>
              <w:spacing w:after="0"/>
              <w:rPr>
                <w:rFonts w:cs="Times New Roman"/>
                <w:sz w:val="20"/>
                <w:szCs w:val="20"/>
                <w:lang w:val="sr-Latn-BA"/>
              </w:rPr>
            </w:pPr>
          </w:p>
        </w:tc>
        <w:tc>
          <w:tcPr>
            <w:tcW w:w="1276" w:type="dxa"/>
            <w:tcBorders>
              <w:top w:val="nil"/>
              <w:left w:val="nil"/>
              <w:bottom w:val="nil"/>
              <w:right w:val="nil"/>
            </w:tcBorders>
            <w:vAlign w:val="center"/>
          </w:tcPr>
          <w:p w14:paraId="5AE01420" w14:textId="77777777" w:rsidR="00BB1D56" w:rsidRPr="00CD6F9F" w:rsidRDefault="00BB1D56" w:rsidP="00441A43">
            <w:pPr>
              <w:spacing w:after="0"/>
              <w:rPr>
                <w:rFonts w:cs="Times New Roman"/>
                <w:sz w:val="20"/>
                <w:szCs w:val="20"/>
                <w:lang w:val="sr-Latn-BA"/>
              </w:rPr>
            </w:pPr>
          </w:p>
        </w:tc>
      </w:tr>
      <w:tr w:rsidR="00BB1D56" w14:paraId="2708888E" w14:textId="77777777" w:rsidTr="00441A43">
        <w:tc>
          <w:tcPr>
            <w:tcW w:w="1555" w:type="dxa"/>
            <w:vAlign w:val="center"/>
          </w:tcPr>
          <w:p w14:paraId="47B5BDFE"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PA/9</w:t>
            </w:r>
          </w:p>
        </w:tc>
        <w:tc>
          <w:tcPr>
            <w:tcW w:w="850" w:type="dxa"/>
            <w:vAlign w:val="center"/>
          </w:tcPr>
          <w:p w14:paraId="22468D7F"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0</w:t>
            </w:r>
          </w:p>
        </w:tc>
        <w:tc>
          <w:tcPr>
            <w:tcW w:w="1276" w:type="dxa"/>
            <w:vAlign w:val="center"/>
          </w:tcPr>
          <w:p w14:paraId="07AEFAE9"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0</w:t>
            </w:r>
          </w:p>
        </w:tc>
        <w:tc>
          <w:tcPr>
            <w:tcW w:w="1134" w:type="dxa"/>
            <w:vAlign w:val="bottom"/>
          </w:tcPr>
          <w:p w14:paraId="5EDC71D8" w14:textId="77777777" w:rsidR="00BB1D56" w:rsidRPr="00CD6F9F" w:rsidRDefault="00BB1D56" w:rsidP="00441A43">
            <w:pPr>
              <w:spacing w:after="0"/>
              <w:rPr>
                <w:rFonts w:cs="Times New Roman"/>
                <w:sz w:val="20"/>
                <w:szCs w:val="20"/>
                <w:lang w:val="sr-Latn-BA"/>
              </w:rPr>
            </w:pPr>
          </w:p>
        </w:tc>
        <w:tc>
          <w:tcPr>
            <w:tcW w:w="283" w:type="dxa"/>
            <w:tcBorders>
              <w:top w:val="nil"/>
              <w:bottom w:val="nil"/>
              <w:right w:val="nil"/>
            </w:tcBorders>
            <w:vAlign w:val="bottom"/>
          </w:tcPr>
          <w:p w14:paraId="4A0843F5" w14:textId="77777777" w:rsidR="00BB1D56" w:rsidRPr="00CD6F9F" w:rsidRDefault="00BB1D56" w:rsidP="00441A43">
            <w:pPr>
              <w:spacing w:after="0"/>
              <w:rPr>
                <w:rFonts w:cs="Times New Roman"/>
                <w:sz w:val="20"/>
                <w:szCs w:val="20"/>
                <w:lang w:val="sr-Latn-BA"/>
              </w:rPr>
            </w:pPr>
          </w:p>
        </w:tc>
        <w:tc>
          <w:tcPr>
            <w:tcW w:w="1701" w:type="dxa"/>
            <w:tcBorders>
              <w:top w:val="nil"/>
              <w:left w:val="nil"/>
              <w:bottom w:val="nil"/>
              <w:right w:val="nil"/>
            </w:tcBorders>
            <w:vAlign w:val="center"/>
          </w:tcPr>
          <w:p w14:paraId="3A23FBB3" w14:textId="77777777" w:rsidR="00BB1D56" w:rsidRPr="00CD6F9F" w:rsidRDefault="00BB1D56" w:rsidP="00441A43">
            <w:pPr>
              <w:spacing w:after="0"/>
              <w:rPr>
                <w:rFonts w:cs="Times New Roman"/>
                <w:sz w:val="20"/>
                <w:szCs w:val="20"/>
                <w:lang w:val="sr-Latn-BA"/>
              </w:rPr>
            </w:pPr>
          </w:p>
        </w:tc>
        <w:tc>
          <w:tcPr>
            <w:tcW w:w="1134" w:type="dxa"/>
            <w:tcBorders>
              <w:top w:val="nil"/>
              <w:left w:val="nil"/>
              <w:bottom w:val="nil"/>
              <w:right w:val="nil"/>
            </w:tcBorders>
            <w:vAlign w:val="center"/>
          </w:tcPr>
          <w:p w14:paraId="117BD8DF" w14:textId="77777777" w:rsidR="00BB1D56" w:rsidRPr="00CD6F9F" w:rsidRDefault="00BB1D56" w:rsidP="00441A43">
            <w:pPr>
              <w:spacing w:after="0"/>
              <w:rPr>
                <w:rFonts w:cs="Times New Roman"/>
                <w:sz w:val="20"/>
                <w:szCs w:val="20"/>
                <w:lang w:val="sr-Latn-BA"/>
              </w:rPr>
            </w:pPr>
          </w:p>
        </w:tc>
        <w:tc>
          <w:tcPr>
            <w:tcW w:w="1276" w:type="dxa"/>
            <w:tcBorders>
              <w:top w:val="nil"/>
              <w:left w:val="nil"/>
              <w:bottom w:val="nil"/>
              <w:right w:val="nil"/>
            </w:tcBorders>
            <w:vAlign w:val="center"/>
          </w:tcPr>
          <w:p w14:paraId="573BAA7E" w14:textId="77777777" w:rsidR="00BB1D56" w:rsidRPr="00CD6F9F" w:rsidRDefault="00BB1D56" w:rsidP="00441A43">
            <w:pPr>
              <w:spacing w:after="0"/>
              <w:rPr>
                <w:rFonts w:cs="Times New Roman"/>
                <w:sz w:val="20"/>
                <w:szCs w:val="20"/>
                <w:lang w:val="sr-Latn-BA"/>
              </w:rPr>
            </w:pPr>
          </w:p>
        </w:tc>
      </w:tr>
      <w:tr w:rsidR="00BB1D56" w14:paraId="551AF495" w14:textId="77777777" w:rsidTr="00441A43">
        <w:tc>
          <w:tcPr>
            <w:tcW w:w="1555" w:type="dxa"/>
            <w:vAlign w:val="center"/>
          </w:tcPr>
          <w:p w14:paraId="0D6B6ED4"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RD/1</w:t>
            </w:r>
          </w:p>
        </w:tc>
        <w:tc>
          <w:tcPr>
            <w:tcW w:w="850" w:type="dxa"/>
            <w:vAlign w:val="center"/>
          </w:tcPr>
          <w:p w14:paraId="6D877A2D"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21</w:t>
            </w:r>
          </w:p>
        </w:tc>
        <w:tc>
          <w:tcPr>
            <w:tcW w:w="1276" w:type="dxa"/>
            <w:vAlign w:val="center"/>
          </w:tcPr>
          <w:p w14:paraId="01671546"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49</w:t>
            </w:r>
          </w:p>
        </w:tc>
        <w:tc>
          <w:tcPr>
            <w:tcW w:w="1134" w:type="dxa"/>
            <w:vAlign w:val="bottom"/>
          </w:tcPr>
          <w:p w14:paraId="6AA7DAE5" w14:textId="77777777" w:rsidR="00BB1D56" w:rsidRPr="00CD6F9F" w:rsidRDefault="00BB1D56" w:rsidP="00441A43">
            <w:pPr>
              <w:spacing w:after="0"/>
              <w:rPr>
                <w:rFonts w:cs="Times New Roman"/>
                <w:sz w:val="20"/>
                <w:szCs w:val="20"/>
                <w:lang w:val="sr-Latn-BA"/>
              </w:rPr>
            </w:pPr>
          </w:p>
        </w:tc>
        <w:tc>
          <w:tcPr>
            <w:tcW w:w="283" w:type="dxa"/>
            <w:tcBorders>
              <w:top w:val="nil"/>
              <w:bottom w:val="nil"/>
              <w:right w:val="nil"/>
            </w:tcBorders>
            <w:vAlign w:val="bottom"/>
          </w:tcPr>
          <w:p w14:paraId="4485736F" w14:textId="77777777" w:rsidR="00BB1D56" w:rsidRPr="00CD6F9F" w:rsidRDefault="00BB1D56" w:rsidP="00441A43">
            <w:pPr>
              <w:spacing w:after="0"/>
              <w:rPr>
                <w:rFonts w:cs="Times New Roman"/>
                <w:sz w:val="20"/>
                <w:szCs w:val="20"/>
                <w:lang w:val="sr-Latn-BA"/>
              </w:rPr>
            </w:pPr>
          </w:p>
        </w:tc>
        <w:tc>
          <w:tcPr>
            <w:tcW w:w="1701" w:type="dxa"/>
            <w:tcBorders>
              <w:top w:val="nil"/>
              <w:left w:val="nil"/>
              <w:bottom w:val="nil"/>
              <w:right w:val="nil"/>
            </w:tcBorders>
            <w:vAlign w:val="bottom"/>
          </w:tcPr>
          <w:p w14:paraId="4EAA5260" w14:textId="77777777" w:rsidR="00BB1D56" w:rsidRPr="00CD6F9F" w:rsidRDefault="00BB1D56" w:rsidP="00441A43">
            <w:pPr>
              <w:spacing w:after="0"/>
              <w:rPr>
                <w:rFonts w:cs="Times New Roman"/>
                <w:sz w:val="20"/>
                <w:szCs w:val="20"/>
                <w:lang w:val="sr-Latn-BA"/>
              </w:rPr>
            </w:pPr>
          </w:p>
        </w:tc>
        <w:tc>
          <w:tcPr>
            <w:tcW w:w="1134" w:type="dxa"/>
            <w:tcBorders>
              <w:top w:val="nil"/>
              <w:left w:val="nil"/>
              <w:bottom w:val="nil"/>
              <w:right w:val="nil"/>
            </w:tcBorders>
            <w:vAlign w:val="bottom"/>
          </w:tcPr>
          <w:p w14:paraId="7726F9AC" w14:textId="77777777" w:rsidR="00BB1D56" w:rsidRPr="00CD6F9F" w:rsidRDefault="00BB1D56" w:rsidP="00441A43">
            <w:pPr>
              <w:spacing w:after="0"/>
              <w:rPr>
                <w:rFonts w:cs="Times New Roman"/>
                <w:sz w:val="20"/>
                <w:szCs w:val="20"/>
                <w:lang w:val="sr-Latn-BA"/>
              </w:rPr>
            </w:pPr>
          </w:p>
        </w:tc>
        <w:tc>
          <w:tcPr>
            <w:tcW w:w="1276" w:type="dxa"/>
            <w:tcBorders>
              <w:top w:val="nil"/>
              <w:left w:val="nil"/>
              <w:bottom w:val="nil"/>
              <w:right w:val="nil"/>
            </w:tcBorders>
            <w:vAlign w:val="bottom"/>
          </w:tcPr>
          <w:p w14:paraId="2D4542A8" w14:textId="77777777" w:rsidR="00BB1D56" w:rsidRPr="00CD6F9F" w:rsidRDefault="00BB1D56" w:rsidP="00441A43">
            <w:pPr>
              <w:spacing w:after="0"/>
              <w:rPr>
                <w:rFonts w:cs="Times New Roman"/>
                <w:sz w:val="20"/>
                <w:szCs w:val="20"/>
                <w:lang w:val="sr-Latn-BA"/>
              </w:rPr>
            </w:pPr>
          </w:p>
        </w:tc>
      </w:tr>
      <w:tr w:rsidR="00BB1D56" w14:paraId="23D82B99" w14:textId="77777777" w:rsidTr="00441A43">
        <w:tc>
          <w:tcPr>
            <w:tcW w:w="1555" w:type="dxa"/>
            <w:vAlign w:val="center"/>
          </w:tcPr>
          <w:p w14:paraId="0625D1E6"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RD/2</w:t>
            </w:r>
          </w:p>
        </w:tc>
        <w:tc>
          <w:tcPr>
            <w:tcW w:w="850" w:type="dxa"/>
            <w:vAlign w:val="center"/>
          </w:tcPr>
          <w:p w14:paraId="73F208E4"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21</w:t>
            </w:r>
          </w:p>
        </w:tc>
        <w:tc>
          <w:tcPr>
            <w:tcW w:w="1276" w:type="dxa"/>
            <w:vAlign w:val="center"/>
          </w:tcPr>
          <w:p w14:paraId="274C16B4"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49</w:t>
            </w:r>
          </w:p>
        </w:tc>
        <w:tc>
          <w:tcPr>
            <w:tcW w:w="1134" w:type="dxa"/>
            <w:vAlign w:val="bottom"/>
          </w:tcPr>
          <w:p w14:paraId="2D0FC53E" w14:textId="77777777" w:rsidR="00BB1D56" w:rsidRPr="00CD6F9F" w:rsidRDefault="00BB1D56" w:rsidP="00441A43">
            <w:pPr>
              <w:spacing w:after="0"/>
              <w:rPr>
                <w:rFonts w:cs="Times New Roman"/>
                <w:sz w:val="20"/>
                <w:szCs w:val="20"/>
                <w:lang w:val="sr-Latn-BA"/>
              </w:rPr>
            </w:pPr>
          </w:p>
        </w:tc>
        <w:tc>
          <w:tcPr>
            <w:tcW w:w="283" w:type="dxa"/>
            <w:tcBorders>
              <w:top w:val="nil"/>
              <w:bottom w:val="nil"/>
              <w:right w:val="nil"/>
            </w:tcBorders>
            <w:vAlign w:val="bottom"/>
          </w:tcPr>
          <w:p w14:paraId="510EAACC" w14:textId="77777777" w:rsidR="00BB1D56" w:rsidRPr="00CD6F9F" w:rsidRDefault="00BB1D56" w:rsidP="00441A43">
            <w:pPr>
              <w:spacing w:after="0"/>
              <w:rPr>
                <w:rFonts w:cs="Times New Roman"/>
                <w:sz w:val="20"/>
                <w:szCs w:val="20"/>
                <w:lang w:val="sr-Latn-BA"/>
              </w:rPr>
            </w:pPr>
          </w:p>
        </w:tc>
        <w:tc>
          <w:tcPr>
            <w:tcW w:w="1701" w:type="dxa"/>
            <w:tcBorders>
              <w:top w:val="nil"/>
              <w:left w:val="nil"/>
              <w:bottom w:val="nil"/>
              <w:right w:val="nil"/>
            </w:tcBorders>
            <w:vAlign w:val="bottom"/>
          </w:tcPr>
          <w:p w14:paraId="3ABB34B1" w14:textId="77777777" w:rsidR="00BB1D56" w:rsidRPr="00CD6F9F" w:rsidRDefault="00BB1D56" w:rsidP="00441A43">
            <w:pPr>
              <w:spacing w:after="0"/>
              <w:rPr>
                <w:rFonts w:cs="Times New Roman"/>
                <w:sz w:val="20"/>
                <w:szCs w:val="20"/>
                <w:lang w:val="sr-Latn-BA"/>
              </w:rPr>
            </w:pPr>
          </w:p>
        </w:tc>
        <w:tc>
          <w:tcPr>
            <w:tcW w:w="1134" w:type="dxa"/>
            <w:tcBorders>
              <w:top w:val="nil"/>
              <w:left w:val="nil"/>
              <w:bottom w:val="nil"/>
              <w:right w:val="nil"/>
            </w:tcBorders>
            <w:vAlign w:val="bottom"/>
          </w:tcPr>
          <w:p w14:paraId="3AE1494F" w14:textId="77777777" w:rsidR="00BB1D56" w:rsidRPr="00CD6F9F" w:rsidRDefault="00BB1D56" w:rsidP="00441A43">
            <w:pPr>
              <w:spacing w:after="0"/>
              <w:rPr>
                <w:rFonts w:cs="Times New Roman"/>
                <w:sz w:val="20"/>
                <w:szCs w:val="20"/>
                <w:lang w:val="sr-Latn-BA"/>
              </w:rPr>
            </w:pPr>
          </w:p>
        </w:tc>
        <w:tc>
          <w:tcPr>
            <w:tcW w:w="1276" w:type="dxa"/>
            <w:tcBorders>
              <w:top w:val="nil"/>
              <w:left w:val="nil"/>
              <w:bottom w:val="nil"/>
              <w:right w:val="nil"/>
            </w:tcBorders>
            <w:vAlign w:val="bottom"/>
          </w:tcPr>
          <w:p w14:paraId="6FC641D3" w14:textId="77777777" w:rsidR="00BB1D56" w:rsidRPr="00CD6F9F" w:rsidRDefault="00BB1D56" w:rsidP="00441A43">
            <w:pPr>
              <w:spacing w:after="0"/>
              <w:rPr>
                <w:rFonts w:cs="Times New Roman"/>
                <w:sz w:val="20"/>
                <w:szCs w:val="20"/>
                <w:lang w:val="sr-Latn-BA"/>
              </w:rPr>
            </w:pPr>
          </w:p>
        </w:tc>
      </w:tr>
      <w:tr w:rsidR="00BB1D56" w14:paraId="17500F0B" w14:textId="77777777" w:rsidTr="00441A43">
        <w:tc>
          <w:tcPr>
            <w:tcW w:w="1555" w:type="dxa"/>
            <w:vAlign w:val="center"/>
          </w:tcPr>
          <w:p w14:paraId="370D4E72"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RD/3</w:t>
            </w:r>
          </w:p>
        </w:tc>
        <w:tc>
          <w:tcPr>
            <w:tcW w:w="850" w:type="dxa"/>
            <w:vAlign w:val="center"/>
          </w:tcPr>
          <w:p w14:paraId="1487384B"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21</w:t>
            </w:r>
          </w:p>
        </w:tc>
        <w:tc>
          <w:tcPr>
            <w:tcW w:w="1276" w:type="dxa"/>
            <w:vAlign w:val="center"/>
          </w:tcPr>
          <w:p w14:paraId="228756A9"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49</w:t>
            </w:r>
          </w:p>
        </w:tc>
        <w:tc>
          <w:tcPr>
            <w:tcW w:w="1134" w:type="dxa"/>
            <w:vAlign w:val="bottom"/>
          </w:tcPr>
          <w:p w14:paraId="3D145AD3" w14:textId="77777777" w:rsidR="00BB1D56" w:rsidRPr="00CD6F9F" w:rsidRDefault="00BB1D56" w:rsidP="00441A43">
            <w:pPr>
              <w:spacing w:after="0"/>
              <w:rPr>
                <w:rFonts w:cs="Times New Roman"/>
                <w:sz w:val="20"/>
                <w:szCs w:val="20"/>
                <w:lang w:val="sr-Latn-BA"/>
              </w:rPr>
            </w:pPr>
          </w:p>
        </w:tc>
        <w:tc>
          <w:tcPr>
            <w:tcW w:w="283" w:type="dxa"/>
            <w:tcBorders>
              <w:top w:val="nil"/>
              <w:bottom w:val="nil"/>
              <w:right w:val="nil"/>
            </w:tcBorders>
            <w:vAlign w:val="bottom"/>
          </w:tcPr>
          <w:p w14:paraId="50ED2ACA" w14:textId="77777777" w:rsidR="00BB1D56" w:rsidRPr="00CD6F9F" w:rsidRDefault="00BB1D56" w:rsidP="00441A43">
            <w:pPr>
              <w:spacing w:after="0"/>
              <w:rPr>
                <w:rFonts w:cs="Times New Roman"/>
                <w:sz w:val="20"/>
                <w:szCs w:val="20"/>
                <w:lang w:val="sr-Latn-BA"/>
              </w:rPr>
            </w:pPr>
          </w:p>
        </w:tc>
        <w:tc>
          <w:tcPr>
            <w:tcW w:w="1701" w:type="dxa"/>
            <w:tcBorders>
              <w:top w:val="nil"/>
              <w:left w:val="nil"/>
              <w:bottom w:val="nil"/>
              <w:right w:val="nil"/>
            </w:tcBorders>
            <w:vAlign w:val="bottom"/>
          </w:tcPr>
          <w:p w14:paraId="358F74EE" w14:textId="77777777" w:rsidR="00BB1D56" w:rsidRPr="00CD6F9F" w:rsidRDefault="00BB1D56" w:rsidP="00441A43">
            <w:pPr>
              <w:spacing w:after="0"/>
              <w:rPr>
                <w:rFonts w:cs="Times New Roman"/>
                <w:sz w:val="20"/>
                <w:szCs w:val="20"/>
                <w:lang w:val="sr-Latn-BA"/>
              </w:rPr>
            </w:pPr>
          </w:p>
        </w:tc>
        <w:tc>
          <w:tcPr>
            <w:tcW w:w="1134" w:type="dxa"/>
            <w:tcBorders>
              <w:top w:val="nil"/>
              <w:left w:val="nil"/>
              <w:bottom w:val="nil"/>
              <w:right w:val="nil"/>
            </w:tcBorders>
            <w:vAlign w:val="bottom"/>
          </w:tcPr>
          <w:p w14:paraId="5B85975D" w14:textId="77777777" w:rsidR="00BB1D56" w:rsidRPr="00CD6F9F" w:rsidRDefault="00BB1D56" w:rsidP="00441A43">
            <w:pPr>
              <w:spacing w:after="0"/>
              <w:rPr>
                <w:rFonts w:cs="Times New Roman"/>
                <w:sz w:val="20"/>
                <w:szCs w:val="20"/>
                <w:lang w:val="sr-Latn-BA"/>
              </w:rPr>
            </w:pPr>
          </w:p>
        </w:tc>
        <w:tc>
          <w:tcPr>
            <w:tcW w:w="1276" w:type="dxa"/>
            <w:tcBorders>
              <w:top w:val="nil"/>
              <w:left w:val="nil"/>
              <w:bottom w:val="nil"/>
              <w:right w:val="nil"/>
            </w:tcBorders>
            <w:vAlign w:val="bottom"/>
          </w:tcPr>
          <w:p w14:paraId="2F0CC0E0" w14:textId="77777777" w:rsidR="00BB1D56" w:rsidRPr="00CD6F9F" w:rsidRDefault="00BB1D56" w:rsidP="00441A43">
            <w:pPr>
              <w:spacing w:after="0"/>
              <w:rPr>
                <w:rFonts w:cs="Times New Roman"/>
                <w:sz w:val="20"/>
                <w:szCs w:val="20"/>
                <w:lang w:val="sr-Latn-BA"/>
              </w:rPr>
            </w:pPr>
          </w:p>
        </w:tc>
      </w:tr>
      <w:tr w:rsidR="00BB1D56" w14:paraId="7DC983EE" w14:textId="77777777" w:rsidTr="00441A43">
        <w:tc>
          <w:tcPr>
            <w:tcW w:w="1555" w:type="dxa"/>
            <w:vAlign w:val="center"/>
          </w:tcPr>
          <w:p w14:paraId="755DDF47"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RD/4</w:t>
            </w:r>
          </w:p>
        </w:tc>
        <w:tc>
          <w:tcPr>
            <w:tcW w:w="850" w:type="dxa"/>
            <w:vAlign w:val="center"/>
          </w:tcPr>
          <w:p w14:paraId="2D4B8F2B"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21</w:t>
            </w:r>
          </w:p>
        </w:tc>
        <w:tc>
          <w:tcPr>
            <w:tcW w:w="1276" w:type="dxa"/>
            <w:vAlign w:val="center"/>
          </w:tcPr>
          <w:p w14:paraId="46C03F82"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49</w:t>
            </w:r>
          </w:p>
        </w:tc>
        <w:tc>
          <w:tcPr>
            <w:tcW w:w="1134" w:type="dxa"/>
            <w:vAlign w:val="bottom"/>
          </w:tcPr>
          <w:p w14:paraId="585144BA" w14:textId="77777777" w:rsidR="00BB1D56" w:rsidRPr="00CD6F9F" w:rsidRDefault="00BB1D56" w:rsidP="00441A43">
            <w:pPr>
              <w:spacing w:after="0"/>
              <w:rPr>
                <w:rFonts w:cs="Times New Roman"/>
                <w:sz w:val="20"/>
                <w:szCs w:val="20"/>
                <w:lang w:val="sr-Latn-BA"/>
              </w:rPr>
            </w:pPr>
          </w:p>
        </w:tc>
        <w:tc>
          <w:tcPr>
            <w:tcW w:w="283" w:type="dxa"/>
            <w:tcBorders>
              <w:top w:val="nil"/>
              <w:bottom w:val="nil"/>
              <w:right w:val="nil"/>
            </w:tcBorders>
            <w:vAlign w:val="bottom"/>
          </w:tcPr>
          <w:p w14:paraId="40C67FFE" w14:textId="77777777" w:rsidR="00BB1D56" w:rsidRPr="00CD6F9F" w:rsidRDefault="00BB1D56" w:rsidP="00441A43">
            <w:pPr>
              <w:spacing w:after="0"/>
              <w:rPr>
                <w:rFonts w:cs="Times New Roman"/>
                <w:sz w:val="20"/>
                <w:szCs w:val="20"/>
                <w:lang w:val="sr-Latn-BA"/>
              </w:rPr>
            </w:pPr>
          </w:p>
        </w:tc>
        <w:tc>
          <w:tcPr>
            <w:tcW w:w="1701" w:type="dxa"/>
            <w:tcBorders>
              <w:top w:val="nil"/>
              <w:left w:val="nil"/>
              <w:bottom w:val="nil"/>
              <w:right w:val="nil"/>
            </w:tcBorders>
            <w:vAlign w:val="bottom"/>
          </w:tcPr>
          <w:p w14:paraId="1A2906BF" w14:textId="77777777" w:rsidR="00BB1D56" w:rsidRPr="00CD6F9F" w:rsidRDefault="00BB1D56" w:rsidP="00441A43">
            <w:pPr>
              <w:spacing w:after="0"/>
              <w:rPr>
                <w:rFonts w:cs="Times New Roman"/>
                <w:sz w:val="20"/>
                <w:szCs w:val="20"/>
                <w:lang w:val="sr-Latn-BA"/>
              </w:rPr>
            </w:pPr>
          </w:p>
        </w:tc>
        <w:tc>
          <w:tcPr>
            <w:tcW w:w="1134" w:type="dxa"/>
            <w:tcBorders>
              <w:top w:val="nil"/>
              <w:left w:val="nil"/>
              <w:bottom w:val="nil"/>
              <w:right w:val="nil"/>
            </w:tcBorders>
            <w:vAlign w:val="bottom"/>
          </w:tcPr>
          <w:p w14:paraId="32F48E33" w14:textId="77777777" w:rsidR="00BB1D56" w:rsidRPr="00CD6F9F" w:rsidRDefault="00BB1D56" w:rsidP="00441A43">
            <w:pPr>
              <w:spacing w:after="0"/>
              <w:rPr>
                <w:rFonts w:cs="Times New Roman"/>
                <w:sz w:val="20"/>
                <w:szCs w:val="20"/>
                <w:lang w:val="sr-Latn-BA"/>
              </w:rPr>
            </w:pPr>
          </w:p>
        </w:tc>
        <w:tc>
          <w:tcPr>
            <w:tcW w:w="1276" w:type="dxa"/>
            <w:tcBorders>
              <w:top w:val="nil"/>
              <w:left w:val="nil"/>
              <w:bottom w:val="nil"/>
              <w:right w:val="nil"/>
            </w:tcBorders>
            <w:vAlign w:val="bottom"/>
          </w:tcPr>
          <w:p w14:paraId="6B0018EF" w14:textId="77777777" w:rsidR="00BB1D56" w:rsidRPr="00CD6F9F" w:rsidRDefault="00BB1D56" w:rsidP="00441A43">
            <w:pPr>
              <w:spacing w:after="0"/>
              <w:rPr>
                <w:rFonts w:cs="Times New Roman"/>
                <w:sz w:val="20"/>
                <w:szCs w:val="20"/>
                <w:lang w:val="sr-Latn-BA"/>
              </w:rPr>
            </w:pPr>
          </w:p>
        </w:tc>
      </w:tr>
      <w:tr w:rsidR="00BB1D56" w14:paraId="68462D4C" w14:textId="77777777" w:rsidTr="00441A43">
        <w:tc>
          <w:tcPr>
            <w:tcW w:w="1555" w:type="dxa"/>
            <w:vAlign w:val="center"/>
          </w:tcPr>
          <w:p w14:paraId="36D72C16"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RD/5</w:t>
            </w:r>
          </w:p>
        </w:tc>
        <w:tc>
          <w:tcPr>
            <w:tcW w:w="850" w:type="dxa"/>
            <w:vAlign w:val="center"/>
          </w:tcPr>
          <w:p w14:paraId="77C30DBF"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21</w:t>
            </w:r>
          </w:p>
        </w:tc>
        <w:tc>
          <w:tcPr>
            <w:tcW w:w="1276" w:type="dxa"/>
            <w:vAlign w:val="center"/>
          </w:tcPr>
          <w:p w14:paraId="10F35CB7"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49</w:t>
            </w:r>
          </w:p>
        </w:tc>
        <w:tc>
          <w:tcPr>
            <w:tcW w:w="1134" w:type="dxa"/>
            <w:vAlign w:val="bottom"/>
          </w:tcPr>
          <w:p w14:paraId="63388390" w14:textId="77777777" w:rsidR="00BB1D56" w:rsidRPr="00CD6F9F" w:rsidRDefault="00BB1D56" w:rsidP="00441A43">
            <w:pPr>
              <w:spacing w:after="0"/>
              <w:rPr>
                <w:rFonts w:cs="Times New Roman"/>
                <w:sz w:val="20"/>
                <w:szCs w:val="20"/>
                <w:lang w:val="sr-Latn-BA"/>
              </w:rPr>
            </w:pPr>
          </w:p>
        </w:tc>
        <w:tc>
          <w:tcPr>
            <w:tcW w:w="283" w:type="dxa"/>
            <w:tcBorders>
              <w:top w:val="nil"/>
              <w:bottom w:val="nil"/>
              <w:right w:val="nil"/>
            </w:tcBorders>
            <w:vAlign w:val="bottom"/>
          </w:tcPr>
          <w:p w14:paraId="0A1C162A" w14:textId="77777777" w:rsidR="00BB1D56" w:rsidRPr="00CD6F9F" w:rsidRDefault="00BB1D56" w:rsidP="00441A43">
            <w:pPr>
              <w:spacing w:after="0"/>
              <w:rPr>
                <w:rFonts w:cs="Times New Roman"/>
                <w:sz w:val="20"/>
                <w:szCs w:val="20"/>
                <w:lang w:val="sr-Latn-BA"/>
              </w:rPr>
            </w:pPr>
          </w:p>
        </w:tc>
        <w:tc>
          <w:tcPr>
            <w:tcW w:w="1701" w:type="dxa"/>
            <w:tcBorders>
              <w:top w:val="nil"/>
              <w:left w:val="nil"/>
              <w:bottom w:val="nil"/>
              <w:right w:val="nil"/>
            </w:tcBorders>
            <w:vAlign w:val="bottom"/>
          </w:tcPr>
          <w:p w14:paraId="728AFD7B" w14:textId="77777777" w:rsidR="00BB1D56" w:rsidRPr="00CD6F9F" w:rsidRDefault="00BB1D56" w:rsidP="00441A43">
            <w:pPr>
              <w:spacing w:after="0"/>
              <w:rPr>
                <w:rFonts w:cs="Times New Roman"/>
                <w:sz w:val="20"/>
                <w:szCs w:val="20"/>
                <w:lang w:val="sr-Latn-BA"/>
              </w:rPr>
            </w:pPr>
          </w:p>
        </w:tc>
        <w:tc>
          <w:tcPr>
            <w:tcW w:w="1134" w:type="dxa"/>
            <w:tcBorders>
              <w:top w:val="nil"/>
              <w:left w:val="nil"/>
              <w:bottom w:val="nil"/>
              <w:right w:val="nil"/>
            </w:tcBorders>
            <w:vAlign w:val="bottom"/>
          </w:tcPr>
          <w:p w14:paraId="592B48AD" w14:textId="77777777" w:rsidR="00BB1D56" w:rsidRPr="00CD6F9F" w:rsidRDefault="00BB1D56" w:rsidP="00441A43">
            <w:pPr>
              <w:spacing w:after="0"/>
              <w:rPr>
                <w:rFonts w:cs="Times New Roman"/>
                <w:sz w:val="20"/>
                <w:szCs w:val="20"/>
                <w:lang w:val="sr-Latn-BA"/>
              </w:rPr>
            </w:pPr>
          </w:p>
        </w:tc>
        <w:tc>
          <w:tcPr>
            <w:tcW w:w="1276" w:type="dxa"/>
            <w:tcBorders>
              <w:top w:val="nil"/>
              <w:left w:val="nil"/>
              <w:bottom w:val="nil"/>
              <w:right w:val="nil"/>
            </w:tcBorders>
            <w:vAlign w:val="bottom"/>
          </w:tcPr>
          <w:p w14:paraId="6C8FEB63" w14:textId="77777777" w:rsidR="00BB1D56" w:rsidRPr="00CD6F9F" w:rsidRDefault="00BB1D56" w:rsidP="00441A43">
            <w:pPr>
              <w:spacing w:after="0"/>
              <w:rPr>
                <w:rFonts w:cs="Times New Roman"/>
                <w:sz w:val="20"/>
                <w:szCs w:val="20"/>
                <w:lang w:val="sr-Latn-BA"/>
              </w:rPr>
            </w:pPr>
          </w:p>
        </w:tc>
      </w:tr>
      <w:tr w:rsidR="00BB1D56" w14:paraId="7FA3C059" w14:textId="77777777" w:rsidTr="00441A43">
        <w:tc>
          <w:tcPr>
            <w:tcW w:w="1555" w:type="dxa"/>
            <w:vAlign w:val="center"/>
          </w:tcPr>
          <w:p w14:paraId="6744B205"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RD/6</w:t>
            </w:r>
          </w:p>
        </w:tc>
        <w:tc>
          <w:tcPr>
            <w:tcW w:w="850" w:type="dxa"/>
            <w:vAlign w:val="bottom"/>
          </w:tcPr>
          <w:p w14:paraId="516E5BDB"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0</w:t>
            </w:r>
          </w:p>
        </w:tc>
        <w:tc>
          <w:tcPr>
            <w:tcW w:w="1276" w:type="dxa"/>
            <w:vAlign w:val="center"/>
          </w:tcPr>
          <w:p w14:paraId="11C6CBEF"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0</w:t>
            </w:r>
          </w:p>
        </w:tc>
        <w:tc>
          <w:tcPr>
            <w:tcW w:w="1134" w:type="dxa"/>
            <w:vAlign w:val="bottom"/>
          </w:tcPr>
          <w:p w14:paraId="128A4E78" w14:textId="77777777" w:rsidR="00BB1D56" w:rsidRPr="00CD6F9F" w:rsidRDefault="00BB1D56" w:rsidP="00441A43">
            <w:pPr>
              <w:spacing w:after="0"/>
              <w:rPr>
                <w:rFonts w:cs="Times New Roman"/>
                <w:sz w:val="20"/>
                <w:szCs w:val="20"/>
                <w:lang w:val="sr-Latn-BA"/>
              </w:rPr>
            </w:pPr>
          </w:p>
        </w:tc>
        <w:tc>
          <w:tcPr>
            <w:tcW w:w="283" w:type="dxa"/>
            <w:tcBorders>
              <w:top w:val="nil"/>
              <w:bottom w:val="nil"/>
              <w:right w:val="nil"/>
            </w:tcBorders>
            <w:vAlign w:val="bottom"/>
          </w:tcPr>
          <w:p w14:paraId="5EF0FF60" w14:textId="77777777" w:rsidR="00BB1D56" w:rsidRPr="00CD6F9F" w:rsidRDefault="00BB1D56" w:rsidP="00441A43">
            <w:pPr>
              <w:spacing w:after="0"/>
              <w:rPr>
                <w:rFonts w:cs="Times New Roman"/>
                <w:sz w:val="20"/>
                <w:szCs w:val="20"/>
                <w:lang w:val="sr-Latn-BA"/>
              </w:rPr>
            </w:pPr>
          </w:p>
        </w:tc>
        <w:tc>
          <w:tcPr>
            <w:tcW w:w="1701" w:type="dxa"/>
            <w:tcBorders>
              <w:top w:val="nil"/>
              <w:left w:val="nil"/>
              <w:bottom w:val="nil"/>
              <w:right w:val="nil"/>
            </w:tcBorders>
            <w:vAlign w:val="bottom"/>
          </w:tcPr>
          <w:p w14:paraId="5E81DF0A" w14:textId="77777777" w:rsidR="00BB1D56" w:rsidRPr="00CD6F9F" w:rsidRDefault="00BB1D56" w:rsidP="00441A43">
            <w:pPr>
              <w:spacing w:after="0"/>
              <w:rPr>
                <w:rFonts w:cs="Times New Roman"/>
                <w:sz w:val="20"/>
                <w:szCs w:val="20"/>
                <w:lang w:val="sr-Latn-BA"/>
              </w:rPr>
            </w:pPr>
          </w:p>
        </w:tc>
        <w:tc>
          <w:tcPr>
            <w:tcW w:w="1134" w:type="dxa"/>
            <w:tcBorders>
              <w:top w:val="nil"/>
              <w:left w:val="nil"/>
              <w:bottom w:val="nil"/>
              <w:right w:val="nil"/>
            </w:tcBorders>
            <w:vAlign w:val="bottom"/>
          </w:tcPr>
          <w:p w14:paraId="37566251" w14:textId="77777777" w:rsidR="00BB1D56" w:rsidRPr="00CD6F9F" w:rsidRDefault="00BB1D56" w:rsidP="00441A43">
            <w:pPr>
              <w:spacing w:after="0"/>
              <w:rPr>
                <w:rFonts w:cs="Times New Roman"/>
                <w:sz w:val="20"/>
                <w:szCs w:val="20"/>
                <w:lang w:val="sr-Latn-BA"/>
              </w:rPr>
            </w:pPr>
          </w:p>
        </w:tc>
        <w:tc>
          <w:tcPr>
            <w:tcW w:w="1276" w:type="dxa"/>
            <w:tcBorders>
              <w:top w:val="nil"/>
              <w:left w:val="nil"/>
              <w:bottom w:val="nil"/>
              <w:right w:val="nil"/>
            </w:tcBorders>
            <w:vAlign w:val="bottom"/>
          </w:tcPr>
          <w:p w14:paraId="0806958C" w14:textId="77777777" w:rsidR="00BB1D56" w:rsidRPr="00CD6F9F" w:rsidRDefault="00BB1D56" w:rsidP="00441A43">
            <w:pPr>
              <w:spacing w:after="0"/>
              <w:rPr>
                <w:rFonts w:cs="Times New Roman"/>
                <w:sz w:val="20"/>
                <w:szCs w:val="20"/>
                <w:lang w:val="sr-Latn-BA"/>
              </w:rPr>
            </w:pPr>
          </w:p>
        </w:tc>
      </w:tr>
      <w:tr w:rsidR="00BB1D56" w14:paraId="65CF3C6E" w14:textId="77777777" w:rsidTr="00441A43">
        <w:tc>
          <w:tcPr>
            <w:tcW w:w="1555" w:type="dxa"/>
            <w:vAlign w:val="center"/>
          </w:tcPr>
          <w:p w14:paraId="481701C7"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RD/7</w:t>
            </w:r>
          </w:p>
        </w:tc>
        <w:tc>
          <w:tcPr>
            <w:tcW w:w="850" w:type="dxa"/>
            <w:vAlign w:val="bottom"/>
          </w:tcPr>
          <w:p w14:paraId="35AC1B6A"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0</w:t>
            </w:r>
          </w:p>
        </w:tc>
        <w:tc>
          <w:tcPr>
            <w:tcW w:w="1276" w:type="dxa"/>
            <w:vAlign w:val="center"/>
          </w:tcPr>
          <w:p w14:paraId="26A48F78"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0</w:t>
            </w:r>
          </w:p>
        </w:tc>
        <w:tc>
          <w:tcPr>
            <w:tcW w:w="1134" w:type="dxa"/>
            <w:vAlign w:val="bottom"/>
          </w:tcPr>
          <w:p w14:paraId="1220BFE5" w14:textId="77777777" w:rsidR="00BB1D56" w:rsidRPr="00CD6F9F" w:rsidRDefault="00BB1D56" w:rsidP="00441A43">
            <w:pPr>
              <w:spacing w:after="0"/>
              <w:rPr>
                <w:rFonts w:cs="Times New Roman"/>
                <w:sz w:val="20"/>
                <w:szCs w:val="20"/>
                <w:lang w:val="sr-Latn-BA"/>
              </w:rPr>
            </w:pPr>
          </w:p>
        </w:tc>
        <w:tc>
          <w:tcPr>
            <w:tcW w:w="283" w:type="dxa"/>
            <w:tcBorders>
              <w:top w:val="nil"/>
              <w:bottom w:val="nil"/>
              <w:right w:val="nil"/>
            </w:tcBorders>
            <w:vAlign w:val="bottom"/>
          </w:tcPr>
          <w:p w14:paraId="0D6E6ABE" w14:textId="77777777" w:rsidR="00BB1D56" w:rsidRPr="00CD6F9F" w:rsidRDefault="00BB1D56" w:rsidP="00441A43">
            <w:pPr>
              <w:spacing w:after="0"/>
              <w:rPr>
                <w:rFonts w:cs="Times New Roman"/>
                <w:sz w:val="20"/>
                <w:szCs w:val="20"/>
                <w:lang w:val="sr-Latn-BA"/>
              </w:rPr>
            </w:pPr>
          </w:p>
        </w:tc>
        <w:tc>
          <w:tcPr>
            <w:tcW w:w="1701" w:type="dxa"/>
            <w:tcBorders>
              <w:top w:val="nil"/>
              <w:left w:val="nil"/>
              <w:bottom w:val="nil"/>
              <w:right w:val="nil"/>
            </w:tcBorders>
            <w:vAlign w:val="bottom"/>
          </w:tcPr>
          <w:p w14:paraId="6001B77D" w14:textId="77777777" w:rsidR="00BB1D56" w:rsidRPr="00CD6F9F" w:rsidRDefault="00BB1D56" w:rsidP="00441A43">
            <w:pPr>
              <w:spacing w:after="0"/>
              <w:rPr>
                <w:rFonts w:cs="Times New Roman"/>
                <w:sz w:val="20"/>
                <w:szCs w:val="20"/>
                <w:lang w:val="sr-Latn-BA"/>
              </w:rPr>
            </w:pPr>
          </w:p>
        </w:tc>
        <w:tc>
          <w:tcPr>
            <w:tcW w:w="1134" w:type="dxa"/>
            <w:tcBorders>
              <w:top w:val="nil"/>
              <w:left w:val="nil"/>
              <w:bottom w:val="nil"/>
              <w:right w:val="nil"/>
            </w:tcBorders>
            <w:vAlign w:val="bottom"/>
          </w:tcPr>
          <w:p w14:paraId="3CE926A7" w14:textId="77777777" w:rsidR="00BB1D56" w:rsidRPr="00CD6F9F" w:rsidRDefault="00BB1D56" w:rsidP="00441A43">
            <w:pPr>
              <w:spacing w:after="0"/>
              <w:rPr>
                <w:rFonts w:cs="Times New Roman"/>
                <w:sz w:val="20"/>
                <w:szCs w:val="20"/>
                <w:lang w:val="sr-Latn-BA"/>
              </w:rPr>
            </w:pPr>
          </w:p>
        </w:tc>
        <w:tc>
          <w:tcPr>
            <w:tcW w:w="1276" w:type="dxa"/>
            <w:tcBorders>
              <w:top w:val="nil"/>
              <w:left w:val="nil"/>
              <w:bottom w:val="nil"/>
              <w:right w:val="nil"/>
            </w:tcBorders>
            <w:vAlign w:val="bottom"/>
          </w:tcPr>
          <w:p w14:paraId="577CB241" w14:textId="77777777" w:rsidR="00BB1D56" w:rsidRPr="00CD6F9F" w:rsidRDefault="00BB1D56" w:rsidP="00441A43">
            <w:pPr>
              <w:spacing w:after="0"/>
              <w:rPr>
                <w:rFonts w:cs="Times New Roman"/>
                <w:sz w:val="20"/>
                <w:szCs w:val="20"/>
                <w:lang w:val="sr-Latn-BA"/>
              </w:rPr>
            </w:pPr>
          </w:p>
        </w:tc>
      </w:tr>
      <w:tr w:rsidR="00BB1D56" w14:paraId="4BA3A677" w14:textId="77777777" w:rsidTr="00441A43">
        <w:tc>
          <w:tcPr>
            <w:tcW w:w="1555" w:type="dxa"/>
            <w:vAlign w:val="center"/>
          </w:tcPr>
          <w:p w14:paraId="5A4E397A" w14:textId="77777777" w:rsidR="00BB1D56" w:rsidRPr="00CD6F9F" w:rsidRDefault="00BB1D56" w:rsidP="00441A43">
            <w:pPr>
              <w:spacing w:after="0"/>
              <w:rPr>
                <w:rFonts w:cs="Times New Roman"/>
                <w:sz w:val="20"/>
                <w:szCs w:val="20"/>
                <w:lang w:val="sr-Latn-BA"/>
              </w:rPr>
            </w:pPr>
            <w:r w:rsidRPr="00823729">
              <w:rPr>
                <w:rFonts w:eastAsia="Times New Roman" w:cs="Times New Roman"/>
                <w:sz w:val="20"/>
                <w:szCs w:val="20"/>
                <w:lang w:val="en-GB" w:eastAsia="en-GB"/>
              </w:rPr>
              <w:t>RD/8</w:t>
            </w:r>
          </w:p>
        </w:tc>
        <w:tc>
          <w:tcPr>
            <w:tcW w:w="850" w:type="dxa"/>
            <w:vAlign w:val="center"/>
          </w:tcPr>
          <w:p w14:paraId="05FFDE48" w14:textId="77777777" w:rsidR="00BB1D56" w:rsidRPr="00CD6F9F" w:rsidRDefault="00BB1D56" w:rsidP="00441A43">
            <w:pPr>
              <w:spacing w:after="0"/>
              <w:rPr>
                <w:rFonts w:cs="Times New Roman"/>
                <w:sz w:val="20"/>
                <w:szCs w:val="20"/>
                <w:lang w:val="sr-Latn-BA"/>
              </w:rPr>
            </w:pPr>
            <w:r w:rsidRPr="00823729">
              <w:rPr>
                <w:rFonts w:eastAsia="Times New Roman" w:cs="Times New Roman"/>
                <w:sz w:val="20"/>
                <w:szCs w:val="20"/>
                <w:lang w:val="en-GB" w:eastAsia="en-GB"/>
              </w:rPr>
              <w:t>21</w:t>
            </w:r>
          </w:p>
        </w:tc>
        <w:tc>
          <w:tcPr>
            <w:tcW w:w="1276" w:type="dxa"/>
            <w:vAlign w:val="center"/>
          </w:tcPr>
          <w:p w14:paraId="43FF2548" w14:textId="77777777" w:rsidR="00BB1D56" w:rsidRPr="00CD6F9F" w:rsidRDefault="00BB1D56" w:rsidP="00441A43">
            <w:pPr>
              <w:spacing w:after="0"/>
              <w:rPr>
                <w:rFonts w:cs="Times New Roman"/>
                <w:sz w:val="20"/>
                <w:szCs w:val="20"/>
                <w:lang w:val="sr-Latn-BA"/>
              </w:rPr>
            </w:pPr>
            <w:r w:rsidRPr="00823729">
              <w:rPr>
                <w:rFonts w:eastAsia="Times New Roman" w:cs="Times New Roman"/>
                <w:color w:val="000000"/>
                <w:sz w:val="20"/>
                <w:szCs w:val="20"/>
                <w:lang w:val="en-GB" w:eastAsia="en-GB"/>
              </w:rPr>
              <w:t>28</w:t>
            </w:r>
          </w:p>
        </w:tc>
        <w:tc>
          <w:tcPr>
            <w:tcW w:w="1134" w:type="dxa"/>
            <w:vAlign w:val="bottom"/>
          </w:tcPr>
          <w:p w14:paraId="2E460CAE" w14:textId="77777777" w:rsidR="00BB1D56" w:rsidRPr="00CD6F9F" w:rsidRDefault="00BB1D56" w:rsidP="00441A43">
            <w:pPr>
              <w:spacing w:after="0"/>
              <w:rPr>
                <w:rFonts w:cs="Times New Roman"/>
                <w:sz w:val="20"/>
                <w:szCs w:val="20"/>
                <w:lang w:val="sr-Latn-BA"/>
              </w:rPr>
            </w:pPr>
          </w:p>
        </w:tc>
        <w:tc>
          <w:tcPr>
            <w:tcW w:w="283" w:type="dxa"/>
            <w:tcBorders>
              <w:top w:val="nil"/>
              <w:bottom w:val="nil"/>
              <w:right w:val="nil"/>
            </w:tcBorders>
            <w:vAlign w:val="bottom"/>
          </w:tcPr>
          <w:p w14:paraId="50613AAA" w14:textId="77777777" w:rsidR="00BB1D56" w:rsidRPr="00CD6F9F" w:rsidRDefault="00BB1D56" w:rsidP="00441A43">
            <w:pPr>
              <w:spacing w:after="0"/>
              <w:rPr>
                <w:rFonts w:cs="Times New Roman"/>
                <w:sz w:val="20"/>
                <w:szCs w:val="20"/>
                <w:lang w:val="sr-Latn-BA"/>
              </w:rPr>
            </w:pPr>
          </w:p>
        </w:tc>
        <w:tc>
          <w:tcPr>
            <w:tcW w:w="1701" w:type="dxa"/>
            <w:tcBorders>
              <w:top w:val="nil"/>
              <w:left w:val="nil"/>
              <w:bottom w:val="nil"/>
              <w:right w:val="nil"/>
            </w:tcBorders>
            <w:vAlign w:val="bottom"/>
          </w:tcPr>
          <w:p w14:paraId="3D14623A" w14:textId="77777777" w:rsidR="00BB1D56" w:rsidRPr="00CD6F9F" w:rsidRDefault="00BB1D56" w:rsidP="00441A43">
            <w:pPr>
              <w:spacing w:after="0"/>
              <w:rPr>
                <w:rFonts w:cs="Times New Roman"/>
                <w:sz w:val="20"/>
                <w:szCs w:val="20"/>
                <w:lang w:val="sr-Latn-BA"/>
              </w:rPr>
            </w:pPr>
          </w:p>
        </w:tc>
        <w:tc>
          <w:tcPr>
            <w:tcW w:w="1134" w:type="dxa"/>
            <w:tcBorders>
              <w:top w:val="nil"/>
              <w:left w:val="nil"/>
              <w:bottom w:val="nil"/>
              <w:right w:val="nil"/>
            </w:tcBorders>
            <w:vAlign w:val="bottom"/>
          </w:tcPr>
          <w:p w14:paraId="52091613" w14:textId="77777777" w:rsidR="00BB1D56" w:rsidRPr="00CD6F9F" w:rsidRDefault="00BB1D56" w:rsidP="00441A43">
            <w:pPr>
              <w:spacing w:after="0"/>
              <w:rPr>
                <w:rFonts w:cs="Times New Roman"/>
                <w:sz w:val="20"/>
                <w:szCs w:val="20"/>
                <w:lang w:val="sr-Latn-BA"/>
              </w:rPr>
            </w:pPr>
          </w:p>
        </w:tc>
        <w:tc>
          <w:tcPr>
            <w:tcW w:w="1276" w:type="dxa"/>
            <w:tcBorders>
              <w:top w:val="nil"/>
              <w:left w:val="nil"/>
              <w:bottom w:val="nil"/>
              <w:right w:val="nil"/>
            </w:tcBorders>
            <w:vAlign w:val="bottom"/>
          </w:tcPr>
          <w:p w14:paraId="41A0A9EC" w14:textId="77777777" w:rsidR="00BB1D56" w:rsidRPr="00CD6F9F" w:rsidRDefault="00BB1D56" w:rsidP="00441A43">
            <w:pPr>
              <w:spacing w:after="0"/>
              <w:rPr>
                <w:rFonts w:cs="Times New Roman"/>
                <w:sz w:val="20"/>
                <w:szCs w:val="20"/>
                <w:lang w:val="sr-Latn-BA"/>
              </w:rPr>
            </w:pPr>
          </w:p>
        </w:tc>
      </w:tr>
      <w:tr w:rsidR="00BB1D56" w14:paraId="22DF7F36" w14:textId="77777777" w:rsidTr="00441A43">
        <w:tc>
          <w:tcPr>
            <w:tcW w:w="1555" w:type="dxa"/>
            <w:vAlign w:val="center"/>
          </w:tcPr>
          <w:p w14:paraId="6035F400" w14:textId="77777777" w:rsidR="00BB1D56" w:rsidRPr="00CD6F9F" w:rsidRDefault="00BB1D56" w:rsidP="00441A43">
            <w:pPr>
              <w:spacing w:after="0"/>
              <w:rPr>
                <w:rFonts w:cs="Times New Roman"/>
                <w:sz w:val="20"/>
                <w:szCs w:val="20"/>
                <w:lang w:val="sr-Latn-BA"/>
              </w:rPr>
            </w:pPr>
          </w:p>
        </w:tc>
        <w:tc>
          <w:tcPr>
            <w:tcW w:w="850" w:type="dxa"/>
            <w:vAlign w:val="bottom"/>
          </w:tcPr>
          <w:p w14:paraId="10DE9CDD" w14:textId="77777777" w:rsidR="00BB1D56" w:rsidRPr="00CD6F9F" w:rsidRDefault="00BB1D56" w:rsidP="00441A43">
            <w:pPr>
              <w:spacing w:after="0"/>
              <w:rPr>
                <w:rFonts w:cs="Times New Roman"/>
                <w:sz w:val="20"/>
                <w:szCs w:val="20"/>
                <w:lang w:val="sr-Latn-BA"/>
              </w:rPr>
            </w:pPr>
          </w:p>
        </w:tc>
        <w:tc>
          <w:tcPr>
            <w:tcW w:w="1276" w:type="dxa"/>
            <w:vAlign w:val="bottom"/>
          </w:tcPr>
          <w:p w14:paraId="47347D3C" w14:textId="77777777" w:rsidR="00BB1D56" w:rsidRPr="00CD6F9F" w:rsidRDefault="00BB1D56" w:rsidP="00441A43">
            <w:pPr>
              <w:spacing w:after="0"/>
              <w:rPr>
                <w:rFonts w:cs="Times New Roman"/>
                <w:sz w:val="20"/>
                <w:szCs w:val="20"/>
                <w:lang w:val="sr-Latn-BA"/>
              </w:rPr>
            </w:pPr>
          </w:p>
        </w:tc>
        <w:tc>
          <w:tcPr>
            <w:tcW w:w="1134" w:type="dxa"/>
            <w:vAlign w:val="bottom"/>
          </w:tcPr>
          <w:p w14:paraId="43B5546B" w14:textId="77777777" w:rsidR="00BB1D56" w:rsidRPr="00CD6F9F" w:rsidRDefault="00BB1D56" w:rsidP="00441A43">
            <w:pPr>
              <w:spacing w:after="0"/>
              <w:rPr>
                <w:rFonts w:cs="Times New Roman"/>
                <w:sz w:val="20"/>
                <w:szCs w:val="20"/>
                <w:lang w:val="sr-Latn-BA"/>
              </w:rPr>
            </w:pPr>
          </w:p>
        </w:tc>
        <w:tc>
          <w:tcPr>
            <w:tcW w:w="283" w:type="dxa"/>
            <w:tcBorders>
              <w:top w:val="nil"/>
              <w:bottom w:val="nil"/>
              <w:right w:val="nil"/>
            </w:tcBorders>
            <w:vAlign w:val="bottom"/>
          </w:tcPr>
          <w:p w14:paraId="1E745CBF" w14:textId="77777777" w:rsidR="00BB1D56" w:rsidRPr="00CD6F9F" w:rsidRDefault="00BB1D56" w:rsidP="00441A43">
            <w:pPr>
              <w:spacing w:after="0"/>
              <w:rPr>
                <w:rFonts w:cs="Times New Roman"/>
                <w:sz w:val="20"/>
                <w:szCs w:val="20"/>
                <w:lang w:val="sr-Latn-BA"/>
              </w:rPr>
            </w:pPr>
          </w:p>
        </w:tc>
        <w:tc>
          <w:tcPr>
            <w:tcW w:w="1701" w:type="dxa"/>
            <w:tcBorders>
              <w:top w:val="nil"/>
              <w:left w:val="nil"/>
              <w:bottom w:val="nil"/>
              <w:right w:val="nil"/>
            </w:tcBorders>
            <w:vAlign w:val="bottom"/>
          </w:tcPr>
          <w:p w14:paraId="7116D6FD" w14:textId="77777777" w:rsidR="00BB1D56" w:rsidRPr="00CD6F9F" w:rsidRDefault="00BB1D56" w:rsidP="00441A43">
            <w:pPr>
              <w:spacing w:after="0"/>
              <w:rPr>
                <w:rFonts w:cs="Times New Roman"/>
                <w:sz w:val="20"/>
                <w:szCs w:val="20"/>
                <w:lang w:val="sr-Latn-BA"/>
              </w:rPr>
            </w:pPr>
          </w:p>
        </w:tc>
        <w:tc>
          <w:tcPr>
            <w:tcW w:w="1134" w:type="dxa"/>
            <w:tcBorders>
              <w:top w:val="nil"/>
              <w:left w:val="nil"/>
              <w:bottom w:val="nil"/>
              <w:right w:val="nil"/>
            </w:tcBorders>
            <w:vAlign w:val="bottom"/>
          </w:tcPr>
          <w:p w14:paraId="14428C51" w14:textId="77777777" w:rsidR="00BB1D56" w:rsidRPr="00CD6F9F" w:rsidRDefault="00BB1D56" w:rsidP="00441A43">
            <w:pPr>
              <w:spacing w:after="0"/>
              <w:rPr>
                <w:rFonts w:cs="Times New Roman"/>
                <w:sz w:val="20"/>
                <w:szCs w:val="20"/>
                <w:lang w:val="sr-Latn-BA"/>
              </w:rPr>
            </w:pPr>
          </w:p>
        </w:tc>
        <w:tc>
          <w:tcPr>
            <w:tcW w:w="1276" w:type="dxa"/>
            <w:tcBorders>
              <w:top w:val="nil"/>
              <w:left w:val="nil"/>
              <w:bottom w:val="nil"/>
              <w:right w:val="nil"/>
            </w:tcBorders>
            <w:vAlign w:val="bottom"/>
          </w:tcPr>
          <w:p w14:paraId="580DC230" w14:textId="77777777" w:rsidR="00BB1D56" w:rsidRPr="00CD6F9F" w:rsidRDefault="00BB1D56" w:rsidP="00441A43">
            <w:pPr>
              <w:spacing w:after="0"/>
              <w:rPr>
                <w:rFonts w:cs="Times New Roman"/>
                <w:sz w:val="20"/>
                <w:szCs w:val="20"/>
                <w:lang w:val="sr-Latn-BA"/>
              </w:rPr>
            </w:pPr>
          </w:p>
        </w:tc>
      </w:tr>
      <w:tr w:rsidR="00BB1D56" w14:paraId="13DF1A06" w14:textId="77777777" w:rsidTr="00441A43">
        <w:tc>
          <w:tcPr>
            <w:tcW w:w="1555" w:type="dxa"/>
            <w:vAlign w:val="center"/>
          </w:tcPr>
          <w:p w14:paraId="731FF0F0" w14:textId="77777777" w:rsidR="00BB1D56" w:rsidRPr="00BE5935" w:rsidRDefault="00BB1D56" w:rsidP="00441A43">
            <w:pPr>
              <w:spacing w:after="0"/>
              <w:rPr>
                <w:rFonts w:cs="Times New Roman"/>
                <w:b/>
                <w:bCs/>
                <w:sz w:val="20"/>
                <w:szCs w:val="20"/>
                <w:lang w:val="sr-Latn-BA"/>
              </w:rPr>
            </w:pPr>
            <w:r w:rsidRPr="00BE5935">
              <w:rPr>
                <w:rFonts w:eastAsia="Times New Roman" w:cs="Times New Roman"/>
                <w:b/>
                <w:bCs/>
                <w:color w:val="000000"/>
                <w:sz w:val="20"/>
                <w:szCs w:val="20"/>
                <w:lang w:val="en-GB" w:eastAsia="en-GB"/>
              </w:rPr>
              <w:t>Broj linija</w:t>
            </w:r>
          </w:p>
        </w:tc>
        <w:tc>
          <w:tcPr>
            <w:tcW w:w="850" w:type="dxa"/>
            <w:vAlign w:val="center"/>
          </w:tcPr>
          <w:p w14:paraId="2B6B1B7A" w14:textId="77777777" w:rsidR="00BB1D56" w:rsidRPr="00BE5935" w:rsidRDefault="00BB1D56" w:rsidP="00441A43">
            <w:pPr>
              <w:spacing w:after="0"/>
              <w:rPr>
                <w:rFonts w:cs="Times New Roman"/>
                <w:b/>
                <w:bCs/>
                <w:sz w:val="20"/>
                <w:szCs w:val="20"/>
                <w:lang w:val="sr-Latn-BA"/>
              </w:rPr>
            </w:pPr>
            <w:r w:rsidRPr="00BE5935">
              <w:rPr>
                <w:rFonts w:eastAsia="Times New Roman" w:cs="Times New Roman"/>
                <w:b/>
                <w:bCs/>
                <w:color w:val="000000"/>
                <w:sz w:val="20"/>
                <w:szCs w:val="20"/>
                <w:lang w:val="en-GB" w:eastAsia="en-GB"/>
              </w:rPr>
              <w:t>70</w:t>
            </w:r>
          </w:p>
        </w:tc>
        <w:tc>
          <w:tcPr>
            <w:tcW w:w="1276" w:type="dxa"/>
            <w:vAlign w:val="center"/>
          </w:tcPr>
          <w:p w14:paraId="4709ED90" w14:textId="77777777" w:rsidR="00BB1D56" w:rsidRPr="00BE5935" w:rsidRDefault="00BB1D56" w:rsidP="00441A43">
            <w:pPr>
              <w:spacing w:after="0"/>
              <w:rPr>
                <w:rFonts w:cs="Times New Roman"/>
                <w:b/>
                <w:bCs/>
                <w:sz w:val="20"/>
                <w:szCs w:val="20"/>
                <w:lang w:val="sr-Latn-BA"/>
              </w:rPr>
            </w:pPr>
            <w:r w:rsidRPr="00BE5935">
              <w:rPr>
                <w:rFonts w:eastAsia="Times New Roman" w:cs="Times New Roman"/>
                <w:b/>
                <w:bCs/>
                <w:color w:val="000000"/>
                <w:sz w:val="20"/>
                <w:szCs w:val="20"/>
                <w:lang w:val="en-GB" w:eastAsia="en-GB"/>
              </w:rPr>
              <w:t>87</w:t>
            </w:r>
          </w:p>
        </w:tc>
        <w:tc>
          <w:tcPr>
            <w:tcW w:w="1134" w:type="dxa"/>
            <w:vAlign w:val="bottom"/>
          </w:tcPr>
          <w:p w14:paraId="62EB89C6" w14:textId="77777777" w:rsidR="00BB1D56" w:rsidRPr="00BE5935" w:rsidRDefault="00BB1D56" w:rsidP="00441A43">
            <w:pPr>
              <w:spacing w:after="0"/>
              <w:rPr>
                <w:rFonts w:cs="Times New Roman"/>
                <w:b/>
                <w:bCs/>
                <w:sz w:val="20"/>
                <w:szCs w:val="20"/>
                <w:lang w:val="sr-Latn-BA"/>
              </w:rPr>
            </w:pPr>
            <w:r w:rsidRPr="00BE5935">
              <w:rPr>
                <w:rFonts w:cs="Times New Roman"/>
                <w:b/>
                <w:bCs/>
                <w:sz w:val="20"/>
                <w:szCs w:val="20"/>
                <w:lang w:val="sr-Latn-BA"/>
              </w:rPr>
              <w:t>19</w:t>
            </w:r>
          </w:p>
        </w:tc>
        <w:tc>
          <w:tcPr>
            <w:tcW w:w="283" w:type="dxa"/>
            <w:tcBorders>
              <w:top w:val="nil"/>
              <w:bottom w:val="nil"/>
              <w:right w:val="nil"/>
            </w:tcBorders>
            <w:vAlign w:val="bottom"/>
          </w:tcPr>
          <w:p w14:paraId="01115051" w14:textId="77777777" w:rsidR="00BB1D56" w:rsidRPr="00CD6F9F" w:rsidRDefault="00BB1D56" w:rsidP="00441A43">
            <w:pPr>
              <w:spacing w:after="0"/>
              <w:rPr>
                <w:rFonts w:cs="Times New Roman"/>
                <w:sz w:val="20"/>
                <w:szCs w:val="20"/>
                <w:lang w:val="sr-Latn-BA"/>
              </w:rPr>
            </w:pPr>
          </w:p>
        </w:tc>
        <w:tc>
          <w:tcPr>
            <w:tcW w:w="1701" w:type="dxa"/>
            <w:tcBorders>
              <w:top w:val="nil"/>
              <w:left w:val="nil"/>
              <w:bottom w:val="nil"/>
              <w:right w:val="nil"/>
            </w:tcBorders>
            <w:vAlign w:val="bottom"/>
          </w:tcPr>
          <w:p w14:paraId="1042EFAC" w14:textId="77777777" w:rsidR="00BB1D56" w:rsidRPr="00CD6F9F" w:rsidRDefault="00BB1D56" w:rsidP="00441A43">
            <w:pPr>
              <w:spacing w:after="0"/>
              <w:rPr>
                <w:rFonts w:cs="Times New Roman"/>
                <w:sz w:val="20"/>
                <w:szCs w:val="20"/>
                <w:lang w:val="sr-Latn-BA"/>
              </w:rPr>
            </w:pPr>
          </w:p>
        </w:tc>
        <w:tc>
          <w:tcPr>
            <w:tcW w:w="1134" w:type="dxa"/>
            <w:tcBorders>
              <w:top w:val="nil"/>
              <w:left w:val="nil"/>
              <w:bottom w:val="nil"/>
              <w:right w:val="nil"/>
            </w:tcBorders>
            <w:vAlign w:val="bottom"/>
          </w:tcPr>
          <w:p w14:paraId="72F14E75" w14:textId="77777777" w:rsidR="00BB1D56" w:rsidRPr="00CD6F9F" w:rsidRDefault="00BB1D56" w:rsidP="00441A43">
            <w:pPr>
              <w:spacing w:after="0"/>
              <w:rPr>
                <w:rFonts w:cs="Times New Roman"/>
                <w:sz w:val="20"/>
                <w:szCs w:val="20"/>
                <w:lang w:val="sr-Latn-BA"/>
              </w:rPr>
            </w:pPr>
          </w:p>
        </w:tc>
        <w:tc>
          <w:tcPr>
            <w:tcW w:w="1276" w:type="dxa"/>
            <w:tcBorders>
              <w:top w:val="nil"/>
              <w:left w:val="nil"/>
              <w:bottom w:val="nil"/>
              <w:right w:val="nil"/>
            </w:tcBorders>
            <w:vAlign w:val="bottom"/>
          </w:tcPr>
          <w:p w14:paraId="2E5BD3F5" w14:textId="77777777" w:rsidR="00BB1D56" w:rsidRPr="00CD6F9F" w:rsidRDefault="00BB1D56" w:rsidP="00441A43">
            <w:pPr>
              <w:spacing w:after="0"/>
              <w:rPr>
                <w:rFonts w:cs="Times New Roman"/>
                <w:sz w:val="20"/>
                <w:szCs w:val="20"/>
                <w:lang w:val="sr-Latn-BA"/>
              </w:rPr>
            </w:pPr>
          </w:p>
        </w:tc>
      </w:tr>
      <w:tr w:rsidR="00BB1D56" w14:paraId="455AB085" w14:textId="77777777" w:rsidTr="00441A43">
        <w:tc>
          <w:tcPr>
            <w:tcW w:w="1555" w:type="dxa"/>
            <w:vAlign w:val="center"/>
          </w:tcPr>
          <w:p w14:paraId="70F61E9C" w14:textId="77777777" w:rsidR="00BB1D56" w:rsidRPr="00BE5935" w:rsidRDefault="00BB1D56" w:rsidP="00441A43">
            <w:pPr>
              <w:spacing w:after="0"/>
              <w:rPr>
                <w:rFonts w:cs="Times New Roman"/>
                <w:b/>
                <w:bCs/>
                <w:sz w:val="20"/>
                <w:szCs w:val="20"/>
                <w:lang w:val="sr-Latn-BA"/>
              </w:rPr>
            </w:pPr>
            <w:r w:rsidRPr="00BE5935">
              <w:rPr>
                <w:rFonts w:eastAsia="Times New Roman" w:cs="Times New Roman"/>
                <w:b/>
                <w:bCs/>
                <w:color w:val="000000"/>
                <w:sz w:val="20"/>
                <w:szCs w:val="20"/>
                <w:lang w:val="en-GB" w:eastAsia="en-GB"/>
              </w:rPr>
              <w:t>Broj sadnica</w:t>
            </w:r>
          </w:p>
        </w:tc>
        <w:tc>
          <w:tcPr>
            <w:tcW w:w="850" w:type="dxa"/>
            <w:vAlign w:val="center"/>
          </w:tcPr>
          <w:p w14:paraId="2D013CFC" w14:textId="77777777" w:rsidR="00BB1D56" w:rsidRPr="00BE5935" w:rsidRDefault="00BB1D56" w:rsidP="00441A43">
            <w:pPr>
              <w:spacing w:after="0"/>
              <w:rPr>
                <w:rFonts w:cs="Times New Roman"/>
                <w:b/>
                <w:bCs/>
                <w:sz w:val="20"/>
                <w:szCs w:val="20"/>
                <w:lang w:val="sr-Latn-BA"/>
              </w:rPr>
            </w:pPr>
            <w:r w:rsidRPr="00BE5935">
              <w:rPr>
                <w:rFonts w:eastAsia="Times New Roman" w:cs="Times New Roman"/>
                <w:b/>
                <w:bCs/>
                <w:color w:val="000000"/>
                <w:sz w:val="20"/>
                <w:szCs w:val="20"/>
                <w:lang w:val="en-GB" w:eastAsia="en-GB"/>
              </w:rPr>
              <w:t>1.500</w:t>
            </w:r>
          </w:p>
        </w:tc>
        <w:tc>
          <w:tcPr>
            <w:tcW w:w="1276" w:type="dxa"/>
            <w:vAlign w:val="center"/>
          </w:tcPr>
          <w:p w14:paraId="238D6232" w14:textId="77777777" w:rsidR="00BB1D56" w:rsidRPr="00BE5935" w:rsidRDefault="00BB1D56" w:rsidP="00441A43">
            <w:pPr>
              <w:spacing w:after="0"/>
              <w:rPr>
                <w:rFonts w:cs="Times New Roman"/>
                <w:b/>
                <w:bCs/>
                <w:sz w:val="20"/>
                <w:szCs w:val="20"/>
                <w:lang w:val="sr-Latn-BA"/>
              </w:rPr>
            </w:pPr>
            <w:r w:rsidRPr="00BE5935">
              <w:rPr>
                <w:rFonts w:eastAsia="Times New Roman" w:cs="Times New Roman"/>
                <w:b/>
                <w:bCs/>
                <w:color w:val="000000"/>
                <w:sz w:val="20"/>
                <w:szCs w:val="20"/>
                <w:lang w:val="en-GB" w:eastAsia="en-GB"/>
              </w:rPr>
              <w:t>2.979</w:t>
            </w:r>
          </w:p>
        </w:tc>
        <w:tc>
          <w:tcPr>
            <w:tcW w:w="1134" w:type="dxa"/>
            <w:vAlign w:val="center"/>
          </w:tcPr>
          <w:p w14:paraId="01FCD90E" w14:textId="77777777" w:rsidR="00BB1D56" w:rsidRPr="00BE5935" w:rsidRDefault="00BB1D56" w:rsidP="00441A43">
            <w:pPr>
              <w:spacing w:after="0"/>
              <w:rPr>
                <w:rFonts w:cs="Times New Roman"/>
                <w:b/>
                <w:bCs/>
                <w:sz w:val="20"/>
                <w:szCs w:val="20"/>
                <w:lang w:val="sr-Latn-BA"/>
              </w:rPr>
            </w:pPr>
            <w:r w:rsidRPr="00BE5935">
              <w:rPr>
                <w:rFonts w:eastAsia="Times New Roman" w:cs="Times New Roman"/>
                <w:b/>
                <w:bCs/>
                <w:color w:val="000000"/>
                <w:sz w:val="20"/>
                <w:szCs w:val="20"/>
                <w:lang w:val="en-GB" w:eastAsia="en-GB"/>
              </w:rPr>
              <w:t>1.002</w:t>
            </w:r>
          </w:p>
        </w:tc>
        <w:tc>
          <w:tcPr>
            <w:tcW w:w="283" w:type="dxa"/>
            <w:tcBorders>
              <w:top w:val="nil"/>
              <w:bottom w:val="nil"/>
              <w:right w:val="nil"/>
            </w:tcBorders>
            <w:vAlign w:val="bottom"/>
          </w:tcPr>
          <w:p w14:paraId="5C1FAD19" w14:textId="77777777" w:rsidR="00BB1D56" w:rsidRPr="00CD6F9F" w:rsidRDefault="00BB1D56" w:rsidP="00441A43">
            <w:pPr>
              <w:spacing w:after="0"/>
              <w:rPr>
                <w:rFonts w:cs="Times New Roman"/>
                <w:sz w:val="20"/>
                <w:szCs w:val="20"/>
                <w:lang w:val="sr-Latn-BA"/>
              </w:rPr>
            </w:pPr>
          </w:p>
        </w:tc>
        <w:tc>
          <w:tcPr>
            <w:tcW w:w="1701" w:type="dxa"/>
            <w:tcBorders>
              <w:top w:val="nil"/>
              <w:left w:val="nil"/>
              <w:bottom w:val="nil"/>
              <w:right w:val="nil"/>
            </w:tcBorders>
            <w:vAlign w:val="bottom"/>
          </w:tcPr>
          <w:p w14:paraId="46408F12" w14:textId="77777777" w:rsidR="00BB1D56" w:rsidRPr="00CD6F9F" w:rsidRDefault="00BB1D56" w:rsidP="00441A43">
            <w:pPr>
              <w:spacing w:after="0"/>
              <w:rPr>
                <w:rFonts w:cs="Times New Roman"/>
                <w:sz w:val="20"/>
                <w:szCs w:val="20"/>
                <w:lang w:val="sr-Latn-BA"/>
              </w:rPr>
            </w:pPr>
          </w:p>
        </w:tc>
        <w:tc>
          <w:tcPr>
            <w:tcW w:w="1134" w:type="dxa"/>
            <w:tcBorders>
              <w:top w:val="nil"/>
              <w:left w:val="nil"/>
              <w:bottom w:val="nil"/>
              <w:right w:val="nil"/>
            </w:tcBorders>
            <w:vAlign w:val="bottom"/>
          </w:tcPr>
          <w:p w14:paraId="35BD811A" w14:textId="77777777" w:rsidR="00BB1D56" w:rsidRPr="00CD6F9F" w:rsidRDefault="00BB1D56" w:rsidP="00441A43">
            <w:pPr>
              <w:spacing w:after="0"/>
              <w:rPr>
                <w:rFonts w:cs="Times New Roman"/>
                <w:sz w:val="20"/>
                <w:szCs w:val="20"/>
                <w:lang w:val="sr-Latn-BA"/>
              </w:rPr>
            </w:pPr>
          </w:p>
        </w:tc>
        <w:tc>
          <w:tcPr>
            <w:tcW w:w="1276" w:type="dxa"/>
            <w:tcBorders>
              <w:top w:val="nil"/>
              <w:left w:val="nil"/>
              <w:bottom w:val="nil"/>
              <w:right w:val="nil"/>
            </w:tcBorders>
            <w:vAlign w:val="bottom"/>
          </w:tcPr>
          <w:p w14:paraId="420E9AF0" w14:textId="77777777" w:rsidR="00BB1D56" w:rsidRPr="00CD6F9F" w:rsidRDefault="00BB1D56" w:rsidP="00441A43">
            <w:pPr>
              <w:spacing w:after="0"/>
              <w:rPr>
                <w:rFonts w:cs="Times New Roman"/>
                <w:sz w:val="20"/>
                <w:szCs w:val="20"/>
                <w:lang w:val="sr-Latn-BA"/>
              </w:rPr>
            </w:pPr>
          </w:p>
        </w:tc>
      </w:tr>
    </w:tbl>
    <w:p w14:paraId="4332B529" w14:textId="77777777" w:rsidR="00BB1D56" w:rsidRDefault="00BB1D56" w:rsidP="00225BD6">
      <w:pPr>
        <w:rPr>
          <w:rFonts w:cs="Times New Roman"/>
          <w:lang w:val="sr-Latn-BA"/>
        </w:rPr>
      </w:pPr>
    </w:p>
    <w:p w14:paraId="7C6D4DAF" w14:textId="77777777" w:rsidR="00A56CEE" w:rsidRDefault="00A56CEE" w:rsidP="00225BD6">
      <w:pPr>
        <w:rPr>
          <w:rFonts w:cs="Times New Roman"/>
          <w:lang w:val="sr-Latn-BA"/>
        </w:rPr>
      </w:pPr>
    </w:p>
    <w:p w14:paraId="1E09F664" w14:textId="77777777" w:rsidR="00A56CEE" w:rsidRDefault="00A56CEE" w:rsidP="00225BD6">
      <w:pPr>
        <w:rPr>
          <w:rFonts w:cs="Times New Roman"/>
          <w:lang w:val="sr-Latn-BA"/>
        </w:rPr>
      </w:pPr>
    </w:p>
    <w:p w14:paraId="7C86F2D1" w14:textId="77777777" w:rsidR="003F2A2D" w:rsidRDefault="00A56CEE" w:rsidP="00A56CEE">
      <w:pPr>
        <w:pStyle w:val="Heading1"/>
        <w:rPr>
          <w:lang w:val="sr-Latn-BA"/>
        </w:rPr>
      </w:pPr>
      <w:bookmarkStart w:id="52" w:name="_Toc181446227"/>
      <w:r>
        <w:rPr>
          <w:lang w:val="sr-Latn-BA"/>
        </w:rPr>
        <w:lastRenderedPageBreak/>
        <w:t>Literatura</w:t>
      </w:r>
      <w:bookmarkEnd w:id="52"/>
    </w:p>
    <w:p w14:paraId="6F66CF2E" w14:textId="77777777" w:rsidR="00DB7AAD" w:rsidRPr="00DB7AAD" w:rsidRDefault="00DB7AAD" w:rsidP="003F2A2D">
      <w:pPr>
        <w:autoSpaceDE w:val="0"/>
        <w:autoSpaceDN w:val="0"/>
        <w:adjustRightInd w:val="0"/>
        <w:ind w:left="720" w:hanging="720"/>
        <w:rPr>
          <w:rFonts w:cstheme="minorHAnsi"/>
          <w:lang w:val="en-GB"/>
        </w:rPr>
      </w:pPr>
      <w:r w:rsidRPr="00DB7AAD">
        <w:rPr>
          <w:rFonts w:cstheme="minorHAnsi"/>
          <w:lang w:val="en-GB"/>
        </w:rPr>
        <w:t>Aleksić J.M., Geburek T. (2014) Quaternary population dynamics of an endemic conifer, Picea omorika, and their conservation implications. ConservGenet 15:87–107. https://doi.org/10.1007/s10592-013-0523-6</w:t>
      </w:r>
    </w:p>
    <w:p w14:paraId="56270674" w14:textId="77777777" w:rsidR="00DB7AAD" w:rsidRPr="00DB7AAD" w:rsidRDefault="00DB7AAD" w:rsidP="003F2A2D">
      <w:pPr>
        <w:ind w:left="720" w:hanging="720"/>
        <w:rPr>
          <w:rFonts w:cs="Times New Roman"/>
          <w:szCs w:val="24"/>
          <w:lang w:val="sr-Latn-BA"/>
        </w:rPr>
      </w:pPr>
      <w:r w:rsidRPr="00DB7AAD">
        <w:rPr>
          <w:rFonts w:cs="Times New Roman"/>
          <w:color w:val="222222"/>
          <w:szCs w:val="24"/>
          <w:shd w:val="clear" w:color="auto" w:fill="FFFFFF"/>
        </w:rPr>
        <w:t>Aleksić, J.M., Geburek, T. (2010) Mitochondrial DNA reveals complex genetic structuring in a stenoendemic conifer Picea omorika [(Panč.) Purk.] caused by its long persistence within the refugial Balkan region. </w:t>
      </w:r>
      <w:r w:rsidRPr="00DB7AAD">
        <w:rPr>
          <w:rFonts w:cs="Times New Roman"/>
          <w:i/>
          <w:iCs/>
          <w:color w:val="222222"/>
          <w:szCs w:val="24"/>
          <w:shd w:val="clear" w:color="auto" w:fill="FFFFFF"/>
        </w:rPr>
        <w:t>Plant systematics and evolution</w:t>
      </w:r>
      <w:r w:rsidRPr="00DB7AAD">
        <w:rPr>
          <w:rFonts w:cs="Times New Roman"/>
          <w:color w:val="222222"/>
          <w:szCs w:val="24"/>
          <w:shd w:val="clear" w:color="auto" w:fill="FFFFFF"/>
        </w:rPr>
        <w:t>, </w:t>
      </w:r>
      <w:r w:rsidRPr="00DB7AAD">
        <w:rPr>
          <w:rFonts w:cs="Times New Roman"/>
          <w:i/>
          <w:iCs/>
          <w:color w:val="222222"/>
          <w:szCs w:val="24"/>
          <w:shd w:val="clear" w:color="auto" w:fill="FFFFFF"/>
        </w:rPr>
        <w:t>285</w:t>
      </w:r>
      <w:r w:rsidRPr="00DB7AAD">
        <w:rPr>
          <w:rFonts w:cs="Times New Roman"/>
          <w:color w:val="222222"/>
          <w:szCs w:val="24"/>
          <w:shd w:val="clear" w:color="auto" w:fill="FFFFFF"/>
        </w:rPr>
        <w:t>, 1-11.</w:t>
      </w:r>
    </w:p>
    <w:p w14:paraId="322F7BF7" w14:textId="77777777" w:rsidR="00DB7AAD" w:rsidRPr="00DB7AAD" w:rsidRDefault="00DB7AAD" w:rsidP="003F2A2D">
      <w:pPr>
        <w:autoSpaceDE w:val="0"/>
        <w:autoSpaceDN w:val="0"/>
        <w:adjustRightInd w:val="0"/>
        <w:ind w:left="720" w:hanging="720"/>
        <w:rPr>
          <w:rFonts w:cstheme="minorHAnsi"/>
        </w:rPr>
      </w:pPr>
      <w:r w:rsidRPr="00DB7AAD">
        <w:rPr>
          <w:rFonts w:cstheme="minorHAnsi"/>
        </w:rPr>
        <w:t>Aleksić</w:t>
      </w:r>
      <w:r w:rsidRPr="00DB7AAD">
        <w:rPr>
          <w:rFonts w:cstheme="minorHAnsi"/>
          <w:lang w:val="sr-Cyrl-BA"/>
        </w:rPr>
        <w:t>,</w:t>
      </w:r>
      <w:r w:rsidRPr="00DB7AAD">
        <w:rPr>
          <w:rFonts w:cstheme="minorHAnsi"/>
        </w:rPr>
        <w:t xml:space="preserve"> M.J. (2008): Genetic structure of natural populations of Serbian spruce /Picea omorika (Pane.) Purk.]. PhD thesis, University of Natural Resources and Applied Life Sciences, Vienna, Austria.</w:t>
      </w:r>
    </w:p>
    <w:p w14:paraId="62B374D1" w14:textId="77777777" w:rsidR="00DB7AAD" w:rsidRPr="00DB7AAD" w:rsidRDefault="00DB7AAD" w:rsidP="003F2A2D">
      <w:pPr>
        <w:ind w:left="720" w:hanging="720"/>
        <w:rPr>
          <w:rFonts w:cs="Times New Roman"/>
          <w:szCs w:val="24"/>
          <w:lang w:val="sr-Latn-BA"/>
        </w:rPr>
      </w:pPr>
      <w:r w:rsidRPr="00DB7AAD">
        <w:rPr>
          <w:rFonts w:cs="Times New Roman"/>
          <w:bCs/>
          <w:szCs w:val="24"/>
        </w:rPr>
        <w:t xml:space="preserve">Aleksić, M.J., Mataruga, M., Daničić, V., Cvjetković, B., Milanović, Đ., Vendramin, G.G., Avanzi, C., Piotti, A. (2022): High pollen immigration but no gene flow via-seed into a Genetic Conservation Unit of the endangered </w:t>
      </w:r>
      <w:r w:rsidRPr="00DB7AAD">
        <w:rPr>
          <w:rFonts w:cs="Times New Roman"/>
          <w:bCs/>
          <w:i/>
          <w:szCs w:val="24"/>
        </w:rPr>
        <w:t>Picea omorika</w:t>
      </w:r>
      <w:r w:rsidRPr="00DB7AAD">
        <w:rPr>
          <w:rFonts w:cs="Times New Roman"/>
          <w:bCs/>
          <w:szCs w:val="24"/>
        </w:rPr>
        <w:t xml:space="preserve"> after disturbance, Forest Ecology and Management, Volume 510, 1-12. </w:t>
      </w:r>
      <w:hyperlink r:id="rId58" w:history="1">
        <w:r w:rsidRPr="00DB7AAD">
          <w:rPr>
            <w:rStyle w:val="Hyperlink"/>
            <w:rFonts w:cs="Times New Roman"/>
            <w:bCs/>
            <w:szCs w:val="24"/>
          </w:rPr>
          <w:t>https://doi.org/10.1016/j.foreco.2022.120115</w:t>
        </w:r>
      </w:hyperlink>
      <w:r w:rsidRPr="00DB7AAD">
        <w:rPr>
          <w:rFonts w:cs="Times New Roman"/>
          <w:bCs/>
          <w:szCs w:val="24"/>
        </w:rPr>
        <w:t>.</w:t>
      </w:r>
    </w:p>
    <w:p w14:paraId="199557B6" w14:textId="77777777" w:rsidR="00DB7AAD" w:rsidRPr="00DB7AAD" w:rsidRDefault="00DB7AAD" w:rsidP="003F2A2D">
      <w:pPr>
        <w:autoSpaceDE w:val="0"/>
        <w:autoSpaceDN w:val="0"/>
        <w:adjustRightInd w:val="0"/>
        <w:ind w:left="720" w:hanging="720"/>
        <w:rPr>
          <w:rFonts w:cstheme="minorHAnsi"/>
        </w:rPr>
      </w:pPr>
      <w:r w:rsidRPr="00DB7AAD">
        <w:rPr>
          <w:rFonts w:cstheme="minorHAnsi"/>
        </w:rPr>
        <w:t>Ballian</w:t>
      </w:r>
      <w:r w:rsidRPr="00DB7AAD">
        <w:rPr>
          <w:rFonts w:cstheme="minorHAnsi"/>
          <w:lang w:val="sr-Cyrl-BA"/>
        </w:rPr>
        <w:t>,</w:t>
      </w:r>
      <w:r w:rsidRPr="00DB7AAD">
        <w:rPr>
          <w:rFonts w:cstheme="minorHAnsi"/>
        </w:rPr>
        <w:t xml:space="preserve"> D, Longauer R, Mikić T, Paule L, Kajba D, Gömöry D (2006): Genetic structure of a rare European conifer, Serbian spruce</w:t>
      </w:r>
      <w:r w:rsidRPr="00DB7AAD">
        <w:rPr>
          <w:rFonts w:cstheme="minorHAnsi"/>
          <w:lang w:val="sr-Cyrl-BA"/>
        </w:rPr>
        <w:t xml:space="preserve"> </w:t>
      </w:r>
      <w:r w:rsidRPr="00DB7AAD">
        <w:rPr>
          <w:rFonts w:cstheme="minorHAnsi"/>
        </w:rPr>
        <w:t>(</w:t>
      </w:r>
      <w:r w:rsidRPr="00DB7AAD">
        <w:rPr>
          <w:rFonts w:cstheme="minorHAnsi"/>
          <w:i/>
        </w:rPr>
        <w:t>Picea omorika</w:t>
      </w:r>
      <w:r w:rsidRPr="00DB7AAD">
        <w:rPr>
          <w:rFonts w:cstheme="minorHAnsi"/>
        </w:rPr>
        <w:t xml:space="preserve"> (Pančić) Purk.). Plant Syst Evol 260:53–63.</w:t>
      </w:r>
    </w:p>
    <w:p w14:paraId="1152962B" w14:textId="77777777" w:rsidR="00DB7AAD" w:rsidRPr="00DB7AAD" w:rsidRDefault="00DB7AAD" w:rsidP="003F2A2D">
      <w:pPr>
        <w:autoSpaceDE w:val="0"/>
        <w:autoSpaceDN w:val="0"/>
        <w:adjustRightInd w:val="0"/>
        <w:ind w:left="720" w:hanging="720"/>
        <w:rPr>
          <w:rFonts w:cstheme="minorHAnsi"/>
          <w:lang w:val="en-GB"/>
        </w:rPr>
      </w:pPr>
      <w:r w:rsidRPr="00DB7AAD">
        <w:rPr>
          <w:rFonts w:cstheme="minorHAnsi"/>
          <w:lang w:val="en-GB"/>
        </w:rPr>
        <w:t>Čolić D (1987) Spontana obnova Pančićeve omorike (Picea omorika Panč.) posle požara. Zaštita Prirode 40:37–56</w:t>
      </w:r>
    </w:p>
    <w:p w14:paraId="2857BA2D" w14:textId="77777777" w:rsidR="00DB7AAD" w:rsidRPr="00DB7AAD" w:rsidRDefault="00DB7AAD" w:rsidP="003F2A2D">
      <w:pPr>
        <w:ind w:left="720" w:hanging="720"/>
        <w:rPr>
          <w:rFonts w:cs="Times New Roman"/>
          <w:szCs w:val="24"/>
          <w:lang w:val="sr-Latn-BA"/>
        </w:rPr>
      </w:pPr>
      <w:r w:rsidRPr="00DB7AAD">
        <w:rPr>
          <w:rFonts w:cs="Times New Roman"/>
          <w:szCs w:val="24"/>
          <w:lang w:val="sr-Cyrl-BA"/>
        </w:rPr>
        <w:t>Čolić, D. (1964) Antropogena degradacija jedne mešovite reliktne zajednice sa Pančićevom omorikom (</w:t>
      </w:r>
      <w:r w:rsidRPr="00DB7AAD">
        <w:rPr>
          <w:rFonts w:cs="Times New Roman"/>
          <w:i/>
          <w:iCs/>
          <w:szCs w:val="24"/>
          <w:lang w:val="sr-Cyrl-BA"/>
        </w:rPr>
        <w:t>Picea omorika</w:t>
      </w:r>
      <w:r w:rsidRPr="00DB7AAD">
        <w:rPr>
          <w:rFonts w:cs="Times New Roman"/>
          <w:szCs w:val="24"/>
          <w:lang w:val="sr-Cyrl-BA"/>
        </w:rPr>
        <w:t xml:space="preserve"> Panč.). Zbornik radova Biološkog instituta Srbije, 7 (5): 1-31, Beograd</w:t>
      </w:r>
      <w:r w:rsidRPr="00DB7AAD">
        <w:rPr>
          <w:rFonts w:cs="Times New Roman"/>
          <w:szCs w:val="24"/>
          <w:lang w:val="sr-Latn-BA"/>
        </w:rPr>
        <w:t>.</w:t>
      </w:r>
    </w:p>
    <w:p w14:paraId="488E1FEC" w14:textId="77777777" w:rsidR="00DB7AAD" w:rsidRPr="00DB7AAD" w:rsidRDefault="00DB7AAD" w:rsidP="003F2A2D">
      <w:pPr>
        <w:ind w:left="720" w:hanging="720"/>
        <w:rPr>
          <w:rFonts w:cstheme="minorHAnsi"/>
        </w:rPr>
      </w:pPr>
      <w:r w:rsidRPr="00DB7AAD">
        <w:rPr>
          <w:rFonts w:cstheme="minorHAnsi"/>
        </w:rPr>
        <w:t xml:space="preserve">Danell, Ö. (1993) Tree breeding strategy: are we too concerned conservationists but insufficient breeders? Pp. 80-94 </w:t>
      </w:r>
      <w:r w:rsidRPr="00DB7AAD">
        <w:rPr>
          <w:rFonts w:eastAsia="Cambria-Italic" w:cstheme="minorHAnsi"/>
          <w:i/>
          <w:iCs/>
        </w:rPr>
        <w:t>in</w:t>
      </w:r>
      <w:r w:rsidRPr="00DB7AAD">
        <w:rPr>
          <w:rFonts w:cstheme="minorHAnsi"/>
        </w:rPr>
        <w:t>: Lee, SJ. (ed.): Progeny Testing and Breeding Strategies. Proceedings of the Nordic Group for Tree Breeding, 6-10 October 1993. For. Comm., Edinburg, United Kingdom.</w:t>
      </w:r>
    </w:p>
    <w:p w14:paraId="0F6B76D5" w14:textId="77777777" w:rsidR="00DB7AAD" w:rsidRPr="00DB7AAD" w:rsidRDefault="00DB7AAD" w:rsidP="003F2A2D">
      <w:pPr>
        <w:ind w:left="720" w:hanging="720"/>
        <w:rPr>
          <w:rFonts w:cs="Times New Roman"/>
          <w:szCs w:val="24"/>
          <w:lang w:val="sr-Latn-BA"/>
        </w:rPr>
      </w:pPr>
      <w:r w:rsidRPr="00DB7AAD">
        <w:rPr>
          <w:rFonts w:cs="Times New Roman"/>
          <w:color w:val="222222"/>
          <w:szCs w:val="24"/>
          <w:shd w:val="clear" w:color="auto" w:fill="FFFFFF"/>
        </w:rPr>
        <w:t>Dell’Oro, M., Mataruga, M., Sass-Klaassen, U., Fonti, P. (2020) Climate change threatens on endangered relict Serbian spruce. </w:t>
      </w:r>
      <w:r w:rsidRPr="00DB7AAD">
        <w:rPr>
          <w:rFonts w:cs="Times New Roman"/>
          <w:i/>
          <w:iCs/>
          <w:color w:val="222222"/>
          <w:szCs w:val="24"/>
          <w:shd w:val="clear" w:color="auto" w:fill="FFFFFF"/>
        </w:rPr>
        <w:t>Dendrochronologia</w:t>
      </w:r>
      <w:r w:rsidRPr="00DB7AAD">
        <w:rPr>
          <w:rFonts w:cs="Times New Roman"/>
          <w:color w:val="222222"/>
          <w:szCs w:val="24"/>
          <w:shd w:val="clear" w:color="auto" w:fill="FFFFFF"/>
        </w:rPr>
        <w:t>, </w:t>
      </w:r>
      <w:r w:rsidRPr="00DB7AAD">
        <w:rPr>
          <w:rFonts w:cs="Times New Roman"/>
          <w:i/>
          <w:iCs/>
          <w:color w:val="222222"/>
          <w:szCs w:val="24"/>
          <w:shd w:val="clear" w:color="auto" w:fill="FFFFFF"/>
        </w:rPr>
        <w:t>59</w:t>
      </w:r>
      <w:r w:rsidRPr="00DB7AAD">
        <w:rPr>
          <w:rFonts w:cs="Times New Roman"/>
          <w:color w:val="222222"/>
          <w:szCs w:val="24"/>
          <w:shd w:val="clear" w:color="auto" w:fill="FFFFFF"/>
        </w:rPr>
        <w:t>, 125651.</w:t>
      </w:r>
    </w:p>
    <w:p w14:paraId="28BA718B" w14:textId="77777777" w:rsidR="00DB7AAD" w:rsidRPr="00DB7AAD" w:rsidRDefault="00DB7AAD" w:rsidP="003F2A2D">
      <w:pPr>
        <w:ind w:left="720" w:hanging="720"/>
        <w:rPr>
          <w:rFonts w:cs="Times New Roman"/>
          <w:szCs w:val="24"/>
          <w:lang w:val="sr-Cyrl-BA"/>
        </w:rPr>
      </w:pPr>
      <w:r w:rsidRPr="00DB7AAD">
        <w:rPr>
          <w:rFonts w:cs="Times New Roman"/>
          <w:szCs w:val="24"/>
          <w:lang w:val="sr-Cyrl-BA"/>
        </w:rPr>
        <w:t>Dinić, A. (1988) Uticaj korenovog sistema drveća i crnjuše (Erica carnea L.) na klijavost semena i prve faze rasta Pančićeve omorike u reliktnoj zajednici smrče, omorike i crnog bora na planini Tari. Zbornik radova sa simpozijuma "Proučavanje biljnog i životinjskog sveta sa aspekta problema zaštite i unapređenja životne sredine", Kragujevac, p: 45-53.</w:t>
      </w:r>
    </w:p>
    <w:p w14:paraId="13A2A2C3" w14:textId="77777777" w:rsidR="00DB7AAD" w:rsidRPr="00DB7AAD" w:rsidRDefault="00DB7AAD" w:rsidP="003F2A2D">
      <w:pPr>
        <w:ind w:left="720" w:hanging="720"/>
        <w:rPr>
          <w:rFonts w:cs="Times New Roman"/>
          <w:szCs w:val="24"/>
          <w:lang w:val="sr-Cyrl-BA"/>
        </w:rPr>
      </w:pPr>
      <w:r w:rsidRPr="00DB7AAD">
        <w:rPr>
          <w:rFonts w:cs="Times New Roman"/>
          <w:szCs w:val="24"/>
          <w:lang w:val="sr-Cyrl-BA"/>
        </w:rPr>
        <w:t>Dinić, A. (1991) Eksperimentalno ispitivanje klijavosti semena omorike (Picea omorika Pančić) u reliktnim šumama na planini Tari. Simpozijum "Nedeljko Košanin i botaničke nauke", Ivanjica , p: 169-174.</w:t>
      </w:r>
    </w:p>
    <w:p w14:paraId="614ACE55" w14:textId="77777777" w:rsidR="00DB7AAD" w:rsidRPr="00DB7AAD" w:rsidRDefault="00DB7AAD" w:rsidP="003F2A2D">
      <w:pPr>
        <w:ind w:left="720" w:hanging="720"/>
        <w:rPr>
          <w:rFonts w:cs="Times New Roman"/>
          <w:szCs w:val="24"/>
          <w:lang w:val="sr-Cyrl-BA"/>
        </w:rPr>
      </w:pPr>
      <w:r w:rsidRPr="00DB7AAD">
        <w:rPr>
          <w:rFonts w:cs="Times New Roman"/>
          <w:szCs w:val="24"/>
          <w:lang w:val="sr-Cyrl-BA"/>
        </w:rPr>
        <w:t xml:space="preserve">Dinić, A., Šijak, M. (1996) Ogledi sa sadnjom dvogodišnjih sadnica omorike u čistoj bukovoj šumi na Kopaoniku i u šumi smrče, jele i u bukve na Tari. Glasnik Instituta za botaniku i botaničke bašte Univerziteta u Beogradu (Jugolsavija). </w:t>
      </w:r>
    </w:p>
    <w:p w14:paraId="0DDA7543" w14:textId="77777777" w:rsidR="00DB7AAD" w:rsidRPr="00DB7AAD" w:rsidRDefault="00DB7AAD" w:rsidP="003F2A2D">
      <w:pPr>
        <w:ind w:left="720" w:hanging="720"/>
        <w:rPr>
          <w:rFonts w:cstheme="minorHAnsi"/>
        </w:rPr>
      </w:pPr>
      <w:r w:rsidRPr="00DB7AAD">
        <w:rPr>
          <w:rFonts w:cstheme="minorHAnsi"/>
        </w:rPr>
        <w:t>El-Kassaby, Y.A. (2000) Effect of forest tree domestication on gene pools. Pp. 197-213 in: Young, A,, Bosliier, D. &amp; Boyle T. (eds.): Forest Conservation Genetics. Principles and Practice. CA BI, Oxon, United Kingdom.</w:t>
      </w:r>
    </w:p>
    <w:p w14:paraId="10D151C7" w14:textId="77777777" w:rsidR="00DB7AAD" w:rsidRPr="00DB7AAD" w:rsidRDefault="00DB7AAD" w:rsidP="003F2A2D">
      <w:pPr>
        <w:autoSpaceDE w:val="0"/>
        <w:autoSpaceDN w:val="0"/>
        <w:adjustRightInd w:val="0"/>
        <w:ind w:left="720" w:hanging="720"/>
        <w:rPr>
          <w:rFonts w:cstheme="minorHAnsi"/>
          <w:lang w:val="sr-Latn-RS"/>
        </w:rPr>
      </w:pPr>
      <w:r w:rsidRPr="00DB7AAD">
        <w:rPr>
          <w:rFonts w:cstheme="minorHAnsi"/>
        </w:rPr>
        <w:t>Eriksson G, Namkoong G, Roberts J (1993) Dynamic gene conservation for uncertain futures. For. Ecol. Manage. 62:1537.</w:t>
      </w:r>
    </w:p>
    <w:p w14:paraId="493AE8E1" w14:textId="77777777" w:rsidR="00DB7AAD" w:rsidRPr="00DB7AAD" w:rsidRDefault="00DB7AAD" w:rsidP="003F2A2D">
      <w:pPr>
        <w:autoSpaceDE w:val="0"/>
        <w:autoSpaceDN w:val="0"/>
        <w:adjustRightInd w:val="0"/>
        <w:ind w:left="720" w:hanging="720"/>
        <w:rPr>
          <w:rFonts w:cstheme="minorHAnsi"/>
          <w:lang w:val="en-GB"/>
        </w:rPr>
      </w:pPr>
      <w:r w:rsidRPr="00DB7AAD">
        <w:rPr>
          <w:rFonts w:cstheme="minorHAnsi"/>
          <w:lang w:val="en-GB"/>
        </w:rPr>
        <w:t>EUFGIS (2007-2011) Establishment of a European Information System on Forest Genetic Resources. www.eufgis.org. Accessed 7 November 2018</w:t>
      </w:r>
    </w:p>
    <w:p w14:paraId="7404D24E" w14:textId="77777777" w:rsidR="00DB7AAD" w:rsidRPr="00DB7AAD" w:rsidRDefault="00DB7AAD" w:rsidP="003F2A2D">
      <w:pPr>
        <w:ind w:left="720" w:hanging="720"/>
        <w:rPr>
          <w:rFonts w:cstheme="minorHAnsi"/>
        </w:rPr>
      </w:pPr>
      <w:r w:rsidRPr="00DB7AAD">
        <w:rPr>
          <w:rFonts w:cstheme="minorHAnsi"/>
        </w:rPr>
        <w:lastRenderedPageBreak/>
        <w:t xml:space="preserve">FAO. 1989: Plant genetic resources: their conservation </w:t>
      </w:r>
      <w:r w:rsidRPr="00DB7AAD">
        <w:rPr>
          <w:rFonts w:eastAsia="Cambria-Italic" w:cstheme="minorHAnsi"/>
          <w:i/>
          <w:iCs/>
        </w:rPr>
        <w:t xml:space="preserve">in situ </w:t>
      </w:r>
      <w:r w:rsidRPr="00DB7AAD">
        <w:rPr>
          <w:rFonts w:cstheme="minorHAnsi"/>
        </w:rPr>
        <w:t>for human use. FAO of the United Nations, Rome, Italy.</w:t>
      </w:r>
    </w:p>
    <w:p w14:paraId="780500FB" w14:textId="77777777" w:rsidR="00DB7AAD" w:rsidRPr="00DB7AAD" w:rsidRDefault="00DB7AAD" w:rsidP="003F2A2D">
      <w:pPr>
        <w:ind w:left="720" w:hanging="720"/>
        <w:rPr>
          <w:rFonts w:cstheme="minorHAnsi"/>
        </w:rPr>
      </w:pPr>
      <w:r w:rsidRPr="00DB7AAD">
        <w:rPr>
          <w:rFonts w:cstheme="minorHAnsi"/>
          <w:lang w:val="en-GB"/>
        </w:rPr>
        <w:t xml:space="preserve">FAO. 1992: Establishment and management of </w:t>
      </w:r>
      <w:r w:rsidRPr="00DB7AAD">
        <w:rPr>
          <w:rFonts w:cstheme="minorHAnsi"/>
          <w:i/>
          <w:iCs/>
          <w:lang w:val="en-GB"/>
        </w:rPr>
        <w:t xml:space="preserve">ex situ </w:t>
      </w:r>
      <w:r w:rsidRPr="00DB7AAD">
        <w:rPr>
          <w:rFonts w:cstheme="minorHAnsi"/>
          <w:lang w:val="en-GB"/>
        </w:rPr>
        <w:t>conservation stands. Forest Genetic Resources 20:7–10.</w:t>
      </w:r>
    </w:p>
    <w:p w14:paraId="730386C1" w14:textId="77777777" w:rsidR="00DB7AAD" w:rsidRPr="00DB7AAD" w:rsidRDefault="00DB7AAD" w:rsidP="003F2A2D">
      <w:pPr>
        <w:autoSpaceDE w:val="0"/>
        <w:autoSpaceDN w:val="0"/>
        <w:adjustRightInd w:val="0"/>
        <w:ind w:left="720" w:hanging="720"/>
        <w:rPr>
          <w:rFonts w:cstheme="minorHAnsi"/>
          <w:lang w:val="en-GB"/>
        </w:rPr>
      </w:pPr>
      <w:r w:rsidRPr="00DB7AAD">
        <w:rPr>
          <w:rFonts w:cstheme="minorHAnsi"/>
          <w:lang w:val="en-GB"/>
        </w:rPr>
        <w:t>Fukarek P (1951) Današnje rasprostranjenje Pančićeve omorike (Picea omorika Pančić) i neki podaci o njenim sastojinama. Godišnjak Biološkog Instituta u Sarajevu III/1–2:141–198</w:t>
      </w:r>
    </w:p>
    <w:p w14:paraId="695597C4" w14:textId="77777777" w:rsidR="00DB7AAD" w:rsidRPr="00DB7AAD" w:rsidRDefault="00DB7AAD" w:rsidP="003F2A2D">
      <w:pPr>
        <w:ind w:left="720" w:hanging="720"/>
        <w:rPr>
          <w:rFonts w:cstheme="minorHAnsi"/>
          <w:lang w:val="sr-Latn-RS"/>
        </w:rPr>
      </w:pPr>
      <w:r w:rsidRPr="00DB7AAD">
        <w:rPr>
          <w:rFonts w:cstheme="minorHAnsi"/>
          <w:lang w:val="sr-Latn-RS"/>
        </w:rPr>
        <w:t>Hanski I (1999) Metapopulation Ecology. London: Oxford University Press.</w:t>
      </w:r>
    </w:p>
    <w:p w14:paraId="13AC2B93" w14:textId="77777777" w:rsidR="00DB7AAD" w:rsidRPr="00DB7AAD" w:rsidRDefault="00DB7AAD" w:rsidP="003F2A2D">
      <w:pPr>
        <w:ind w:left="720" w:hanging="720"/>
        <w:rPr>
          <w:rFonts w:cstheme="minorHAnsi"/>
          <w:lang w:val="sr-Latn-RS"/>
        </w:rPr>
      </w:pPr>
      <w:r w:rsidRPr="00DB7AAD">
        <w:rPr>
          <w:rFonts w:cstheme="minorHAnsi"/>
          <w:lang w:val="sr-Latn-RS"/>
        </w:rPr>
        <w:t>Harrison S (1991) Local extinction in a metapopulation context: an empirical evaluation. Biol J Linnean Soc.; 42(1–2):73–88.</w:t>
      </w:r>
      <w:r w:rsidRPr="00DB7AAD">
        <w:rPr>
          <w:rFonts w:cstheme="minorHAnsi"/>
          <w:lang w:val="sr-Latn-RS"/>
        </w:rPr>
        <w:tab/>
      </w:r>
    </w:p>
    <w:p w14:paraId="4F10530F" w14:textId="77777777" w:rsidR="00DB7AAD" w:rsidRPr="00DB7AAD" w:rsidRDefault="00DB7AAD" w:rsidP="003F2A2D">
      <w:pPr>
        <w:ind w:left="720" w:hanging="720"/>
        <w:rPr>
          <w:rFonts w:eastAsia="Times New Roman" w:cstheme="minorHAnsi"/>
        </w:rPr>
      </w:pPr>
      <w:r w:rsidRPr="00DB7AAD">
        <w:rPr>
          <w:rFonts w:eastAsia="Times New Roman" w:cstheme="minorHAnsi"/>
        </w:rPr>
        <w:t>Isajev, V. (1987) Oplemenjivanje omorike (</w:t>
      </w:r>
      <w:r w:rsidRPr="00DB7AAD">
        <w:rPr>
          <w:rFonts w:eastAsia="Times New Roman" w:cstheme="minorHAnsi"/>
          <w:i/>
        </w:rPr>
        <w:t>Picea omorika</w:t>
      </w:r>
      <w:r w:rsidRPr="00DB7AAD">
        <w:rPr>
          <w:rFonts w:eastAsia="Times New Roman" w:cstheme="minorHAnsi"/>
        </w:rPr>
        <w:t xml:space="preserve"> /Panč./ Purkyne) na genetičko-selekcionim osnovama. Beograd: Šumarski fakultet, doktorska disertacija.</w:t>
      </w:r>
    </w:p>
    <w:p w14:paraId="404F4A2E" w14:textId="77777777" w:rsidR="00DB7AAD" w:rsidRPr="00DB7AAD" w:rsidRDefault="00DB7AAD" w:rsidP="003F2A2D">
      <w:pPr>
        <w:ind w:left="720" w:hanging="720"/>
        <w:rPr>
          <w:rFonts w:cs="Times New Roman"/>
          <w:szCs w:val="24"/>
          <w:lang w:val="sr-Cyrl-BA"/>
        </w:rPr>
      </w:pPr>
      <w:r w:rsidRPr="00DB7AAD">
        <w:rPr>
          <w:rFonts w:cs="Times New Roman"/>
          <w:szCs w:val="24"/>
          <w:lang w:val="sr-Cyrl-BA"/>
        </w:rPr>
        <w:t>Ivetić, V., Aleksić, J. M. (2016) Response of rare and endangered species Picea omorika to climate change: The need for speed. Reforesta, 1(2), 81-89.</w:t>
      </w:r>
    </w:p>
    <w:p w14:paraId="3CDD977C" w14:textId="77777777" w:rsidR="00DB7AAD" w:rsidRPr="00DB7AAD" w:rsidRDefault="00DB7AAD" w:rsidP="003F2A2D">
      <w:pPr>
        <w:ind w:left="720" w:hanging="720"/>
        <w:rPr>
          <w:rFonts w:cstheme="minorHAnsi"/>
          <w:lang w:val="sr-Cyrl-BA"/>
        </w:rPr>
      </w:pPr>
      <w:r w:rsidRPr="00DB7AAD">
        <w:rPr>
          <w:rFonts w:cstheme="minorHAnsi"/>
          <w:lang w:val="sr-Cyrl-BA"/>
        </w:rPr>
        <w:t>Jevtić, J. (1960) Neka zapažanja o urodu semena Pančićeve omorike na Tari. Šumarstvo. Br. 1-2. p: 79-85.</w:t>
      </w:r>
    </w:p>
    <w:p w14:paraId="1C09428C" w14:textId="77777777" w:rsidR="00DB7AAD" w:rsidRPr="00DB7AAD" w:rsidRDefault="00DB7AAD" w:rsidP="003F2A2D">
      <w:pPr>
        <w:autoSpaceDE w:val="0"/>
        <w:autoSpaceDN w:val="0"/>
        <w:adjustRightInd w:val="0"/>
        <w:ind w:left="720" w:hanging="720"/>
        <w:rPr>
          <w:rFonts w:cstheme="minorHAnsi"/>
          <w:lang w:val="en-GB"/>
        </w:rPr>
      </w:pPr>
      <w:r w:rsidRPr="00DB7AAD">
        <w:rPr>
          <w:rFonts w:cstheme="minorHAnsi"/>
          <w:lang w:val="en-GB"/>
        </w:rPr>
        <w:t>Koskela J, Lefèvre F, Schueler S, Kraigher H, Olrik DC, Hubert J et al (2013) Translating conservation genetics into management: Pan- European minimum requirements for dynamic conservation units of forest tree genetic diversity. Biol Conserv 157:39–49. https://doi.org/10.1016/j.biocon.2012.07.023</w:t>
      </w:r>
    </w:p>
    <w:p w14:paraId="2A4AA7D0" w14:textId="77777777" w:rsidR="00DB7AAD" w:rsidRPr="00DB7AAD" w:rsidRDefault="00DB7AAD" w:rsidP="003F2A2D">
      <w:pPr>
        <w:ind w:left="720" w:hanging="720"/>
        <w:rPr>
          <w:rFonts w:cstheme="minorHAnsi"/>
        </w:rPr>
      </w:pPr>
      <w:r w:rsidRPr="00DB7AAD">
        <w:rPr>
          <w:rFonts w:cstheme="minorHAnsi"/>
        </w:rPr>
        <w:t xml:space="preserve">Kuittinen, H., Savolainen O. (1992): </w:t>
      </w:r>
      <w:r w:rsidRPr="00DB7AAD">
        <w:rPr>
          <w:rFonts w:cstheme="minorHAnsi"/>
          <w:i/>
          <w:iCs/>
        </w:rPr>
        <w:t xml:space="preserve">Picea omorika </w:t>
      </w:r>
      <w:r w:rsidRPr="00DB7AAD">
        <w:rPr>
          <w:rFonts w:cstheme="minorHAnsi"/>
        </w:rPr>
        <w:t>is a self fertile but outcrossing conifer. Heredity 68, p:183–187.</w:t>
      </w:r>
    </w:p>
    <w:p w14:paraId="0D149DD3" w14:textId="77777777" w:rsidR="00DB7AAD" w:rsidRPr="00DB7AAD" w:rsidRDefault="00DB7AAD" w:rsidP="003F2A2D">
      <w:pPr>
        <w:autoSpaceDE w:val="0"/>
        <w:autoSpaceDN w:val="0"/>
        <w:adjustRightInd w:val="0"/>
        <w:ind w:left="720" w:hanging="720"/>
        <w:rPr>
          <w:rFonts w:cstheme="minorHAnsi"/>
          <w:lang w:val="en-GB"/>
        </w:rPr>
      </w:pPr>
      <w:r w:rsidRPr="00DB7AAD">
        <w:rPr>
          <w:rFonts w:cstheme="minorHAnsi"/>
          <w:lang w:val="en-GB"/>
        </w:rPr>
        <w:t>Lefèvre F, Koskela J, Hubert J, Kraigher H, Longauer R, Olrik DC et al (2013) Dynamic conservation of forest genetic resources in 33 European countries. Conserv Biol 27:373–384. https://doi.org/10. 1111/j.1523-1739.2012.01961.x</w:t>
      </w:r>
    </w:p>
    <w:p w14:paraId="6AF75129" w14:textId="77777777" w:rsidR="00DB7AAD" w:rsidRPr="00DB7AAD" w:rsidRDefault="00DB7AAD" w:rsidP="003F2A2D">
      <w:pPr>
        <w:ind w:left="720" w:hanging="720"/>
        <w:rPr>
          <w:rFonts w:cstheme="minorHAnsi"/>
          <w:lang w:val="sr-Latn-RS"/>
        </w:rPr>
      </w:pPr>
      <w:r w:rsidRPr="00DB7AAD">
        <w:rPr>
          <w:rFonts w:cstheme="minorHAnsi"/>
          <w:lang w:val="sr-Latn-RS"/>
        </w:rPr>
        <w:t>Levins R (1969) Some demographic and genetic consequences of environmental heterogeneity for biological control. Bull Entomol Soc Amer.; 15:237–40.</w:t>
      </w:r>
    </w:p>
    <w:p w14:paraId="2CF183DD" w14:textId="77777777" w:rsidR="00DB7AAD" w:rsidRPr="00DB7AAD" w:rsidRDefault="00DB7AAD" w:rsidP="003F2A2D">
      <w:pPr>
        <w:ind w:left="720" w:hanging="720"/>
        <w:rPr>
          <w:rFonts w:cstheme="minorHAnsi"/>
        </w:rPr>
      </w:pPr>
      <w:r w:rsidRPr="00DB7AAD">
        <w:rPr>
          <w:rFonts w:cstheme="minorHAnsi"/>
        </w:rPr>
        <w:t>Lipow, S.R., Johnson, G.R., St. Clair, J.B., Jaywickrama, K.J. (2003) The role of hee improvement programs for ex situ gene conservation of coastal Douglas-fir in the Pacific Northwest. For. Genet. 10: 111-120.</w:t>
      </w:r>
    </w:p>
    <w:p w14:paraId="485C7367" w14:textId="77777777" w:rsidR="00DB7AAD" w:rsidRPr="00DB7AAD" w:rsidRDefault="00DB7AAD" w:rsidP="003F2A2D">
      <w:pPr>
        <w:ind w:left="720" w:hanging="720"/>
        <w:rPr>
          <w:rFonts w:cstheme="minorHAnsi"/>
        </w:rPr>
      </w:pPr>
      <w:r w:rsidRPr="00DB7AAD">
        <w:rPr>
          <w:rFonts w:cstheme="minorHAnsi"/>
        </w:rPr>
        <w:t xml:space="preserve">Lipow, S.R., St.Clair, J.B., Johnson, G.R. 2002: </w:t>
      </w:r>
      <w:r w:rsidRPr="00DB7AAD">
        <w:rPr>
          <w:rFonts w:eastAsia="Cambria-Italic" w:cstheme="minorHAnsi"/>
          <w:i/>
          <w:iCs/>
        </w:rPr>
        <w:t xml:space="preserve">Ex situ </w:t>
      </w:r>
      <w:r w:rsidRPr="00DB7AAD">
        <w:rPr>
          <w:rFonts w:cstheme="minorHAnsi"/>
        </w:rPr>
        <w:t>gene conservation for conifers in the Pacific Northwest. Gen. Techn. Rep. PNW-GTR-528. USDA For. Serv. Pacific Northwest Research Station, Portland, U.S.A.</w:t>
      </w:r>
    </w:p>
    <w:p w14:paraId="1DC40026" w14:textId="77777777" w:rsidR="00DB7AAD" w:rsidRPr="00DB7AAD" w:rsidRDefault="00DB7AAD" w:rsidP="003F2A2D">
      <w:pPr>
        <w:ind w:left="720" w:hanging="720"/>
        <w:rPr>
          <w:rFonts w:cstheme="minorHAnsi"/>
          <w:shd w:val="clear" w:color="auto" w:fill="FFFFFF"/>
        </w:rPr>
      </w:pPr>
      <w:r w:rsidRPr="00DB7AAD">
        <w:rPr>
          <w:rFonts w:cstheme="minorHAnsi"/>
          <w:lang w:val="sr-Latn-RS"/>
        </w:rPr>
        <w:t xml:space="preserve">Mataruga M (1998) </w:t>
      </w:r>
      <w:r w:rsidRPr="00DB7AAD">
        <w:rPr>
          <w:rFonts w:cstheme="minorHAnsi"/>
          <w:shd w:val="clear" w:color="auto" w:fill="FFFFFF"/>
        </w:rPr>
        <w:t>Međuzavisnost osobina i razvoj sadnica crnog bora (</w:t>
      </w:r>
      <w:r w:rsidRPr="00DB7AAD">
        <w:rPr>
          <w:rFonts w:cstheme="minorHAnsi"/>
          <w:i/>
          <w:shd w:val="clear" w:color="auto" w:fill="FFFFFF"/>
        </w:rPr>
        <w:t>Pinus nigra</w:t>
      </w:r>
      <w:r w:rsidRPr="00DB7AAD">
        <w:rPr>
          <w:rFonts w:cstheme="minorHAnsi"/>
          <w:shd w:val="clear" w:color="auto" w:fill="FFFFFF"/>
        </w:rPr>
        <w:t xml:space="preserve"> Arn.) u sjemenskoj plantaži na Jelovoj Gori, Magistarski rad odbranjen na Šumarskom fakultetu Univerziteta u Beogradu, p:1-122.</w:t>
      </w:r>
    </w:p>
    <w:p w14:paraId="03468175" w14:textId="77777777" w:rsidR="00DB7AAD" w:rsidRPr="00DB7AAD" w:rsidRDefault="00DB7AAD" w:rsidP="003F2A2D">
      <w:pPr>
        <w:autoSpaceDE w:val="0"/>
        <w:autoSpaceDN w:val="0"/>
        <w:adjustRightInd w:val="0"/>
        <w:ind w:left="720" w:hanging="720"/>
        <w:rPr>
          <w:rFonts w:eastAsia="Raleway-Light" w:cstheme="minorHAnsi"/>
          <w:lang w:val="en-GB"/>
        </w:rPr>
      </w:pPr>
      <w:r w:rsidRPr="00DB7AAD">
        <w:rPr>
          <w:rFonts w:eastAsia="Raleway-Light" w:cstheme="minorHAnsi"/>
          <w:lang w:val="en-GB"/>
        </w:rPr>
        <w:t>Mataruga M, Isajev V, Gardner MF, Christian T, Luscombe D (2019) Picea omorika, from the website: ‘Threatened Conifers of The World’ (</w:t>
      </w:r>
      <w:r w:rsidRPr="00DB7AAD">
        <w:rPr>
          <w:rFonts w:eastAsia="Raleway-Regular" w:cstheme="minorHAnsi"/>
          <w:lang w:val="en-GB"/>
        </w:rPr>
        <w:t>https://threatenedconifers.rbge.org.uk/conifers/picea-omorika</w:t>
      </w:r>
      <w:r w:rsidRPr="00DB7AAD">
        <w:rPr>
          <w:rFonts w:eastAsia="Raleway-Light" w:cstheme="minorHAnsi"/>
          <w:lang w:val="en-GB"/>
        </w:rPr>
        <w:t>).</w:t>
      </w:r>
    </w:p>
    <w:p w14:paraId="42E11C34" w14:textId="77777777" w:rsidR="00DB7AAD" w:rsidRPr="00DB7AAD" w:rsidRDefault="00DB7AAD" w:rsidP="003F2A2D">
      <w:pPr>
        <w:ind w:left="720" w:hanging="720"/>
        <w:rPr>
          <w:rFonts w:cs="Times New Roman"/>
          <w:szCs w:val="24"/>
          <w:lang w:val="sr-Cyrl-BA"/>
        </w:rPr>
      </w:pPr>
      <w:r w:rsidRPr="00DB7AAD">
        <w:rPr>
          <w:rFonts w:cs="Times New Roman"/>
          <w:szCs w:val="24"/>
          <w:lang w:val="sr-Cyrl-BA"/>
        </w:rPr>
        <w:t>Mataruga, M., Isajev, V., Lazarev, V., Balotić, P., Daničić, V. (2005): Registar šumskih sjemenskih objekata RS, Šumarski fakultet Banja Luka, p: 90-101.</w:t>
      </w:r>
    </w:p>
    <w:p w14:paraId="5103C14C" w14:textId="77777777" w:rsidR="00DB7AAD" w:rsidRPr="00DB7AAD" w:rsidRDefault="00DB7AAD" w:rsidP="003F2A2D">
      <w:pPr>
        <w:ind w:left="720" w:hanging="720"/>
      </w:pPr>
      <w:r w:rsidRPr="00DB7AAD">
        <w:t>Mataruga, M., Isajev, V., Orlović, S. (2013). Šumski genetički resursi (1st ed.). Šumarski fakultet Univerziteta u Banjoj Luci, 1-397.</w:t>
      </w:r>
    </w:p>
    <w:p w14:paraId="181B5941" w14:textId="77777777" w:rsidR="00DB7AAD" w:rsidRPr="00DB7AAD" w:rsidRDefault="00DB7AAD" w:rsidP="003F2A2D">
      <w:pPr>
        <w:ind w:left="720" w:hanging="720"/>
        <w:rPr>
          <w:rFonts w:cs="Times New Roman"/>
          <w:szCs w:val="24"/>
          <w:lang w:val="sr-Cyrl-BA"/>
        </w:rPr>
      </w:pPr>
      <w:r w:rsidRPr="00DB7AAD">
        <w:rPr>
          <w:rFonts w:cs="Times New Roman"/>
          <w:szCs w:val="24"/>
          <w:lang w:val="sr-Cyrl-BA"/>
        </w:rPr>
        <w:lastRenderedPageBreak/>
        <w:t>Mataruga, M., Milanović, Đ. (2020). Prirodne populacije Pančićeve omorike u Republici Srpskoj (Bosna i Hercegovina). Glasnik Šumarskog fakulteta Univerziteta u Banjoj Luci, (30), 77-113.</w:t>
      </w:r>
    </w:p>
    <w:p w14:paraId="6C3BC184" w14:textId="77777777" w:rsidR="00DB7AAD" w:rsidRPr="00DB7AAD" w:rsidRDefault="00DB7AAD" w:rsidP="003F2A2D">
      <w:pPr>
        <w:ind w:left="720" w:hanging="720"/>
      </w:pPr>
      <w:r w:rsidRPr="00DB7AAD">
        <w:t>Mataruga, M., Milanović, Đ. (saradnici: Ana Ćurić, Aleksandra-Anja Dragomirović, Dragan Kovačević, Branislav Cvjetković, Darko Jovanić) (2024) Smjernice za očuvanje Pančićeve omorike in situ. Republički zavod za zaštitu kulturno-istorijskog i prirodnog nasljeđa. Banja Luka, p:1-83. ISBN 978-99976-661-8-5. COBISS.RS-ID 141254913.</w:t>
      </w:r>
    </w:p>
    <w:p w14:paraId="4B7BD9EA" w14:textId="77777777" w:rsidR="00DB7AAD" w:rsidRPr="00DB7AAD" w:rsidRDefault="00DB7AAD" w:rsidP="003F2A2D">
      <w:pPr>
        <w:ind w:left="720" w:hanging="720"/>
      </w:pPr>
      <w:r w:rsidRPr="00DB7AAD">
        <w:rPr>
          <w:bCs/>
          <w:lang w:val="sr-Cyrl-BA" w:eastAsia="sr-Cyrl-BA"/>
        </w:rPr>
        <w:t>Mataruga</w:t>
      </w:r>
      <w:r w:rsidRPr="00DB7AAD">
        <w:rPr>
          <w:bCs/>
          <w:lang w:val="sr-Latn-BA" w:eastAsia="sr-Cyrl-BA"/>
        </w:rPr>
        <w:t>, M.</w:t>
      </w:r>
      <w:r w:rsidRPr="00DB7AAD">
        <w:rPr>
          <w:lang w:val="sr-Latn-BA" w:eastAsia="sr-Cyrl-BA"/>
        </w:rPr>
        <w:t xml:space="preserve">, </w:t>
      </w:r>
      <w:r w:rsidRPr="00DB7AAD">
        <w:rPr>
          <w:lang w:val="sr-Cyrl-BA" w:eastAsia="sr-Cyrl-BA"/>
        </w:rPr>
        <w:t>Piotti</w:t>
      </w:r>
      <w:r w:rsidRPr="00DB7AAD">
        <w:rPr>
          <w:lang w:val="sr-Latn-BA" w:eastAsia="sr-Cyrl-BA"/>
        </w:rPr>
        <w:t xml:space="preserve">, A., </w:t>
      </w:r>
      <w:r w:rsidRPr="00DB7AAD">
        <w:rPr>
          <w:lang w:val="sr-Cyrl-BA" w:eastAsia="sr-Cyrl-BA"/>
        </w:rPr>
        <w:t>Daničić</w:t>
      </w:r>
      <w:r w:rsidRPr="00DB7AAD">
        <w:rPr>
          <w:lang w:val="sr-Latn-BA" w:eastAsia="sr-Cyrl-BA"/>
        </w:rPr>
        <w:t xml:space="preserve">, V., </w:t>
      </w:r>
      <w:r w:rsidRPr="00DB7AAD">
        <w:rPr>
          <w:lang w:val="sr-Cyrl-BA" w:eastAsia="sr-Cyrl-BA"/>
        </w:rPr>
        <w:t>Cvjetković</w:t>
      </w:r>
      <w:r w:rsidRPr="00DB7AAD">
        <w:rPr>
          <w:lang w:val="sr-Latn-BA" w:eastAsia="sr-Cyrl-BA"/>
        </w:rPr>
        <w:t xml:space="preserve">, B., </w:t>
      </w:r>
      <w:r w:rsidRPr="00DB7AAD">
        <w:rPr>
          <w:lang w:val="sr-Cyrl-BA" w:eastAsia="sr-Cyrl-BA"/>
        </w:rPr>
        <w:t>Fussi</w:t>
      </w:r>
      <w:r w:rsidRPr="00DB7AAD">
        <w:rPr>
          <w:lang w:val="sr-Latn-BA" w:eastAsia="sr-Cyrl-BA"/>
        </w:rPr>
        <w:t xml:space="preserve">, B., </w:t>
      </w:r>
      <w:r w:rsidRPr="00DB7AAD">
        <w:rPr>
          <w:lang w:val="sr-Cyrl-BA" w:eastAsia="sr-Cyrl-BA"/>
        </w:rPr>
        <w:t>Konnert</w:t>
      </w:r>
      <w:r w:rsidRPr="00DB7AAD">
        <w:rPr>
          <w:lang w:val="sr-Latn-BA" w:eastAsia="sr-Cyrl-BA"/>
        </w:rPr>
        <w:t xml:space="preserve">, M., </w:t>
      </w:r>
      <w:r w:rsidRPr="00DB7AAD">
        <w:rPr>
          <w:lang w:val="sr-Cyrl-BA" w:eastAsia="sr-Cyrl-BA"/>
        </w:rPr>
        <w:t>Vendramin</w:t>
      </w:r>
      <w:r w:rsidRPr="00DB7AAD">
        <w:rPr>
          <w:lang w:val="sr-Latn-BA" w:eastAsia="sr-Cyrl-BA"/>
        </w:rPr>
        <w:t xml:space="preserve">, G.G. </w:t>
      </w:r>
      <w:r w:rsidRPr="00DB7AAD">
        <w:rPr>
          <w:lang w:val="sr-Cyrl-BA" w:eastAsia="sr-Cyrl-BA"/>
        </w:rPr>
        <w:t>Aleksić</w:t>
      </w:r>
      <w:r w:rsidRPr="00DB7AAD">
        <w:rPr>
          <w:lang w:val="sr-Latn-BA" w:eastAsia="sr-Cyrl-BA"/>
        </w:rPr>
        <w:t>, J. (2020)</w:t>
      </w:r>
      <w:r w:rsidRPr="00DB7AAD">
        <w:rPr>
          <w:lang w:val="sr-Cyrl-BA" w:eastAsia="sr-Cyrl-BA"/>
        </w:rPr>
        <w:t xml:space="preserve"> </w:t>
      </w:r>
      <w:r w:rsidRPr="00DB7AAD">
        <w:rPr>
          <w:bCs/>
        </w:rPr>
        <w:t>Towards the dynamic conservation of Serbian spruce (</w:t>
      </w:r>
      <w:r w:rsidRPr="00DB7AAD">
        <w:rPr>
          <w:bCs/>
          <w:i/>
          <w:iCs/>
        </w:rPr>
        <w:t>Picea omorika</w:t>
      </w:r>
      <w:r w:rsidRPr="00DB7AAD">
        <w:rPr>
          <w:bCs/>
        </w:rPr>
        <w:t xml:space="preserve">) western populations, </w:t>
      </w:r>
      <w:r w:rsidRPr="00DB7AAD">
        <w:rPr>
          <w:iCs/>
          <w:shd w:val="clear" w:color="auto" w:fill="FCFCFC"/>
        </w:rPr>
        <w:t>Annals of Forest Science</w:t>
      </w:r>
      <w:r w:rsidRPr="00DB7AAD">
        <w:rPr>
          <w:shd w:val="clear" w:color="auto" w:fill="FCFCFC"/>
        </w:rPr>
        <w:t> </w:t>
      </w:r>
      <w:r w:rsidRPr="00DB7AAD">
        <w:rPr>
          <w:bCs/>
          <w:shd w:val="clear" w:color="auto" w:fill="FCFCFC"/>
        </w:rPr>
        <w:t>77, </w:t>
      </w:r>
      <w:r w:rsidRPr="00DB7AAD">
        <w:rPr>
          <w:shd w:val="clear" w:color="auto" w:fill="FCFCFC"/>
        </w:rPr>
        <w:t xml:space="preserve">1  </w:t>
      </w:r>
      <w:hyperlink r:id="rId59" w:history="1">
        <w:r w:rsidRPr="00DB7AAD">
          <w:rPr>
            <w:rStyle w:val="Hyperlink"/>
            <w:rFonts w:cstheme="minorHAnsi"/>
            <w:shd w:val="clear" w:color="auto" w:fill="FCFCFC"/>
          </w:rPr>
          <w:t>https://doi.org/10.1007/s13595-019-0892-1</w:t>
        </w:r>
      </w:hyperlink>
      <w:r w:rsidRPr="00DB7AAD">
        <w:t>.</w:t>
      </w:r>
    </w:p>
    <w:p w14:paraId="6963D4AD" w14:textId="77777777" w:rsidR="00DB7AAD" w:rsidRPr="00DB7AAD" w:rsidRDefault="00DB7AAD" w:rsidP="003F2A2D">
      <w:pPr>
        <w:ind w:left="720" w:hanging="720"/>
        <w:rPr>
          <w:rFonts w:cstheme="minorHAnsi"/>
        </w:rPr>
      </w:pPr>
      <w:r w:rsidRPr="00DB7AAD">
        <w:rPr>
          <w:rFonts w:cstheme="minorHAnsi"/>
        </w:rPr>
        <w:t>Namkoong G (1984) A control concept of gene conservation. Silvae Genet. 33:160–163.</w:t>
      </w:r>
    </w:p>
    <w:p w14:paraId="35E2D58D" w14:textId="77777777" w:rsidR="00DB7AAD" w:rsidRPr="00DB7AAD" w:rsidRDefault="00DB7AAD" w:rsidP="003F2A2D">
      <w:pPr>
        <w:autoSpaceDE w:val="0"/>
        <w:autoSpaceDN w:val="0"/>
        <w:adjustRightInd w:val="0"/>
        <w:ind w:left="720" w:hanging="720"/>
        <w:rPr>
          <w:rFonts w:cstheme="minorHAnsi"/>
        </w:rPr>
      </w:pPr>
      <w:r w:rsidRPr="00DB7AAD">
        <w:rPr>
          <w:rFonts w:cstheme="minorHAnsi"/>
        </w:rPr>
        <w:t xml:space="preserve">Nasri N, Bojović S, Vendramin G.G., Fady, B. (2008) Population genetic structure of the relict Serbian spruce, </w:t>
      </w:r>
      <w:r w:rsidRPr="00DB7AAD">
        <w:rPr>
          <w:rFonts w:cstheme="minorHAnsi"/>
          <w:i/>
        </w:rPr>
        <w:t>Picea omorika</w:t>
      </w:r>
      <w:r w:rsidRPr="00DB7AAD">
        <w:rPr>
          <w:rFonts w:cstheme="minorHAnsi"/>
        </w:rPr>
        <w:t>, inferred from plastid DNA. Plant Syst. Evol 271, p:1-7.</w:t>
      </w:r>
    </w:p>
    <w:p w14:paraId="5A2760DB" w14:textId="77777777" w:rsidR="00DB7AAD" w:rsidRPr="00DB7AAD" w:rsidRDefault="00DB7AAD" w:rsidP="003F2A2D">
      <w:pPr>
        <w:ind w:left="720" w:hanging="720"/>
        <w:rPr>
          <w:rFonts w:cstheme="minorHAnsi"/>
        </w:rPr>
      </w:pPr>
      <w:r w:rsidRPr="00DB7AAD">
        <w:rPr>
          <w:rFonts w:cstheme="minorHAnsi"/>
        </w:rPr>
        <w:t xml:space="preserve">Prance, G.T. (1997) The conservation of botanical diversity. Pp 3–14 </w:t>
      </w:r>
      <w:r w:rsidRPr="00DB7AAD">
        <w:rPr>
          <w:rFonts w:eastAsia="Cambria-Italic" w:cstheme="minorHAnsi"/>
          <w:i/>
          <w:iCs/>
        </w:rPr>
        <w:t xml:space="preserve">in </w:t>
      </w:r>
      <w:r w:rsidRPr="00DB7AAD">
        <w:rPr>
          <w:rFonts w:cstheme="minorHAnsi"/>
        </w:rPr>
        <w:t xml:space="preserve">Plant Genetic Conservation. The </w:t>
      </w:r>
      <w:r w:rsidRPr="00DB7AAD">
        <w:rPr>
          <w:rFonts w:eastAsia="Cambria-Italic" w:cstheme="minorHAnsi"/>
          <w:i/>
          <w:iCs/>
        </w:rPr>
        <w:t xml:space="preserve">In Situ </w:t>
      </w:r>
      <w:r w:rsidRPr="00DB7AAD">
        <w:rPr>
          <w:rFonts w:cstheme="minorHAnsi"/>
        </w:rPr>
        <w:t>Approach (N. Maxted, B.V. Ford-Lloyd and J.G. Hawkes, eds.). Chapman &amp; Hall, London, UK.</w:t>
      </w:r>
    </w:p>
    <w:p w14:paraId="33BB9B35" w14:textId="77777777" w:rsidR="00DB7AAD" w:rsidRPr="00DB7AAD" w:rsidRDefault="00DB7AAD" w:rsidP="003F2A2D">
      <w:pPr>
        <w:ind w:left="720" w:hanging="720"/>
        <w:rPr>
          <w:rFonts w:cs="Times New Roman"/>
          <w:szCs w:val="24"/>
          <w:lang w:val="sr-Cyrl-BA"/>
        </w:rPr>
      </w:pPr>
      <w:r w:rsidRPr="00DB7AAD">
        <w:rPr>
          <w:rFonts w:cs="Times New Roman"/>
          <w:color w:val="222222"/>
          <w:szCs w:val="24"/>
          <w:shd w:val="clear" w:color="auto" w:fill="FFFFFF"/>
        </w:rPr>
        <w:t>Prodanović, O., Prodanović, R., Bogdanović Pristov, J., Mitrović, A., Niilosavić, N., Radotić, K. (2007) Antioxidative enzymes during germination of two lines of Serbian spruce [picea omorika (panc.) purkyae]. </w:t>
      </w:r>
      <w:r w:rsidRPr="00DB7AAD">
        <w:rPr>
          <w:rFonts w:cs="Times New Roman"/>
          <w:i/>
          <w:iCs/>
          <w:color w:val="222222"/>
          <w:szCs w:val="24"/>
          <w:shd w:val="clear" w:color="auto" w:fill="FFFFFF"/>
        </w:rPr>
        <w:t>Archives of Biological sciences</w:t>
      </w:r>
      <w:r w:rsidRPr="00DB7AAD">
        <w:rPr>
          <w:rFonts w:cs="Times New Roman"/>
          <w:color w:val="222222"/>
          <w:szCs w:val="24"/>
          <w:shd w:val="clear" w:color="auto" w:fill="FFFFFF"/>
        </w:rPr>
        <w:t>, </w:t>
      </w:r>
      <w:r w:rsidRPr="00DB7AAD">
        <w:rPr>
          <w:rFonts w:cs="Times New Roman"/>
          <w:i/>
          <w:iCs/>
          <w:color w:val="222222"/>
          <w:szCs w:val="24"/>
          <w:shd w:val="clear" w:color="auto" w:fill="FFFFFF"/>
        </w:rPr>
        <w:t>59</w:t>
      </w:r>
      <w:r w:rsidRPr="00DB7AAD">
        <w:rPr>
          <w:rFonts w:cs="Times New Roman"/>
          <w:color w:val="222222"/>
          <w:szCs w:val="24"/>
          <w:shd w:val="clear" w:color="auto" w:fill="FFFFFF"/>
        </w:rPr>
        <w:t>(3), 209-216.</w:t>
      </w:r>
      <w:r w:rsidRPr="00DB7AAD" w:rsidDel="00323395">
        <w:rPr>
          <w:rFonts w:cs="Times New Roman"/>
          <w:szCs w:val="24"/>
          <w:lang w:val="sr-Latn-BA"/>
        </w:rPr>
        <w:t xml:space="preserve"> </w:t>
      </w:r>
    </w:p>
    <w:p w14:paraId="3F3E1E70" w14:textId="77777777" w:rsidR="00DB7AAD" w:rsidRPr="00DB7AAD" w:rsidRDefault="00DB7AAD" w:rsidP="003F2A2D">
      <w:pPr>
        <w:autoSpaceDE w:val="0"/>
        <w:autoSpaceDN w:val="0"/>
        <w:adjustRightInd w:val="0"/>
        <w:ind w:left="720" w:hanging="720"/>
        <w:rPr>
          <w:rFonts w:cstheme="minorHAnsi"/>
          <w:iCs/>
          <w:lang w:val="sl-SI"/>
        </w:rPr>
      </w:pPr>
      <w:r w:rsidRPr="00DB7AAD">
        <w:rPr>
          <w:rFonts w:cstheme="minorHAnsi"/>
          <w:iCs/>
          <w:lang w:val="hr-HR"/>
        </w:rPr>
        <w:t xml:space="preserve">Šijačić-Nikolić, M., (2001) </w:t>
      </w:r>
      <w:r w:rsidRPr="00DB7AAD">
        <w:rPr>
          <w:rFonts w:cstheme="minorHAnsi"/>
          <w:iCs/>
          <w:lang w:val="sl-SI"/>
        </w:rPr>
        <w:t>Analiza genetskog potencijala generativne semenske plantaže omorike (Picea omorika /Panč./ Purkyne) primenom kontrolisane hibridizacije linija polusrodnika. Doktorska disertacija,  Šumarski fakultet u Beogradu.</w:t>
      </w:r>
    </w:p>
    <w:p w14:paraId="4D2294E4" w14:textId="77777777" w:rsidR="00DB7AAD" w:rsidRPr="00DB7AAD" w:rsidRDefault="00DB7AAD" w:rsidP="003F2A2D">
      <w:pPr>
        <w:ind w:left="720" w:hanging="720"/>
        <w:rPr>
          <w:rFonts w:cstheme="minorHAnsi"/>
        </w:rPr>
      </w:pPr>
      <w:r w:rsidRPr="00DB7AAD">
        <w:rPr>
          <w:rFonts w:cstheme="minorHAnsi"/>
          <w:lang w:val="en-GB"/>
        </w:rPr>
        <w:t xml:space="preserve">Theilade, I., Hald, S., Yanchuk, A.D., Hansen, C.P., Graudal, L. (2001) Practical experience with tropical pines. Pp. 193–206 </w:t>
      </w:r>
      <w:r w:rsidRPr="00DB7AAD">
        <w:rPr>
          <w:rFonts w:cstheme="minorHAnsi"/>
          <w:i/>
          <w:iCs/>
          <w:lang w:val="en-GB"/>
        </w:rPr>
        <w:t xml:space="preserve">in </w:t>
      </w:r>
      <w:r w:rsidRPr="00DB7AAD">
        <w:rPr>
          <w:rFonts w:cstheme="minorHAnsi"/>
          <w:lang w:val="en-GB"/>
        </w:rPr>
        <w:t xml:space="preserve">Proceedings of the International Conference on </w:t>
      </w:r>
      <w:r w:rsidRPr="00DB7AAD">
        <w:rPr>
          <w:rFonts w:cstheme="minorHAnsi"/>
          <w:i/>
          <w:iCs/>
          <w:lang w:val="en-GB"/>
        </w:rPr>
        <w:t xml:space="preserve">Ex Situ </w:t>
      </w:r>
      <w:r w:rsidRPr="00DB7AAD">
        <w:rPr>
          <w:rFonts w:cstheme="minorHAnsi"/>
          <w:lang w:val="en-GB"/>
        </w:rPr>
        <w:t xml:space="preserve">and </w:t>
      </w:r>
      <w:r w:rsidRPr="00DB7AAD">
        <w:rPr>
          <w:rFonts w:cstheme="minorHAnsi"/>
          <w:i/>
          <w:iCs/>
          <w:lang w:val="en-GB"/>
        </w:rPr>
        <w:t xml:space="preserve">In Situ </w:t>
      </w:r>
      <w:r w:rsidRPr="00DB7AAD">
        <w:rPr>
          <w:rFonts w:cstheme="minorHAnsi"/>
          <w:lang w:val="en-GB"/>
        </w:rPr>
        <w:t>Conservation of Commercial Tropical Trees (B.A. Thielges, S. D. Sastrapradja and A. Rimbawanto, eds). Gadjah Mada University, Yogyakarta, Indonesia and ITT O, Yokohama, Japan</w:t>
      </w:r>
    </w:p>
    <w:p w14:paraId="42B6BF60" w14:textId="77777777" w:rsidR="00DB7AAD" w:rsidRPr="00DB7AAD" w:rsidRDefault="00DB7AAD" w:rsidP="003F2A2D">
      <w:pPr>
        <w:ind w:left="720" w:hanging="720"/>
        <w:rPr>
          <w:rFonts w:cs="Times New Roman"/>
          <w:szCs w:val="24"/>
          <w:lang w:val="sr-Cyrl-BA"/>
        </w:rPr>
      </w:pPr>
      <w:r w:rsidRPr="00DB7AAD">
        <w:rPr>
          <w:rFonts w:cs="Times New Roman"/>
          <w:szCs w:val="24"/>
          <w:lang w:val="sr-Cyrl-BA"/>
        </w:rPr>
        <w:t>Tucić B, Stojković, B. (2001) Shade avoidance syndrome in Picea omorika seedlings: a growth – room experiment. J. Evol. Biol. 14, p: 444-455.</w:t>
      </w:r>
    </w:p>
    <w:p w14:paraId="77D8A9D4" w14:textId="77777777" w:rsidR="00DB7AAD" w:rsidRPr="00DB7AAD" w:rsidRDefault="00DB7AAD" w:rsidP="003F2A2D">
      <w:pPr>
        <w:ind w:left="720" w:hanging="720"/>
        <w:rPr>
          <w:rFonts w:cstheme="minorHAnsi"/>
        </w:rPr>
      </w:pPr>
      <w:r w:rsidRPr="00DB7AAD">
        <w:rPr>
          <w:rFonts w:cstheme="minorHAnsi"/>
        </w:rPr>
        <w:t>Tucović A, Isajev V (1982) Uticaj različitih tipova oprašivanja na neka svojstva šišarica i semena omorike. Glasnik Šumarskog fakulteta, Serija C “Pejzažna arhitektura”, Beograd, br 59:59-65.</w:t>
      </w:r>
    </w:p>
    <w:p w14:paraId="4DF80FB1" w14:textId="77777777" w:rsidR="00DB7AAD" w:rsidRPr="00DB7AAD" w:rsidRDefault="00DB7AAD" w:rsidP="003F2A2D">
      <w:pPr>
        <w:ind w:left="720" w:hanging="720"/>
        <w:rPr>
          <w:rFonts w:cstheme="minorHAnsi"/>
          <w:lang w:val="sr-Latn-RS"/>
        </w:rPr>
      </w:pPr>
      <w:r w:rsidRPr="00DB7AAD">
        <w:rPr>
          <w:rFonts w:cstheme="minorHAnsi"/>
          <w:lang w:val="sr-Latn-RS"/>
        </w:rPr>
        <w:t>Tucović A, Isajev V (1991) Metapopulaciona strategija osnivanja generativnih semenskih plantaža drveća. Zbornik radova: „Prošlost, sadašnjost i budućnost srpskog šumarstva kao činioca razvoja Srbije“, Beograd, p:313-323.</w:t>
      </w:r>
    </w:p>
    <w:p w14:paraId="407EE5DF" w14:textId="5F457D6B" w:rsidR="00DB7AAD" w:rsidRDefault="00DB7AAD" w:rsidP="003F2A2D">
      <w:pPr>
        <w:ind w:left="720" w:hanging="720"/>
        <w:rPr>
          <w:lang w:val="sr-Latn-BA"/>
        </w:rPr>
      </w:pPr>
      <w:r w:rsidRPr="00DB7AAD">
        <w:rPr>
          <w:rFonts w:cstheme="minorHAnsi"/>
        </w:rPr>
        <w:t xml:space="preserve">UNEP (1990) </w:t>
      </w:r>
      <w:r w:rsidRPr="00DB7AAD">
        <w:rPr>
          <w:rFonts w:eastAsia="Cambria-Italic" w:cstheme="minorHAnsi"/>
          <w:i/>
          <w:iCs/>
        </w:rPr>
        <w:t xml:space="preserve">Ad hoc </w:t>
      </w:r>
      <w:r w:rsidRPr="00DB7AAD">
        <w:rPr>
          <w:rFonts w:cstheme="minorHAnsi"/>
        </w:rPr>
        <w:t>working group of legal and technical experts on biological diversity. Biological Diversity Working Group, No. 2/1/3.</w:t>
      </w:r>
      <w:r>
        <w:rPr>
          <w:lang w:val="sr-Latn-BA"/>
        </w:rPr>
        <w:br w:type="page"/>
      </w:r>
    </w:p>
    <w:p w14:paraId="78389A93" w14:textId="77777777" w:rsidR="00BB1D56" w:rsidRPr="00F440AB" w:rsidRDefault="00BB1D56" w:rsidP="00225BD6">
      <w:pPr>
        <w:rPr>
          <w:rFonts w:cs="Times New Roman"/>
          <w:lang w:val="sr-Latn-BA"/>
        </w:rPr>
      </w:pPr>
    </w:p>
    <w:p w14:paraId="7D7420A6" w14:textId="77777777" w:rsidR="00BB1D56" w:rsidRDefault="00BB1D56" w:rsidP="00225BD6">
      <w:pPr>
        <w:rPr>
          <w:rFonts w:eastAsia="Cambria-Italic" w:cs="Times New Roman"/>
          <w:color w:val="000000"/>
        </w:rPr>
      </w:pPr>
    </w:p>
    <w:p w14:paraId="6B158C45" w14:textId="77777777" w:rsidR="00BB1D56" w:rsidRDefault="00BB1D56" w:rsidP="00225BD6">
      <w:pPr>
        <w:rPr>
          <w:rFonts w:eastAsia="Cambria-Italic" w:cs="Times New Roman"/>
          <w:color w:val="000000"/>
        </w:rPr>
      </w:pPr>
    </w:p>
    <w:p w14:paraId="34B31898" w14:textId="77777777" w:rsidR="00BB1D56" w:rsidRDefault="00BB1D56" w:rsidP="00225BD6">
      <w:pPr>
        <w:rPr>
          <w:rFonts w:eastAsia="Cambria-Italic" w:cs="Times New Roman"/>
          <w:color w:val="000000"/>
        </w:rPr>
      </w:pPr>
    </w:p>
    <w:p w14:paraId="55C35DDA" w14:textId="77777777" w:rsidR="00BB1D56" w:rsidRDefault="00BB1D56" w:rsidP="00225BD6">
      <w:pPr>
        <w:rPr>
          <w:rFonts w:eastAsia="Cambria-Italic" w:cs="Times New Roman"/>
          <w:color w:val="000000"/>
        </w:rPr>
      </w:pPr>
    </w:p>
    <w:p w14:paraId="42F45DD8" w14:textId="77777777" w:rsidR="00BB1D56" w:rsidRDefault="00BB1D56" w:rsidP="00225BD6">
      <w:pPr>
        <w:rPr>
          <w:rFonts w:eastAsia="Cambria-Italic" w:cs="Times New Roman"/>
          <w:color w:val="000000"/>
        </w:rPr>
      </w:pPr>
    </w:p>
    <w:p w14:paraId="33C105A8" w14:textId="77777777" w:rsidR="00BB1D56" w:rsidRDefault="00BB1D56" w:rsidP="00225BD6">
      <w:pPr>
        <w:rPr>
          <w:rFonts w:eastAsia="Cambria-Italic" w:cs="Times New Roman"/>
          <w:color w:val="000000"/>
        </w:rPr>
      </w:pPr>
    </w:p>
    <w:p w14:paraId="0F02BDE0" w14:textId="77777777" w:rsidR="00BB1D56" w:rsidRDefault="00BB1D56" w:rsidP="00225BD6">
      <w:pPr>
        <w:rPr>
          <w:rFonts w:eastAsia="Cambria-Italic" w:cs="Times New Roman"/>
          <w:color w:val="000000"/>
        </w:rPr>
      </w:pPr>
    </w:p>
    <w:p w14:paraId="773AE48E" w14:textId="77777777" w:rsidR="00BB1D56" w:rsidRDefault="00BB1D56" w:rsidP="00225BD6">
      <w:pPr>
        <w:rPr>
          <w:rFonts w:eastAsia="Cambria-Italic" w:cs="Times New Roman"/>
          <w:color w:val="000000"/>
        </w:rPr>
      </w:pPr>
    </w:p>
    <w:p w14:paraId="295F25E8" w14:textId="77777777" w:rsidR="00BB1D56" w:rsidRDefault="00BB1D56" w:rsidP="00225BD6">
      <w:pPr>
        <w:rPr>
          <w:rFonts w:eastAsia="Cambria-Italic" w:cs="Times New Roman"/>
          <w:color w:val="000000"/>
        </w:rPr>
      </w:pPr>
    </w:p>
    <w:p w14:paraId="423DF4BF" w14:textId="77777777" w:rsidR="00BB1D56" w:rsidRDefault="00BB1D56" w:rsidP="00225BD6">
      <w:pPr>
        <w:rPr>
          <w:rFonts w:eastAsia="Cambria-Italic" w:cs="Times New Roman"/>
          <w:color w:val="000000"/>
        </w:rPr>
      </w:pPr>
    </w:p>
    <w:p w14:paraId="5DE31774" w14:textId="77777777" w:rsidR="00BB1D56" w:rsidRDefault="00BB1D56" w:rsidP="00225BD6">
      <w:pPr>
        <w:rPr>
          <w:rFonts w:eastAsia="Cambria-Italic" w:cs="Times New Roman"/>
          <w:color w:val="000000"/>
        </w:rPr>
      </w:pPr>
    </w:p>
    <w:p w14:paraId="6C07B5B3" w14:textId="77777777" w:rsidR="00BB1D56" w:rsidRPr="00A9145C" w:rsidRDefault="00BB1D56" w:rsidP="00A56CEE">
      <w:pPr>
        <w:pStyle w:val="Heading1"/>
        <w:rPr>
          <w:rFonts w:cs="Times New Roman"/>
          <w:lang w:val="sr-Latn-RS"/>
        </w:rPr>
      </w:pPr>
      <w:r w:rsidRPr="00A9145C">
        <w:rPr>
          <w:lang w:val="sr-Latn-RS"/>
        </w:rPr>
        <w:t xml:space="preserve"> </w:t>
      </w:r>
      <w:bookmarkStart w:id="53" w:name="_Toc181446228"/>
      <w:r w:rsidRPr="00A9145C">
        <w:rPr>
          <w:lang w:val="sr-Latn-RS"/>
        </w:rPr>
        <w:t>Šema sadnje u plantaži-  ŠG „Sjemeć“ Rogatica</w:t>
      </w:r>
      <w:bookmarkEnd w:id="53"/>
      <w:r w:rsidRPr="00A9145C">
        <w:rPr>
          <w:rFonts w:cs="Times New Roman"/>
          <w:lang w:val="sr-Latn-RS"/>
        </w:rPr>
        <w:br w:type="page"/>
      </w:r>
    </w:p>
    <w:p w14:paraId="7ED277D4" w14:textId="77777777" w:rsidR="00BB1D56" w:rsidRPr="00A8441F" w:rsidRDefault="00BB1D56" w:rsidP="00225BD6">
      <w:pPr>
        <w:rPr>
          <w:rFonts w:cs="Times New Roman"/>
          <w:lang w:val="sr-Latn-RS"/>
        </w:rPr>
      </w:pPr>
    </w:p>
    <w:p w14:paraId="6B4BFE1E" w14:textId="77777777" w:rsidR="00BB1D56" w:rsidRPr="00A8441F" w:rsidRDefault="00BB1D56" w:rsidP="00225BD6">
      <w:pPr>
        <w:rPr>
          <w:rFonts w:cs="Times New Roman"/>
          <w:lang w:val="sr-Latn-RS"/>
        </w:rPr>
      </w:pPr>
    </w:p>
    <w:p w14:paraId="5D60B9B6" w14:textId="77777777" w:rsidR="00BB1D56" w:rsidRPr="00A8441F" w:rsidRDefault="00BB1D56" w:rsidP="00225BD6">
      <w:pPr>
        <w:rPr>
          <w:rFonts w:cs="Times New Roman"/>
          <w:lang w:val="sr-Latn-RS"/>
        </w:rPr>
      </w:pPr>
    </w:p>
    <w:p w14:paraId="62C15BD9" w14:textId="77777777" w:rsidR="00BB1D56" w:rsidRPr="00A8441F" w:rsidRDefault="00BB1D56" w:rsidP="00225BD6">
      <w:pPr>
        <w:rPr>
          <w:rFonts w:cs="Times New Roman"/>
          <w:lang w:val="sr-Latn-RS"/>
        </w:rPr>
      </w:pPr>
    </w:p>
    <w:p w14:paraId="2EED80C7" w14:textId="77777777" w:rsidR="00BB1D56" w:rsidRPr="00A8441F" w:rsidRDefault="00BB1D56" w:rsidP="00225BD6">
      <w:pPr>
        <w:rPr>
          <w:rFonts w:cs="Times New Roman"/>
          <w:lang w:val="sr-Latn-RS"/>
        </w:rPr>
      </w:pPr>
    </w:p>
    <w:p w14:paraId="6872302D" w14:textId="77777777" w:rsidR="00BB1D56" w:rsidRPr="00A8441F" w:rsidRDefault="00BB1D56" w:rsidP="00225BD6">
      <w:pPr>
        <w:rPr>
          <w:rFonts w:cs="Times New Roman"/>
          <w:lang w:val="sr-Latn-RS"/>
        </w:rPr>
      </w:pPr>
    </w:p>
    <w:p w14:paraId="7FAF1F09" w14:textId="77777777" w:rsidR="00BB1D56" w:rsidRPr="00A8441F" w:rsidRDefault="00BB1D56" w:rsidP="00225BD6">
      <w:pPr>
        <w:rPr>
          <w:rFonts w:cs="Times New Roman"/>
          <w:lang w:val="sr-Latn-RS"/>
        </w:rPr>
      </w:pPr>
    </w:p>
    <w:p w14:paraId="7C46A3A9" w14:textId="77777777" w:rsidR="00BB1D56" w:rsidRPr="00A8441F" w:rsidRDefault="00BB1D56" w:rsidP="00225BD6">
      <w:pPr>
        <w:rPr>
          <w:rFonts w:cs="Times New Roman"/>
          <w:lang w:val="sr-Latn-RS"/>
        </w:rPr>
      </w:pPr>
    </w:p>
    <w:p w14:paraId="3D01934A" w14:textId="77777777" w:rsidR="00BB1D56" w:rsidRPr="00A8441F" w:rsidRDefault="00BB1D56" w:rsidP="00225BD6">
      <w:pPr>
        <w:rPr>
          <w:rFonts w:cs="Times New Roman"/>
          <w:lang w:val="sr-Latn-RS"/>
        </w:rPr>
      </w:pPr>
    </w:p>
    <w:p w14:paraId="007C5255" w14:textId="77777777" w:rsidR="00BB1D56" w:rsidRPr="00A8441F" w:rsidRDefault="00BB1D56" w:rsidP="00225BD6">
      <w:pPr>
        <w:rPr>
          <w:rFonts w:cs="Times New Roman"/>
          <w:lang w:val="sr-Latn-RS"/>
        </w:rPr>
      </w:pPr>
    </w:p>
    <w:p w14:paraId="3C6F2F31" w14:textId="77777777" w:rsidR="00BB1D56" w:rsidRPr="00A8441F" w:rsidRDefault="00BB1D56" w:rsidP="00A56CEE">
      <w:pPr>
        <w:pStyle w:val="Heading1"/>
        <w:rPr>
          <w:lang w:val="sr-Latn-RS"/>
        </w:rPr>
      </w:pPr>
      <w:r w:rsidRPr="00A8441F">
        <w:rPr>
          <w:lang w:val="sr-Latn-RS"/>
        </w:rPr>
        <w:t xml:space="preserve"> </w:t>
      </w:r>
      <w:bookmarkStart w:id="54" w:name="_Toc181446229"/>
      <w:r w:rsidRPr="00A8441F">
        <w:rPr>
          <w:lang w:val="sr-Latn-RS"/>
        </w:rPr>
        <w:t>Šema sadnje u plantaži - ŠG „Drina“ Srebrenica</w:t>
      </w:r>
      <w:bookmarkEnd w:id="54"/>
    </w:p>
    <w:p w14:paraId="10723A01" w14:textId="77777777" w:rsidR="00BB1D56" w:rsidRPr="00A8441F" w:rsidRDefault="00BB1D56" w:rsidP="00225BD6">
      <w:pPr>
        <w:rPr>
          <w:rFonts w:cs="Times New Roman"/>
          <w:lang w:val="sr-Latn-RS"/>
        </w:rPr>
      </w:pPr>
      <w:r w:rsidRPr="00A8441F">
        <w:rPr>
          <w:rFonts w:cs="Times New Roman"/>
          <w:lang w:val="sr-Latn-RS"/>
        </w:rPr>
        <w:br w:type="page"/>
      </w:r>
    </w:p>
    <w:p w14:paraId="0927F715" w14:textId="77777777" w:rsidR="00BB1D56" w:rsidRPr="00A8441F" w:rsidRDefault="00BB1D56" w:rsidP="00225BD6">
      <w:pPr>
        <w:rPr>
          <w:rFonts w:cs="Times New Roman"/>
          <w:lang w:val="sr-Latn-RS"/>
        </w:rPr>
      </w:pPr>
    </w:p>
    <w:p w14:paraId="5D3E9561" w14:textId="77777777" w:rsidR="00BB1D56" w:rsidRPr="00A8441F" w:rsidRDefault="00BB1D56" w:rsidP="00225BD6">
      <w:pPr>
        <w:rPr>
          <w:rFonts w:cs="Times New Roman"/>
          <w:lang w:val="sr-Latn-RS"/>
        </w:rPr>
      </w:pPr>
    </w:p>
    <w:p w14:paraId="44F57F48" w14:textId="77777777" w:rsidR="00BB1D56" w:rsidRPr="00A8441F" w:rsidRDefault="00BB1D56" w:rsidP="00225BD6">
      <w:pPr>
        <w:rPr>
          <w:rFonts w:cs="Times New Roman"/>
          <w:lang w:val="sr-Latn-RS"/>
        </w:rPr>
      </w:pPr>
    </w:p>
    <w:p w14:paraId="1920CD38" w14:textId="77777777" w:rsidR="00BB1D56" w:rsidRPr="00A8441F" w:rsidRDefault="00BB1D56" w:rsidP="00225BD6">
      <w:pPr>
        <w:rPr>
          <w:rFonts w:cs="Times New Roman"/>
          <w:lang w:val="sr-Latn-RS"/>
        </w:rPr>
      </w:pPr>
    </w:p>
    <w:p w14:paraId="1A6D8B94" w14:textId="77777777" w:rsidR="00BB1D56" w:rsidRPr="00A8441F" w:rsidRDefault="00BB1D56" w:rsidP="00225BD6">
      <w:pPr>
        <w:rPr>
          <w:rFonts w:cs="Times New Roman"/>
          <w:lang w:val="sr-Latn-RS"/>
        </w:rPr>
      </w:pPr>
    </w:p>
    <w:p w14:paraId="77906303" w14:textId="77777777" w:rsidR="00BB1D56" w:rsidRPr="00A8441F" w:rsidRDefault="00BB1D56" w:rsidP="00225BD6">
      <w:pPr>
        <w:rPr>
          <w:rFonts w:cs="Times New Roman"/>
          <w:lang w:val="sr-Latn-RS"/>
        </w:rPr>
      </w:pPr>
    </w:p>
    <w:p w14:paraId="79335768" w14:textId="77777777" w:rsidR="00BB1D56" w:rsidRPr="00A8441F" w:rsidRDefault="00BB1D56" w:rsidP="00225BD6">
      <w:pPr>
        <w:rPr>
          <w:rFonts w:cs="Times New Roman"/>
          <w:lang w:val="sr-Latn-RS"/>
        </w:rPr>
      </w:pPr>
    </w:p>
    <w:p w14:paraId="41AD3195" w14:textId="77777777" w:rsidR="00BB1D56" w:rsidRPr="00A8441F" w:rsidRDefault="00BB1D56" w:rsidP="00225BD6">
      <w:pPr>
        <w:rPr>
          <w:rFonts w:cs="Times New Roman"/>
          <w:lang w:val="sr-Latn-RS"/>
        </w:rPr>
      </w:pPr>
    </w:p>
    <w:p w14:paraId="2C540443" w14:textId="77777777" w:rsidR="00BB1D56" w:rsidRPr="00A8441F" w:rsidRDefault="00BB1D56" w:rsidP="00225BD6">
      <w:pPr>
        <w:rPr>
          <w:rFonts w:cs="Times New Roman"/>
          <w:lang w:val="sr-Latn-RS"/>
        </w:rPr>
      </w:pPr>
    </w:p>
    <w:p w14:paraId="2E343DBB" w14:textId="77777777" w:rsidR="00BB1D56" w:rsidRPr="00A8441F" w:rsidRDefault="00BB1D56" w:rsidP="00225BD6">
      <w:pPr>
        <w:rPr>
          <w:rFonts w:cs="Times New Roman"/>
          <w:lang w:val="sr-Latn-RS"/>
        </w:rPr>
      </w:pPr>
    </w:p>
    <w:p w14:paraId="2530FC09" w14:textId="77777777" w:rsidR="00BB1D56" w:rsidRPr="00A8441F" w:rsidRDefault="00BB1D56" w:rsidP="00225BD6">
      <w:pPr>
        <w:rPr>
          <w:rFonts w:cs="Times New Roman"/>
          <w:lang w:val="sr-Latn-RS"/>
        </w:rPr>
      </w:pPr>
    </w:p>
    <w:p w14:paraId="6341BB96" w14:textId="77777777" w:rsidR="00BB1D56" w:rsidRPr="00A8441F" w:rsidRDefault="00BB1D56" w:rsidP="00225BD6">
      <w:pPr>
        <w:rPr>
          <w:rFonts w:cs="Times New Roman"/>
          <w:lang w:val="sr-Latn-RS"/>
        </w:rPr>
      </w:pPr>
    </w:p>
    <w:p w14:paraId="6BC64CEB" w14:textId="77777777" w:rsidR="00BB1D56" w:rsidRPr="00A8441F" w:rsidRDefault="00BB1D56" w:rsidP="00A56CEE">
      <w:pPr>
        <w:pStyle w:val="Heading1"/>
        <w:rPr>
          <w:lang w:val="sr-Latn-RS"/>
        </w:rPr>
      </w:pPr>
      <w:r w:rsidRPr="00A8441F">
        <w:rPr>
          <w:lang w:val="sr-Latn-RS"/>
        </w:rPr>
        <w:t xml:space="preserve"> </w:t>
      </w:r>
      <w:bookmarkStart w:id="55" w:name="_Toc181446230"/>
      <w:r w:rsidRPr="00A8441F">
        <w:rPr>
          <w:lang w:val="sr-Latn-RS"/>
        </w:rPr>
        <w:t>Šema sadnje u plantaži - ŠG „Panos“ Višegrad</w:t>
      </w:r>
      <w:bookmarkEnd w:id="55"/>
    </w:p>
    <w:p w14:paraId="516FB97C" w14:textId="376C56D3" w:rsidR="00587DF8" w:rsidRPr="00587DF8" w:rsidRDefault="00587DF8" w:rsidP="004F1E5F">
      <w:pPr>
        <w:spacing w:after="160" w:line="259" w:lineRule="auto"/>
        <w:jc w:val="left"/>
        <w:rPr>
          <w:rFonts w:cs="Times New Roman"/>
          <w:szCs w:val="24"/>
          <w:lang w:val="sr-Latn-BA"/>
        </w:rPr>
      </w:pPr>
    </w:p>
    <w:sectPr w:rsidR="00587DF8" w:rsidRPr="00587DF8" w:rsidSect="00A56CEE">
      <w:footerReference w:type="default" r:id="rId60"/>
      <w:pgSz w:w="11907" w:h="16840" w:code="9"/>
      <w:pgMar w:top="1134" w:right="1134" w:bottom="1134" w:left="141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97E07D6" w14:textId="77777777" w:rsidR="002740BB" w:rsidRDefault="002740BB" w:rsidP="007D7D8B">
      <w:pPr>
        <w:spacing w:after="0"/>
      </w:pPr>
      <w:r>
        <w:separator/>
      </w:r>
    </w:p>
  </w:endnote>
  <w:endnote w:type="continuationSeparator" w:id="0">
    <w:p w14:paraId="0A9AE4A7" w14:textId="77777777" w:rsidR="002740BB" w:rsidRDefault="002740BB" w:rsidP="007D7D8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Italic">
    <w:altName w:val="MS Mincho"/>
    <w:panose1 w:val="00000000000000000000"/>
    <w:charset w:val="80"/>
    <w:family w:val="auto"/>
    <w:notTrueType/>
    <w:pitch w:val="default"/>
    <w:sig w:usb0="00000003" w:usb1="08070000" w:usb2="00000010" w:usb3="00000000" w:csb0="00020001"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Bold">
    <w:altName w:val="MS Mincho"/>
    <w:panose1 w:val="00000000000000000000"/>
    <w:charset w:val="80"/>
    <w:family w:val="auto"/>
    <w:notTrueType/>
    <w:pitch w:val="default"/>
    <w:sig w:usb0="00000003" w:usb1="08070000" w:usb2="00000010" w:usb3="00000000" w:csb0="00020001" w:csb1="00000000"/>
  </w:font>
  <w:font w:name="Raleway-Light">
    <w:altName w:val="Klee One"/>
    <w:panose1 w:val="00000000000000000000"/>
    <w:charset w:val="80"/>
    <w:family w:val="auto"/>
    <w:notTrueType/>
    <w:pitch w:val="default"/>
    <w:sig w:usb0="00000001" w:usb1="08070000" w:usb2="00000010" w:usb3="00000000" w:csb0="00020000" w:csb1="00000000"/>
  </w:font>
  <w:font w:name="Raleway-Regular">
    <w:altName w:val="Klee One"/>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865204968"/>
      <w:docPartObj>
        <w:docPartGallery w:val="Page Numbers (Bottom of Page)"/>
        <w:docPartUnique/>
      </w:docPartObj>
    </w:sdtPr>
    <w:sdtEndPr>
      <w:rPr>
        <w:noProof/>
        <w:sz w:val="20"/>
        <w:szCs w:val="20"/>
      </w:rPr>
    </w:sdtEndPr>
    <w:sdtContent>
      <w:p w14:paraId="33FC4E5D" w14:textId="02223086" w:rsidR="002740BB" w:rsidRPr="006B0D12" w:rsidRDefault="002740BB" w:rsidP="00416992">
        <w:pPr>
          <w:pStyle w:val="Footer"/>
          <w:jc w:val="center"/>
          <w:rPr>
            <w:sz w:val="20"/>
            <w:szCs w:val="20"/>
          </w:rPr>
        </w:pPr>
        <w:r w:rsidRPr="006B0D12">
          <w:rPr>
            <w:sz w:val="20"/>
            <w:szCs w:val="20"/>
          </w:rPr>
          <w:fldChar w:fldCharType="begin"/>
        </w:r>
        <w:r w:rsidRPr="006B0D12">
          <w:rPr>
            <w:sz w:val="20"/>
            <w:szCs w:val="20"/>
          </w:rPr>
          <w:instrText xml:space="preserve"> PAGE   \* MERGEFORMAT </w:instrText>
        </w:r>
        <w:r w:rsidRPr="006B0D12">
          <w:rPr>
            <w:sz w:val="20"/>
            <w:szCs w:val="20"/>
          </w:rPr>
          <w:fldChar w:fldCharType="separate"/>
        </w:r>
        <w:r w:rsidR="005E65A1" w:rsidRPr="006B0D12">
          <w:rPr>
            <w:noProof/>
            <w:sz w:val="20"/>
            <w:szCs w:val="20"/>
          </w:rPr>
          <w:t>17</w:t>
        </w:r>
        <w:r w:rsidRPr="006B0D12">
          <w:rPr>
            <w:noProof/>
            <w:sz w:val="20"/>
            <w:szCs w:val="20"/>
          </w:rPr>
          <w:fldChar w:fldCharType="end"/>
        </w:r>
      </w:p>
    </w:sdtContent>
  </w:sdt>
  <w:p w14:paraId="71571701" w14:textId="77777777" w:rsidR="002740BB" w:rsidRDefault="002740B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251740059"/>
      <w:docPartObj>
        <w:docPartGallery w:val="Page Numbers (Bottom of Page)"/>
        <w:docPartUnique/>
      </w:docPartObj>
    </w:sdtPr>
    <w:sdtEndPr>
      <w:rPr>
        <w:noProof/>
        <w:sz w:val="20"/>
        <w:szCs w:val="20"/>
      </w:rPr>
    </w:sdtEndPr>
    <w:sdtContent>
      <w:p w14:paraId="56F550B6" w14:textId="77777777" w:rsidR="00C3687C" w:rsidRPr="008B2ADE" w:rsidRDefault="00C3687C" w:rsidP="008B2ADE">
        <w:pPr>
          <w:pStyle w:val="Footer"/>
          <w:jc w:val="center"/>
          <w:rPr>
            <w:sz w:val="20"/>
            <w:szCs w:val="20"/>
          </w:rPr>
        </w:pPr>
        <w:r w:rsidRPr="008B2ADE">
          <w:rPr>
            <w:sz w:val="20"/>
            <w:szCs w:val="20"/>
          </w:rPr>
          <w:fldChar w:fldCharType="begin"/>
        </w:r>
        <w:r w:rsidRPr="008B2ADE">
          <w:rPr>
            <w:sz w:val="20"/>
            <w:szCs w:val="20"/>
          </w:rPr>
          <w:instrText xml:space="preserve"> PAGE   \* MERGEFORMAT </w:instrText>
        </w:r>
        <w:r w:rsidRPr="008B2ADE">
          <w:rPr>
            <w:sz w:val="20"/>
            <w:szCs w:val="20"/>
          </w:rPr>
          <w:fldChar w:fldCharType="separate"/>
        </w:r>
        <w:r w:rsidRPr="008B2ADE">
          <w:rPr>
            <w:noProof/>
            <w:sz w:val="20"/>
            <w:szCs w:val="20"/>
          </w:rPr>
          <w:t>2</w:t>
        </w:r>
        <w:r w:rsidRPr="008B2ADE">
          <w:rPr>
            <w:noProof/>
            <w:sz w:val="20"/>
            <w:szCs w:val="20"/>
          </w:rPr>
          <w:fldChar w:fldCharType="end"/>
        </w:r>
      </w:p>
    </w:sdtContent>
  </w:sdt>
  <w:p w14:paraId="1C2629BD" w14:textId="77777777" w:rsidR="00C3687C" w:rsidRDefault="00C3687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0D70499" w14:textId="77777777" w:rsidR="002740BB" w:rsidRDefault="002740BB" w:rsidP="007D7D8B">
      <w:pPr>
        <w:spacing w:after="0"/>
      </w:pPr>
      <w:r>
        <w:separator/>
      </w:r>
    </w:p>
  </w:footnote>
  <w:footnote w:type="continuationSeparator" w:id="0">
    <w:p w14:paraId="20F2318D" w14:textId="77777777" w:rsidR="002740BB" w:rsidRDefault="002740BB" w:rsidP="007D7D8B">
      <w:pPr>
        <w:spacing w:after="0"/>
      </w:pPr>
      <w:r>
        <w:continuationSeparator/>
      </w:r>
    </w:p>
  </w:footnote>
  <w:footnote w:id="1">
    <w:p w14:paraId="4D8DD5E6" w14:textId="05D8239B" w:rsidR="002740BB" w:rsidRPr="000A27D0" w:rsidRDefault="002740BB">
      <w:pPr>
        <w:pStyle w:val="FootnoteText"/>
        <w:rPr>
          <w:lang w:val="sr-Latn-BA"/>
        </w:rPr>
      </w:pPr>
      <w:r>
        <w:rPr>
          <w:rStyle w:val="FootnoteReference"/>
        </w:rPr>
        <w:footnoteRef/>
      </w:r>
      <w:r>
        <w:t xml:space="preserve"> </w:t>
      </w:r>
      <w:r>
        <w:rPr>
          <w:lang w:val="sr-Latn-BA"/>
        </w:rPr>
        <w:t>Broj ćelija sa jednom ili više sadnica</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7C2F77"/>
    <w:multiLevelType w:val="hybridMultilevel"/>
    <w:tmpl w:val="5A5CDE1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4C24246"/>
    <w:multiLevelType w:val="hybridMultilevel"/>
    <w:tmpl w:val="972018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8B377BF"/>
    <w:multiLevelType w:val="hybridMultilevel"/>
    <w:tmpl w:val="5EB6C1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DE2B5F"/>
    <w:multiLevelType w:val="hybridMultilevel"/>
    <w:tmpl w:val="1BC0D958"/>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9EA03A8"/>
    <w:multiLevelType w:val="hybridMultilevel"/>
    <w:tmpl w:val="D1903ACE"/>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A411265"/>
    <w:multiLevelType w:val="hybridMultilevel"/>
    <w:tmpl w:val="D3702E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B045811"/>
    <w:multiLevelType w:val="hybridMultilevel"/>
    <w:tmpl w:val="8738CE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B904915"/>
    <w:multiLevelType w:val="hybridMultilevel"/>
    <w:tmpl w:val="48EE44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0C1378BB"/>
    <w:multiLevelType w:val="hybridMultilevel"/>
    <w:tmpl w:val="FE1405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0CEE3BD2"/>
    <w:multiLevelType w:val="hybridMultilevel"/>
    <w:tmpl w:val="6898EE7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114066B2"/>
    <w:multiLevelType w:val="hybridMultilevel"/>
    <w:tmpl w:val="69462598"/>
    <w:lvl w:ilvl="0" w:tplc="7F44B684">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913134A"/>
    <w:multiLevelType w:val="hybridMultilevel"/>
    <w:tmpl w:val="81D447C6"/>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DC82E11"/>
    <w:multiLevelType w:val="hybridMultilevel"/>
    <w:tmpl w:val="0D1076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F1775D5"/>
    <w:multiLevelType w:val="hybridMultilevel"/>
    <w:tmpl w:val="8690D15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0AE5CF4"/>
    <w:multiLevelType w:val="hybridMultilevel"/>
    <w:tmpl w:val="C5A86B2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2780CD9"/>
    <w:multiLevelType w:val="hybridMultilevel"/>
    <w:tmpl w:val="E370E538"/>
    <w:lvl w:ilvl="0" w:tplc="4EA8029E">
      <w:numFmt w:val="bullet"/>
      <w:lvlText w:val="•"/>
      <w:lvlJc w:val="left"/>
      <w:pPr>
        <w:ind w:left="720" w:hanging="360"/>
      </w:pPr>
      <w:rPr>
        <w:rFonts w:ascii="Calibri" w:eastAsia="Cambria-Italic"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BE21AE"/>
    <w:multiLevelType w:val="hybridMultilevel"/>
    <w:tmpl w:val="A60A75A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272C7BE1"/>
    <w:multiLevelType w:val="hybridMultilevel"/>
    <w:tmpl w:val="6EFC26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6A80753"/>
    <w:multiLevelType w:val="hybridMultilevel"/>
    <w:tmpl w:val="58345B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9732C18"/>
    <w:multiLevelType w:val="hybridMultilevel"/>
    <w:tmpl w:val="81BA5942"/>
    <w:lvl w:ilvl="0" w:tplc="9E409BC2">
      <w:start w:val="2024"/>
      <w:numFmt w:val="bullet"/>
      <w:lvlText w:val="-"/>
      <w:lvlJc w:val="left"/>
      <w:pPr>
        <w:ind w:left="720" w:hanging="360"/>
      </w:pPr>
      <w:rPr>
        <w:rFonts w:ascii="Times New Roman" w:eastAsiaTheme="minorHAnsi" w:hAnsi="Times New Roman"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D7E3A8A"/>
    <w:multiLevelType w:val="hybridMultilevel"/>
    <w:tmpl w:val="D976FCB8"/>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F475B1A"/>
    <w:multiLevelType w:val="hybridMultilevel"/>
    <w:tmpl w:val="434C4AA6"/>
    <w:lvl w:ilvl="0" w:tplc="B8F8806C">
      <w:start w:val="280"/>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3793001"/>
    <w:multiLevelType w:val="hybridMultilevel"/>
    <w:tmpl w:val="814CA4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08C5CE5"/>
    <w:multiLevelType w:val="hybridMultilevel"/>
    <w:tmpl w:val="186A039C"/>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79D6E42"/>
    <w:multiLevelType w:val="hybridMultilevel"/>
    <w:tmpl w:val="3BA0CB3E"/>
    <w:lvl w:ilvl="0" w:tplc="B824CDEC">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002CA1"/>
    <w:multiLevelType w:val="hybridMultilevel"/>
    <w:tmpl w:val="B0AADD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4346992"/>
    <w:multiLevelType w:val="hybridMultilevel"/>
    <w:tmpl w:val="C65E8C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5AD62AD"/>
    <w:multiLevelType w:val="hybridMultilevel"/>
    <w:tmpl w:val="99DE4BB8"/>
    <w:lvl w:ilvl="0" w:tplc="B8F8806C">
      <w:start w:val="280"/>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6D830EA"/>
    <w:multiLevelType w:val="hybridMultilevel"/>
    <w:tmpl w:val="9DD69E34"/>
    <w:lvl w:ilvl="0" w:tplc="BBEAA144">
      <w:start w:val="1"/>
      <w:numFmt w:val="decimal"/>
      <w:lvlText w:val="%1."/>
      <w:lvlJc w:val="left"/>
      <w:pPr>
        <w:ind w:left="1080" w:hanging="360"/>
      </w:pPr>
      <w:rPr>
        <w:rFonts w:ascii="Times New Roman" w:eastAsiaTheme="minorHAnsi" w:hAnsi="Times New Roman" w:cs="Times New Roman"/>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9" w15:restartNumberingAfterBreak="0">
    <w:nsid w:val="678F33EB"/>
    <w:multiLevelType w:val="hybridMultilevel"/>
    <w:tmpl w:val="FFEA7492"/>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 w15:restartNumberingAfterBreak="0">
    <w:nsid w:val="6B364277"/>
    <w:multiLevelType w:val="hybridMultilevel"/>
    <w:tmpl w:val="07B29A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C030D9D"/>
    <w:multiLevelType w:val="multilevel"/>
    <w:tmpl w:val="04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32" w15:restartNumberingAfterBreak="0">
    <w:nsid w:val="6F4C7E4C"/>
    <w:multiLevelType w:val="hybridMultilevel"/>
    <w:tmpl w:val="143E146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0577D64"/>
    <w:multiLevelType w:val="hybridMultilevel"/>
    <w:tmpl w:val="7BC6EA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717003B"/>
    <w:multiLevelType w:val="hybridMultilevel"/>
    <w:tmpl w:val="D90659D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72E6C56"/>
    <w:multiLevelType w:val="hybridMultilevel"/>
    <w:tmpl w:val="0E5AE12E"/>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6" w15:restartNumberingAfterBreak="0">
    <w:nsid w:val="79272757"/>
    <w:multiLevelType w:val="hybridMultilevel"/>
    <w:tmpl w:val="F59E5C6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7E205E3E"/>
    <w:multiLevelType w:val="hybridMultilevel"/>
    <w:tmpl w:val="2EDAB9CE"/>
    <w:lvl w:ilvl="0" w:tplc="B7B4FF0C">
      <w:numFmt w:val="bullet"/>
      <w:lvlText w:val="•"/>
      <w:lvlJc w:val="left"/>
      <w:pPr>
        <w:ind w:left="1080" w:hanging="72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65505470">
    <w:abstractNumId w:val="31"/>
  </w:num>
  <w:num w:numId="2" w16cid:durableId="1945842081">
    <w:abstractNumId w:val="37"/>
  </w:num>
  <w:num w:numId="3" w16cid:durableId="168761049">
    <w:abstractNumId w:val="10"/>
  </w:num>
  <w:num w:numId="4" w16cid:durableId="862742591">
    <w:abstractNumId w:val="11"/>
  </w:num>
  <w:num w:numId="5" w16cid:durableId="2094156152">
    <w:abstractNumId w:val="4"/>
  </w:num>
  <w:num w:numId="6" w16cid:durableId="112596654">
    <w:abstractNumId w:val="3"/>
  </w:num>
  <w:num w:numId="7" w16cid:durableId="700664453">
    <w:abstractNumId w:val="9"/>
  </w:num>
  <w:num w:numId="8" w16cid:durableId="574701064">
    <w:abstractNumId w:val="28"/>
  </w:num>
  <w:num w:numId="9" w16cid:durableId="332684823">
    <w:abstractNumId w:val="19"/>
  </w:num>
  <w:num w:numId="10" w16cid:durableId="942227215">
    <w:abstractNumId w:val="15"/>
  </w:num>
  <w:num w:numId="11" w16cid:durableId="972058153">
    <w:abstractNumId w:val="20"/>
  </w:num>
  <w:num w:numId="12" w16cid:durableId="1649749923">
    <w:abstractNumId w:val="24"/>
  </w:num>
  <w:num w:numId="13" w16cid:durableId="235675834">
    <w:abstractNumId w:val="14"/>
  </w:num>
  <w:num w:numId="14" w16cid:durableId="1827818443">
    <w:abstractNumId w:val="29"/>
  </w:num>
  <w:num w:numId="15" w16cid:durableId="656613333">
    <w:abstractNumId w:val="34"/>
  </w:num>
  <w:num w:numId="16" w16cid:durableId="481427889">
    <w:abstractNumId w:val="7"/>
  </w:num>
  <w:num w:numId="17" w16cid:durableId="867138057">
    <w:abstractNumId w:val="2"/>
  </w:num>
  <w:num w:numId="18" w16cid:durableId="701634013">
    <w:abstractNumId w:val="25"/>
  </w:num>
  <w:num w:numId="19" w16cid:durableId="580943156">
    <w:abstractNumId w:val="8"/>
  </w:num>
  <w:num w:numId="20" w16cid:durableId="115375605">
    <w:abstractNumId w:val="33"/>
  </w:num>
  <w:num w:numId="21" w16cid:durableId="1117749179">
    <w:abstractNumId w:val="0"/>
  </w:num>
  <w:num w:numId="22" w16cid:durableId="262230338">
    <w:abstractNumId w:val="1"/>
  </w:num>
  <w:num w:numId="23" w16cid:durableId="209340002">
    <w:abstractNumId w:val="26"/>
  </w:num>
  <w:num w:numId="24" w16cid:durableId="2081320496">
    <w:abstractNumId w:val="30"/>
  </w:num>
  <w:num w:numId="25" w16cid:durableId="1785464108">
    <w:abstractNumId w:val="13"/>
  </w:num>
  <w:num w:numId="26" w16cid:durableId="272708567">
    <w:abstractNumId w:val="36"/>
  </w:num>
  <w:num w:numId="27" w16cid:durableId="1399983234">
    <w:abstractNumId w:val="5"/>
  </w:num>
  <w:num w:numId="28" w16cid:durableId="1917202722">
    <w:abstractNumId w:val="16"/>
  </w:num>
  <w:num w:numId="29" w16cid:durableId="1587954470">
    <w:abstractNumId w:val="22"/>
  </w:num>
  <w:num w:numId="30" w16cid:durableId="871650397">
    <w:abstractNumId w:val="18"/>
  </w:num>
  <w:num w:numId="31" w16cid:durableId="920145008">
    <w:abstractNumId w:val="12"/>
  </w:num>
  <w:num w:numId="32" w16cid:durableId="611787201">
    <w:abstractNumId w:val="17"/>
  </w:num>
  <w:num w:numId="33" w16cid:durableId="394396585">
    <w:abstractNumId w:val="6"/>
  </w:num>
  <w:num w:numId="34" w16cid:durableId="1451433107">
    <w:abstractNumId w:val="32"/>
  </w:num>
  <w:num w:numId="35" w16cid:durableId="1237740633">
    <w:abstractNumId w:val="23"/>
  </w:num>
  <w:num w:numId="36" w16cid:durableId="384910299">
    <w:abstractNumId w:val="21"/>
  </w:num>
  <w:num w:numId="37" w16cid:durableId="937909870">
    <w:abstractNumId w:val="27"/>
  </w:num>
  <w:num w:numId="38" w16cid:durableId="1851597795">
    <w:abstractNumId w:val="3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4632"/>
    <w:rsid w:val="000031B5"/>
    <w:rsid w:val="000035A3"/>
    <w:rsid w:val="00010B04"/>
    <w:rsid w:val="00013CA2"/>
    <w:rsid w:val="00020B3E"/>
    <w:rsid w:val="00022A7A"/>
    <w:rsid w:val="00022C75"/>
    <w:rsid w:val="000307A8"/>
    <w:rsid w:val="00044363"/>
    <w:rsid w:val="0004685E"/>
    <w:rsid w:val="000518BF"/>
    <w:rsid w:val="00054AD7"/>
    <w:rsid w:val="00055394"/>
    <w:rsid w:val="00056D33"/>
    <w:rsid w:val="00056DF8"/>
    <w:rsid w:val="000660F5"/>
    <w:rsid w:val="00071E2F"/>
    <w:rsid w:val="000735BA"/>
    <w:rsid w:val="0008249A"/>
    <w:rsid w:val="00083D7D"/>
    <w:rsid w:val="000846DF"/>
    <w:rsid w:val="000935D0"/>
    <w:rsid w:val="00094D64"/>
    <w:rsid w:val="00094F81"/>
    <w:rsid w:val="00097D40"/>
    <w:rsid w:val="000A27D0"/>
    <w:rsid w:val="000A32C5"/>
    <w:rsid w:val="000A7603"/>
    <w:rsid w:val="000B599F"/>
    <w:rsid w:val="000C1C50"/>
    <w:rsid w:val="000C265B"/>
    <w:rsid w:val="000C5B06"/>
    <w:rsid w:val="000D05F0"/>
    <w:rsid w:val="000D7E49"/>
    <w:rsid w:val="000E1C66"/>
    <w:rsid w:val="000E2B1B"/>
    <w:rsid w:val="000E4AE5"/>
    <w:rsid w:val="000E58E8"/>
    <w:rsid w:val="000E6342"/>
    <w:rsid w:val="000F04C4"/>
    <w:rsid w:val="00113AC5"/>
    <w:rsid w:val="00127977"/>
    <w:rsid w:val="00130C9E"/>
    <w:rsid w:val="00136428"/>
    <w:rsid w:val="001417C2"/>
    <w:rsid w:val="00144D74"/>
    <w:rsid w:val="00145DED"/>
    <w:rsid w:val="00152AAB"/>
    <w:rsid w:val="00152C79"/>
    <w:rsid w:val="001601F5"/>
    <w:rsid w:val="0016077B"/>
    <w:rsid w:val="001665D5"/>
    <w:rsid w:val="0017462D"/>
    <w:rsid w:val="001777B1"/>
    <w:rsid w:val="0018499E"/>
    <w:rsid w:val="001941F3"/>
    <w:rsid w:val="00196954"/>
    <w:rsid w:val="001A344F"/>
    <w:rsid w:val="001B1EA2"/>
    <w:rsid w:val="001B2063"/>
    <w:rsid w:val="001B4651"/>
    <w:rsid w:val="001B6D98"/>
    <w:rsid w:val="001C0106"/>
    <w:rsid w:val="001C0A50"/>
    <w:rsid w:val="001C3A60"/>
    <w:rsid w:val="001C69F6"/>
    <w:rsid w:val="001D1B25"/>
    <w:rsid w:val="001D4B75"/>
    <w:rsid w:val="001D5405"/>
    <w:rsid w:val="001E3F2F"/>
    <w:rsid w:val="001F1203"/>
    <w:rsid w:val="001F52E1"/>
    <w:rsid w:val="001F5AAE"/>
    <w:rsid w:val="00201274"/>
    <w:rsid w:val="002068A1"/>
    <w:rsid w:val="00207CD5"/>
    <w:rsid w:val="00212ECE"/>
    <w:rsid w:val="00213B37"/>
    <w:rsid w:val="00213F77"/>
    <w:rsid w:val="0021447F"/>
    <w:rsid w:val="00217CC4"/>
    <w:rsid w:val="0022165F"/>
    <w:rsid w:val="00225BD6"/>
    <w:rsid w:val="00237D33"/>
    <w:rsid w:val="00240357"/>
    <w:rsid w:val="00240D87"/>
    <w:rsid w:val="002420AA"/>
    <w:rsid w:val="00250EFF"/>
    <w:rsid w:val="00251CDD"/>
    <w:rsid w:val="00255EB0"/>
    <w:rsid w:val="00257262"/>
    <w:rsid w:val="00261CD4"/>
    <w:rsid w:val="00264A2E"/>
    <w:rsid w:val="002707F2"/>
    <w:rsid w:val="002730E2"/>
    <w:rsid w:val="002740BB"/>
    <w:rsid w:val="00274ED5"/>
    <w:rsid w:val="00277709"/>
    <w:rsid w:val="00287AAB"/>
    <w:rsid w:val="00294444"/>
    <w:rsid w:val="002A546A"/>
    <w:rsid w:val="002A5D7E"/>
    <w:rsid w:val="002B308D"/>
    <w:rsid w:val="002B6FA7"/>
    <w:rsid w:val="002C4A08"/>
    <w:rsid w:val="002D24DF"/>
    <w:rsid w:val="002D285F"/>
    <w:rsid w:val="002E1F74"/>
    <w:rsid w:val="002E7F99"/>
    <w:rsid w:val="002F52D8"/>
    <w:rsid w:val="002F647B"/>
    <w:rsid w:val="00300AD3"/>
    <w:rsid w:val="00306567"/>
    <w:rsid w:val="00310416"/>
    <w:rsid w:val="00312179"/>
    <w:rsid w:val="00313125"/>
    <w:rsid w:val="00323395"/>
    <w:rsid w:val="00323764"/>
    <w:rsid w:val="00323D6A"/>
    <w:rsid w:val="00334632"/>
    <w:rsid w:val="0033786A"/>
    <w:rsid w:val="00343686"/>
    <w:rsid w:val="003445C8"/>
    <w:rsid w:val="00345774"/>
    <w:rsid w:val="00355A59"/>
    <w:rsid w:val="00372084"/>
    <w:rsid w:val="00375903"/>
    <w:rsid w:val="00375CA3"/>
    <w:rsid w:val="003764C9"/>
    <w:rsid w:val="003917ED"/>
    <w:rsid w:val="003959A9"/>
    <w:rsid w:val="00396A93"/>
    <w:rsid w:val="003A1FE2"/>
    <w:rsid w:val="003A3702"/>
    <w:rsid w:val="003A4BE7"/>
    <w:rsid w:val="003B2233"/>
    <w:rsid w:val="003B3A0D"/>
    <w:rsid w:val="003B4A5A"/>
    <w:rsid w:val="003B56E5"/>
    <w:rsid w:val="003B6008"/>
    <w:rsid w:val="003B6FCF"/>
    <w:rsid w:val="003C12C0"/>
    <w:rsid w:val="003C1543"/>
    <w:rsid w:val="003C747A"/>
    <w:rsid w:val="003D57A7"/>
    <w:rsid w:val="003D58F3"/>
    <w:rsid w:val="003E171C"/>
    <w:rsid w:val="003E2257"/>
    <w:rsid w:val="003E3777"/>
    <w:rsid w:val="003E51E9"/>
    <w:rsid w:val="003F0C84"/>
    <w:rsid w:val="003F2A2D"/>
    <w:rsid w:val="00406439"/>
    <w:rsid w:val="0040685F"/>
    <w:rsid w:val="00416992"/>
    <w:rsid w:val="00420FBE"/>
    <w:rsid w:val="00423044"/>
    <w:rsid w:val="004237C4"/>
    <w:rsid w:val="00423816"/>
    <w:rsid w:val="004270C9"/>
    <w:rsid w:val="00431A24"/>
    <w:rsid w:val="004406D3"/>
    <w:rsid w:val="00441A43"/>
    <w:rsid w:val="004447CC"/>
    <w:rsid w:val="00452139"/>
    <w:rsid w:val="00452EF8"/>
    <w:rsid w:val="00453B7F"/>
    <w:rsid w:val="00455C80"/>
    <w:rsid w:val="0046284B"/>
    <w:rsid w:val="00466DD0"/>
    <w:rsid w:val="004703EA"/>
    <w:rsid w:val="00475AC8"/>
    <w:rsid w:val="0047668C"/>
    <w:rsid w:val="00476C58"/>
    <w:rsid w:val="0047797F"/>
    <w:rsid w:val="004816B6"/>
    <w:rsid w:val="00482C03"/>
    <w:rsid w:val="00486B4A"/>
    <w:rsid w:val="004A514F"/>
    <w:rsid w:val="004A7714"/>
    <w:rsid w:val="004B05EC"/>
    <w:rsid w:val="004B1F83"/>
    <w:rsid w:val="004B2E7E"/>
    <w:rsid w:val="004B485C"/>
    <w:rsid w:val="004B4D1E"/>
    <w:rsid w:val="004C0788"/>
    <w:rsid w:val="004C2A17"/>
    <w:rsid w:val="004C7A8B"/>
    <w:rsid w:val="004D05CE"/>
    <w:rsid w:val="004D3AF0"/>
    <w:rsid w:val="004D7D64"/>
    <w:rsid w:val="004F15A8"/>
    <w:rsid w:val="004F1E5F"/>
    <w:rsid w:val="004F3DED"/>
    <w:rsid w:val="004F6049"/>
    <w:rsid w:val="004F7F75"/>
    <w:rsid w:val="00500913"/>
    <w:rsid w:val="00500CAC"/>
    <w:rsid w:val="00512124"/>
    <w:rsid w:val="00532AE3"/>
    <w:rsid w:val="00533DC4"/>
    <w:rsid w:val="00534CCF"/>
    <w:rsid w:val="00541106"/>
    <w:rsid w:val="00544B30"/>
    <w:rsid w:val="00545AFD"/>
    <w:rsid w:val="00550595"/>
    <w:rsid w:val="00550EF9"/>
    <w:rsid w:val="00551640"/>
    <w:rsid w:val="00561EC1"/>
    <w:rsid w:val="00562A0F"/>
    <w:rsid w:val="00565D8C"/>
    <w:rsid w:val="0057010C"/>
    <w:rsid w:val="005722D6"/>
    <w:rsid w:val="0057310E"/>
    <w:rsid w:val="00587DF8"/>
    <w:rsid w:val="00596030"/>
    <w:rsid w:val="00597F73"/>
    <w:rsid w:val="005A136C"/>
    <w:rsid w:val="005A710F"/>
    <w:rsid w:val="005B7BF9"/>
    <w:rsid w:val="005C518A"/>
    <w:rsid w:val="005C5BA9"/>
    <w:rsid w:val="005C754A"/>
    <w:rsid w:val="005D6D1A"/>
    <w:rsid w:val="005E047B"/>
    <w:rsid w:val="005E1880"/>
    <w:rsid w:val="005E65A1"/>
    <w:rsid w:val="006079B9"/>
    <w:rsid w:val="00611B02"/>
    <w:rsid w:val="00611C57"/>
    <w:rsid w:val="00616EF0"/>
    <w:rsid w:val="006212EE"/>
    <w:rsid w:val="00627474"/>
    <w:rsid w:val="00633B3F"/>
    <w:rsid w:val="006357F7"/>
    <w:rsid w:val="00636F6B"/>
    <w:rsid w:val="00643FC9"/>
    <w:rsid w:val="006520B4"/>
    <w:rsid w:val="006529E4"/>
    <w:rsid w:val="00653451"/>
    <w:rsid w:val="00661A2D"/>
    <w:rsid w:val="006642B1"/>
    <w:rsid w:val="006757BD"/>
    <w:rsid w:val="0067644F"/>
    <w:rsid w:val="00677758"/>
    <w:rsid w:val="0068108A"/>
    <w:rsid w:val="00684415"/>
    <w:rsid w:val="006A6131"/>
    <w:rsid w:val="006B0D12"/>
    <w:rsid w:val="006B1004"/>
    <w:rsid w:val="006B175A"/>
    <w:rsid w:val="006B3AFB"/>
    <w:rsid w:val="006B3EE6"/>
    <w:rsid w:val="006C4B34"/>
    <w:rsid w:val="006D2F98"/>
    <w:rsid w:val="006D4EB8"/>
    <w:rsid w:val="006D500D"/>
    <w:rsid w:val="006D5FDB"/>
    <w:rsid w:val="006E36A3"/>
    <w:rsid w:val="006F490A"/>
    <w:rsid w:val="006F6943"/>
    <w:rsid w:val="007051C1"/>
    <w:rsid w:val="00707211"/>
    <w:rsid w:val="0071005D"/>
    <w:rsid w:val="00711A46"/>
    <w:rsid w:val="007154EE"/>
    <w:rsid w:val="00720FAB"/>
    <w:rsid w:val="00723184"/>
    <w:rsid w:val="00723B6C"/>
    <w:rsid w:val="00724DB0"/>
    <w:rsid w:val="00735C09"/>
    <w:rsid w:val="007364D7"/>
    <w:rsid w:val="0073763F"/>
    <w:rsid w:val="00740201"/>
    <w:rsid w:val="00744902"/>
    <w:rsid w:val="00751C26"/>
    <w:rsid w:val="007567DE"/>
    <w:rsid w:val="007576D3"/>
    <w:rsid w:val="00761BA8"/>
    <w:rsid w:val="00763A3B"/>
    <w:rsid w:val="007659A1"/>
    <w:rsid w:val="00771B61"/>
    <w:rsid w:val="00773752"/>
    <w:rsid w:val="00777A92"/>
    <w:rsid w:val="007816F9"/>
    <w:rsid w:val="00785F75"/>
    <w:rsid w:val="0079101A"/>
    <w:rsid w:val="00795E2B"/>
    <w:rsid w:val="007A3688"/>
    <w:rsid w:val="007A427A"/>
    <w:rsid w:val="007A4DAF"/>
    <w:rsid w:val="007A6BA0"/>
    <w:rsid w:val="007B2D78"/>
    <w:rsid w:val="007B3547"/>
    <w:rsid w:val="007B455A"/>
    <w:rsid w:val="007B6ECC"/>
    <w:rsid w:val="007C1DFB"/>
    <w:rsid w:val="007C6E1C"/>
    <w:rsid w:val="007D0CC2"/>
    <w:rsid w:val="007D7D8B"/>
    <w:rsid w:val="007E1DB0"/>
    <w:rsid w:val="007E519E"/>
    <w:rsid w:val="007E6127"/>
    <w:rsid w:val="007F2FAB"/>
    <w:rsid w:val="007F3951"/>
    <w:rsid w:val="007F4479"/>
    <w:rsid w:val="007F5C25"/>
    <w:rsid w:val="00806B02"/>
    <w:rsid w:val="00807961"/>
    <w:rsid w:val="00807B2C"/>
    <w:rsid w:val="0081133C"/>
    <w:rsid w:val="00812017"/>
    <w:rsid w:val="00812806"/>
    <w:rsid w:val="00820780"/>
    <w:rsid w:val="008266AA"/>
    <w:rsid w:val="00827534"/>
    <w:rsid w:val="00827FD0"/>
    <w:rsid w:val="0084324A"/>
    <w:rsid w:val="0084399B"/>
    <w:rsid w:val="00844A8D"/>
    <w:rsid w:val="00844AB4"/>
    <w:rsid w:val="00844C0A"/>
    <w:rsid w:val="00850A1F"/>
    <w:rsid w:val="008523ED"/>
    <w:rsid w:val="008567FA"/>
    <w:rsid w:val="00857AAF"/>
    <w:rsid w:val="008605AB"/>
    <w:rsid w:val="008640DB"/>
    <w:rsid w:val="008645BE"/>
    <w:rsid w:val="0086470D"/>
    <w:rsid w:val="00870176"/>
    <w:rsid w:val="00870BCD"/>
    <w:rsid w:val="00874164"/>
    <w:rsid w:val="00875385"/>
    <w:rsid w:val="00882737"/>
    <w:rsid w:val="00885267"/>
    <w:rsid w:val="00891B15"/>
    <w:rsid w:val="00891BC6"/>
    <w:rsid w:val="0089610D"/>
    <w:rsid w:val="008A2E9B"/>
    <w:rsid w:val="008B00CE"/>
    <w:rsid w:val="008B2888"/>
    <w:rsid w:val="008B2ACB"/>
    <w:rsid w:val="008B3FC6"/>
    <w:rsid w:val="008B5BED"/>
    <w:rsid w:val="008C48D5"/>
    <w:rsid w:val="008C4BB5"/>
    <w:rsid w:val="008D115E"/>
    <w:rsid w:val="008E042D"/>
    <w:rsid w:val="008E50C4"/>
    <w:rsid w:val="008E6A2D"/>
    <w:rsid w:val="008F25F2"/>
    <w:rsid w:val="008F5C64"/>
    <w:rsid w:val="00903675"/>
    <w:rsid w:val="00904BD4"/>
    <w:rsid w:val="00906457"/>
    <w:rsid w:val="00907696"/>
    <w:rsid w:val="009246CB"/>
    <w:rsid w:val="009313CC"/>
    <w:rsid w:val="00936AEC"/>
    <w:rsid w:val="00940674"/>
    <w:rsid w:val="00960A22"/>
    <w:rsid w:val="00964D67"/>
    <w:rsid w:val="009658D7"/>
    <w:rsid w:val="00966EBC"/>
    <w:rsid w:val="009729AA"/>
    <w:rsid w:val="009734F0"/>
    <w:rsid w:val="00973ADD"/>
    <w:rsid w:val="00984ECC"/>
    <w:rsid w:val="0098519E"/>
    <w:rsid w:val="00986F99"/>
    <w:rsid w:val="00990AD4"/>
    <w:rsid w:val="00995D15"/>
    <w:rsid w:val="009A0BC0"/>
    <w:rsid w:val="009A3E47"/>
    <w:rsid w:val="009B6C51"/>
    <w:rsid w:val="009C6B3F"/>
    <w:rsid w:val="009D0CA8"/>
    <w:rsid w:val="009D1023"/>
    <w:rsid w:val="009D26A7"/>
    <w:rsid w:val="009D476D"/>
    <w:rsid w:val="009D6015"/>
    <w:rsid w:val="009D7264"/>
    <w:rsid w:val="009E26C9"/>
    <w:rsid w:val="009E3A93"/>
    <w:rsid w:val="009E6D8B"/>
    <w:rsid w:val="009F3BB2"/>
    <w:rsid w:val="009F3C96"/>
    <w:rsid w:val="009F425C"/>
    <w:rsid w:val="00A033C6"/>
    <w:rsid w:val="00A06155"/>
    <w:rsid w:val="00A104C5"/>
    <w:rsid w:val="00A21A05"/>
    <w:rsid w:val="00A2546D"/>
    <w:rsid w:val="00A25CF0"/>
    <w:rsid w:val="00A33DC1"/>
    <w:rsid w:val="00A3436C"/>
    <w:rsid w:val="00A41804"/>
    <w:rsid w:val="00A44B2F"/>
    <w:rsid w:val="00A477A5"/>
    <w:rsid w:val="00A528E0"/>
    <w:rsid w:val="00A55134"/>
    <w:rsid w:val="00A56CEE"/>
    <w:rsid w:val="00A620C2"/>
    <w:rsid w:val="00A651AF"/>
    <w:rsid w:val="00A65844"/>
    <w:rsid w:val="00A81C03"/>
    <w:rsid w:val="00A85DE9"/>
    <w:rsid w:val="00A861FD"/>
    <w:rsid w:val="00A909E0"/>
    <w:rsid w:val="00A90C9B"/>
    <w:rsid w:val="00A91EA2"/>
    <w:rsid w:val="00A92CB9"/>
    <w:rsid w:val="00A94E9C"/>
    <w:rsid w:val="00A953B5"/>
    <w:rsid w:val="00A96A80"/>
    <w:rsid w:val="00A96D4B"/>
    <w:rsid w:val="00A96EA7"/>
    <w:rsid w:val="00AA3B66"/>
    <w:rsid w:val="00AA7A14"/>
    <w:rsid w:val="00AB2E73"/>
    <w:rsid w:val="00AB41A2"/>
    <w:rsid w:val="00AB6F9F"/>
    <w:rsid w:val="00AC00B1"/>
    <w:rsid w:val="00AC07D8"/>
    <w:rsid w:val="00AC3A70"/>
    <w:rsid w:val="00AC62F3"/>
    <w:rsid w:val="00AD15C3"/>
    <w:rsid w:val="00AD2452"/>
    <w:rsid w:val="00AE17F0"/>
    <w:rsid w:val="00AE619E"/>
    <w:rsid w:val="00AF16EA"/>
    <w:rsid w:val="00AF1E7B"/>
    <w:rsid w:val="00AF315D"/>
    <w:rsid w:val="00AF5892"/>
    <w:rsid w:val="00B01F62"/>
    <w:rsid w:val="00B06C22"/>
    <w:rsid w:val="00B139A5"/>
    <w:rsid w:val="00B244F0"/>
    <w:rsid w:val="00B3195D"/>
    <w:rsid w:val="00B323E2"/>
    <w:rsid w:val="00B41FB7"/>
    <w:rsid w:val="00B44A0E"/>
    <w:rsid w:val="00B50EFE"/>
    <w:rsid w:val="00B57FE4"/>
    <w:rsid w:val="00B60BE1"/>
    <w:rsid w:val="00B74153"/>
    <w:rsid w:val="00B76725"/>
    <w:rsid w:val="00B82520"/>
    <w:rsid w:val="00B838E8"/>
    <w:rsid w:val="00B8619F"/>
    <w:rsid w:val="00B9089A"/>
    <w:rsid w:val="00B97887"/>
    <w:rsid w:val="00BA01E0"/>
    <w:rsid w:val="00BA0F28"/>
    <w:rsid w:val="00BA4AFC"/>
    <w:rsid w:val="00BA770F"/>
    <w:rsid w:val="00BB1D56"/>
    <w:rsid w:val="00BB23DF"/>
    <w:rsid w:val="00BB3BB3"/>
    <w:rsid w:val="00BB5F1F"/>
    <w:rsid w:val="00BC3086"/>
    <w:rsid w:val="00BC7CC7"/>
    <w:rsid w:val="00BD4066"/>
    <w:rsid w:val="00BD5785"/>
    <w:rsid w:val="00BD7D9B"/>
    <w:rsid w:val="00BF07C6"/>
    <w:rsid w:val="00BF2E7F"/>
    <w:rsid w:val="00BF4BED"/>
    <w:rsid w:val="00BF69B7"/>
    <w:rsid w:val="00C00C3B"/>
    <w:rsid w:val="00C03988"/>
    <w:rsid w:val="00C066CB"/>
    <w:rsid w:val="00C2291D"/>
    <w:rsid w:val="00C35E29"/>
    <w:rsid w:val="00C3687C"/>
    <w:rsid w:val="00C42F74"/>
    <w:rsid w:val="00C453CB"/>
    <w:rsid w:val="00C47CBB"/>
    <w:rsid w:val="00C546A3"/>
    <w:rsid w:val="00C55DA8"/>
    <w:rsid w:val="00C568F0"/>
    <w:rsid w:val="00C72398"/>
    <w:rsid w:val="00C76FDF"/>
    <w:rsid w:val="00C8355C"/>
    <w:rsid w:val="00C904C9"/>
    <w:rsid w:val="00C97EEA"/>
    <w:rsid w:val="00CA1C94"/>
    <w:rsid w:val="00CA787A"/>
    <w:rsid w:val="00CC694C"/>
    <w:rsid w:val="00CD3718"/>
    <w:rsid w:val="00CF1341"/>
    <w:rsid w:val="00CF4185"/>
    <w:rsid w:val="00CF47C4"/>
    <w:rsid w:val="00CF4E51"/>
    <w:rsid w:val="00D05755"/>
    <w:rsid w:val="00D1135A"/>
    <w:rsid w:val="00D11784"/>
    <w:rsid w:val="00D12BE4"/>
    <w:rsid w:val="00D153AF"/>
    <w:rsid w:val="00D17D79"/>
    <w:rsid w:val="00D3509B"/>
    <w:rsid w:val="00D43041"/>
    <w:rsid w:val="00D43D69"/>
    <w:rsid w:val="00D45A7A"/>
    <w:rsid w:val="00D477D1"/>
    <w:rsid w:val="00D541DB"/>
    <w:rsid w:val="00D611C5"/>
    <w:rsid w:val="00D63257"/>
    <w:rsid w:val="00D63F26"/>
    <w:rsid w:val="00D66DBA"/>
    <w:rsid w:val="00D671E4"/>
    <w:rsid w:val="00D7384D"/>
    <w:rsid w:val="00D84392"/>
    <w:rsid w:val="00D879CE"/>
    <w:rsid w:val="00D929B8"/>
    <w:rsid w:val="00D93714"/>
    <w:rsid w:val="00D937CC"/>
    <w:rsid w:val="00DA0328"/>
    <w:rsid w:val="00DA2F80"/>
    <w:rsid w:val="00DA6F27"/>
    <w:rsid w:val="00DB0C59"/>
    <w:rsid w:val="00DB1049"/>
    <w:rsid w:val="00DB5342"/>
    <w:rsid w:val="00DB5F47"/>
    <w:rsid w:val="00DB74BF"/>
    <w:rsid w:val="00DB7AAD"/>
    <w:rsid w:val="00DC47A0"/>
    <w:rsid w:val="00DD2255"/>
    <w:rsid w:val="00DD30D3"/>
    <w:rsid w:val="00DD5D7B"/>
    <w:rsid w:val="00DF611F"/>
    <w:rsid w:val="00DF72B2"/>
    <w:rsid w:val="00E13602"/>
    <w:rsid w:val="00E162BA"/>
    <w:rsid w:val="00E17CCC"/>
    <w:rsid w:val="00E24C36"/>
    <w:rsid w:val="00E279A7"/>
    <w:rsid w:val="00E33046"/>
    <w:rsid w:val="00E35F8C"/>
    <w:rsid w:val="00E36823"/>
    <w:rsid w:val="00E36ED0"/>
    <w:rsid w:val="00E37F09"/>
    <w:rsid w:val="00E532AA"/>
    <w:rsid w:val="00E6000C"/>
    <w:rsid w:val="00E7092A"/>
    <w:rsid w:val="00E76756"/>
    <w:rsid w:val="00E847E4"/>
    <w:rsid w:val="00E96D6B"/>
    <w:rsid w:val="00EA32E0"/>
    <w:rsid w:val="00EB03B4"/>
    <w:rsid w:val="00EB0F7A"/>
    <w:rsid w:val="00EB7CC9"/>
    <w:rsid w:val="00EC0EC5"/>
    <w:rsid w:val="00EC62D0"/>
    <w:rsid w:val="00EE24F0"/>
    <w:rsid w:val="00EF0507"/>
    <w:rsid w:val="00EF051B"/>
    <w:rsid w:val="00EF1AAA"/>
    <w:rsid w:val="00F001F0"/>
    <w:rsid w:val="00F00780"/>
    <w:rsid w:val="00F04FD3"/>
    <w:rsid w:val="00F05B35"/>
    <w:rsid w:val="00F064D1"/>
    <w:rsid w:val="00F162F9"/>
    <w:rsid w:val="00F17A14"/>
    <w:rsid w:val="00F267CE"/>
    <w:rsid w:val="00F31ACE"/>
    <w:rsid w:val="00F3774D"/>
    <w:rsid w:val="00F44521"/>
    <w:rsid w:val="00F47FFC"/>
    <w:rsid w:val="00F53BA0"/>
    <w:rsid w:val="00F549AF"/>
    <w:rsid w:val="00F55AB0"/>
    <w:rsid w:val="00F5600D"/>
    <w:rsid w:val="00F560AC"/>
    <w:rsid w:val="00F60930"/>
    <w:rsid w:val="00F63502"/>
    <w:rsid w:val="00F70585"/>
    <w:rsid w:val="00F708D6"/>
    <w:rsid w:val="00F71773"/>
    <w:rsid w:val="00F725E9"/>
    <w:rsid w:val="00F72898"/>
    <w:rsid w:val="00F756E9"/>
    <w:rsid w:val="00F763B6"/>
    <w:rsid w:val="00F767A7"/>
    <w:rsid w:val="00F85D5B"/>
    <w:rsid w:val="00F86A94"/>
    <w:rsid w:val="00F873B5"/>
    <w:rsid w:val="00F90B56"/>
    <w:rsid w:val="00F92819"/>
    <w:rsid w:val="00F93181"/>
    <w:rsid w:val="00F958C7"/>
    <w:rsid w:val="00F9652F"/>
    <w:rsid w:val="00FA135A"/>
    <w:rsid w:val="00FA71D1"/>
    <w:rsid w:val="00FB016F"/>
    <w:rsid w:val="00FB0A5C"/>
    <w:rsid w:val="00FB41CF"/>
    <w:rsid w:val="00FB562F"/>
    <w:rsid w:val="00FB76B7"/>
    <w:rsid w:val="00FC005E"/>
    <w:rsid w:val="00FC0225"/>
    <w:rsid w:val="00FD4793"/>
    <w:rsid w:val="00FE3010"/>
    <w:rsid w:val="00FE31E7"/>
    <w:rsid w:val="00FF0DBE"/>
    <w:rsid w:val="00FF78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A1D45C"/>
  <w15:chartTrackingRefBased/>
  <w15:docId w15:val="{FB4BB1CB-41AB-47D6-8B13-D077D3FC77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5BD6"/>
    <w:pPr>
      <w:spacing w:after="120" w:line="240" w:lineRule="auto"/>
      <w:jc w:val="both"/>
    </w:pPr>
    <w:rPr>
      <w:rFonts w:ascii="Times New Roman" w:hAnsi="Times New Roman"/>
      <w:sz w:val="24"/>
    </w:rPr>
  </w:style>
  <w:style w:type="paragraph" w:styleId="Heading1">
    <w:name w:val="heading 1"/>
    <w:basedOn w:val="Normal"/>
    <w:next w:val="Normal"/>
    <w:link w:val="Heading1Char"/>
    <w:uiPriority w:val="9"/>
    <w:qFormat/>
    <w:rsid w:val="00FF7802"/>
    <w:pPr>
      <w:keepNext/>
      <w:keepLines/>
      <w:numPr>
        <w:numId w:val="1"/>
      </w:numPr>
      <w:spacing w:before="240" w:after="0"/>
      <w:ind w:left="0" w:firstLine="0"/>
      <w:jc w:val="left"/>
      <w:outlineLvl w:val="0"/>
    </w:pPr>
    <w:rPr>
      <w:rFonts w:eastAsiaTheme="majorEastAsia" w:cstheme="majorBidi"/>
      <w:b/>
      <w:sz w:val="32"/>
      <w:szCs w:val="32"/>
    </w:rPr>
  </w:style>
  <w:style w:type="paragraph" w:styleId="Heading2">
    <w:name w:val="heading 2"/>
    <w:basedOn w:val="Normal"/>
    <w:next w:val="Normal"/>
    <w:link w:val="Heading2Char"/>
    <w:uiPriority w:val="9"/>
    <w:unhideWhenUsed/>
    <w:qFormat/>
    <w:rsid w:val="00323D6A"/>
    <w:pPr>
      <w:keepNext/>
      <w:keepLines/>
      <w:numPr>
        <w:ilvl w:val="1"/>
        <w:numId w:val="1"/>
      </w:numPr>
      <w:spacing w:before="40"/>
      <w:jc w:val="left"/>
      <w:outlineLvl w:val="1"/>
    </w:pPr>
    <w:rPr>
      <w:rFonts w:eastAsiaTheme="majorEastAsia" w:cstheme="majorBidi"/>
      <w:b/>
      <w:sz w:val="28"/>
      <w:szCs w:val="26"/>
    </w:rPr>
  </w:style>
  <w:style w:type="paragraph" w:styleId="Heading3">
    <w:name w:val="heading 3"/>
    <w:basedOn w:val="Normal"/>
    <w:next w:val="Normal"/>
    <w:link w:val="Heading3Char"/>
    <w:uiPriority w:val="9"/>
    <w:unhideWhenUsed/>
    <w:qFormat/>
    <w:rsid w:val="004F7F75"/>
    <w:pPr>
      <w:keepNext/>
      <w:keepLines/>
      <w:numPr>
        <w:ilvl w:val="2"/>
        <w:numId w:val="1"/>
      </w:numPr>
      <w:spacing w:before="40"/>
      <w:outlineLvl w:val="2"/>
    </w:pPr>
    <w:rPr>
      <w:rFonts w:eastAsiaTheme="majorEastAsia" w:cstheme="majorBidi"/>
      <w:b/>
      <w:szCs w:val="24"/>
    </w:rPr>
  </w:style>
  <w:style w:type="paragraph" w:styleId="Heading4">
    <w:name w:val="heading 4"/>
    <w:basedOn w:val="Normal"/>
    <w:next w:val="Normal"/>
    <w:link w:val="Heading4Char"/>
    <w:uiPriority w:val="9"/>
    <w:semiHidden/>
    <w:unhideWhenUsed/>
    <w:qFormat/>
    <w:rsid w:val="00550EF9"/>
    <w:pPr>
      <w:keepNext/>
      <w:keepLines/>
      <w:numPr>
        <w:ilvl w:val="3"/>
        <w:numId w:val="1"/>
      </w:numPr>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550EF9"/>
    <w:pPr>
      <w:keepNext/>
      <w:keepLines/>
      <w:numPr>
        <w:ilvl w:val="4"/>
        <w:numId w:val="1"/>
      </w:numPr>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550EF9"/>
    <w:pPr>
      <w:keepNext/>
      <w:keepLines/>
      <w:numPr>
        <w:ilvl w:val="5"/>
        <w:numId w:val="1"/>
      </w:numPr>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550EF9"/>
    <w:pPr>
      <w:keepNext/>
      <w:keepLines/>
      <w:numPr>
        <w:ilvl w:val="6"/>
        <w:numId w:val="1"/>
      </w:numPr>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550EF9"/>
    <w:pPr>
      <w:keepNext/>
      <w:keepLines/>
      <w:numPr>
        <w:ilvl w:val="7"/>
        <w:numId w:val="1"/>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550EF9"/>
    <w:pPr>
      <w:keepNext/>
      <w:keepLines/>
      <w:numPr>
        <w:ilvl w:val="8"/>
        <w:numId w:val="1"/>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879C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240D87"/>
    <w:pPr>
      <w:spacing w:before="100" w:beforeAutospacing="1" w:after="100" w:afterAutospacing="1"/>
    </w:pPr>
    <w:rPr>
      <w:rFonts w:eastAsia="Times New Roman" w:cs="Times New Roman"/>
      <w:szCs w:val="24"/>
    </w:rPr>
  </w:style>
  <w:style w:type="character" w:styleId="Hyperlink">
    <w:name w:val="Hyperlink"/>
    <w:basedOn w:val="DefaultParagraphFont"/>
    <w:uiPriority w:val="99"/>
    <w:unhideWhenUsed/>
    <w:rsid w:val="00240D87"/>
    <w:rPr>
      <w:color w:val="0000FF"/>
      <w:u w:val="single"/>
    </w:rPr>
  </w:style>
  <w:style w:type="character" w:styleId="Strong">
    <w:name w:val="Strong"/>
    <w:basedOn w:val="DefaultParagraphFont"/>
    <w:uiPriority w:val="22"/>
    <w:qFormat/>
    <w:rsid w:val="00CA787A"/>
    <w:rPr>
      <w:b/>
      <w:bCs/>
    </w:rPr>
  </w:style>
  <w:style w:type="character" w:customStyle="1" w:styleId="UnresolvedMention1">
    <w:name w:val="Unresolved Mention1"/>
    <w:basedOn w:val="DefaultParagraphFont"/>
    <w:uiPriority w:val="99"/>
    <w:semiHidden/>
    <w:unhideWhenUsed/>
    <w:rsid w:val="00FB41CF"/>
    <w:rPr>
      <w:color w:val="605E5C"/>
      <w:shd w:val="clear" w:color="auto" w:fill="E1DFDD"/>
    </w:rPr>
  </w:style>
  <w:style w:type="paragraph" w:styleId="ListParagraph">
    <w:name w:val="List Paragraph"/>
    <w:basedOn w:val="Normal"/>
    <w:uiPriority w:val="34"/>
    <w:qFormat/>
    <w:rsid w:val="00452139"/>
    <w:pPr>
      <w:ind w:left="720"/>
      <w:contextualSpacing/>
    </w:pPr>
  </w:style>
  <w:style w:type="paragraph" w:styleId="Caption">
    <w:name w:val="caption"/>
    <w:basedOn w:val="Normal"/>
    <w:next w:val="Normal"/>
    <w:uiPriority w:val="35"/>
    <w:unhideWhenUsed/>
    <w:qFormat/>
    <w:rsid w:val="00C2291D"/>
    <w:pPr>
      <w:spacing w:after="200"/>
    </w:pPr>
    <w:rPr>
      <w:iCs/>
      <w:szCs w:val="18"/>
    </w:rPr>
  </w:style>
  <w:style w:type="character" w:customStyle="1" w:styleId="apple-style-span">
    <w:name w:val="apple-style-span"/>
    <w:basedOn w:val="DefaultParagraphFont"/>
    <w:rsid w:val="002068A1"/>
  </w:style>
  <w:style w:type="paragraph" w:styleId="Header">
    <w:name w:val="header"/>
    <w:basedOn w:val="Normal"/>
    <w:link w:val="HeaderChar"/>
    <w:uiPriority w:val="99"/>
    <w:unhideWhenUsed/>
    <w:rsid w:val="007D7D8B"/>
    <w:pPr>
      <w:tabs>
        <w:tab w:val="center" w:pos="4680"/>
        <w:tab w:val="right" w:pos="9360"/>
      </w:tabs>
      <w:spacing w:after="0"/>
    </w:pPr>
  </w:style>
  <w:style w:type="character" w:customStyle="1" w:styleId="HeaderChar">
    <w:name w:val="Header Char"/>
    <w:basedOn w:val="DefaultParagraphFont"/>
    <w:link w:val="Header"/>
    <w:uiPriority w:val="99"/>
    <w:rsid w:val="007D7D8B"/>
  </w:style>
  <w:style w:type="paragraph" w:styleId="Footer">
    <w:name w:val="footer"/>
    <w:basedOn w:val="Normal"/>
    <w:link w:val="FooterChar"/>
    <w:uiPriority w:val="99"/>
    <w:unhideWhenUsed/>
    <w:rsid w:val="007D7D8B"/>
    <w:pPr>
      <w:tabs>
        <w:tab w:val="center" w:pos="4680"/>
        <w:tab w:val="right" w:pos="9360"/>
      </w:tabs>
      <w:spacing w:after="0"/>
    </w:pPr>
  </w:style>
  <w:style w:type="character" w:customStyle="1" w:styleId="FooterChar">
    <w:name w:val="Footer Char"/>
    <w:basedOn w:val="DefaultParagraphFont"/>
    <w:link w:val="Footer"/>
    <w:uiPriority w:val="99"/>
    <w:rsid w:val="007D7D8B"/>
  </w:style>
  <w:style w:type="character" w:customStyle="1" w:styleId="Heading1Char">
    <w:name w:val="Heading 1 Char"/>
    <w:basedOn w:val="DefaultParagraphFont"/>
    <w:link w:val="Heading1"/>
    <w:uiPriority w:val="9"/>
    <w:rsid w:val="00FF7802"/>
    <w:rPr>
      <w:rFonts w:ascii="Times New Roman" w:eastAsiaTheme="majorEastAsia" w:hAnsi="Times New Roman" w:cstheme="majorBidi"/>
      <w:b/>
      <w:sz w:val="32"/>
      <w:szCs w:val="32"/>
    </w:rPr>
  </w:style>
  <w:style w:type="character" w:customStyle="1" w:styleId="Heading2Char">
    <w:name w:val="Heading 2 Char"/>
    <w:basedOn w:val="DefaultParagraphFont"/>
    <w:link w:val="Heading2"/>
    <w:uiPriority w:val="9"/>
    <w:rsid w:val="00323D6A"/>
    <w:rPr>
      <w:rFonts w:ascii="Times New Roman" w:eastAsiaTheme="majorEastAsia" w:hAnsi="Times New Roman" w:cstheme="majorBidi"/>
      <w:b/>
      <w:sz w:val="28"/>
      <w:szCs w:val="26"/>
    </w:rPr>
  </w:style>
  <w:style w:type="paragraph" w:styleId="TOCHeading">
    <w:name w:val="TOC Heading"/>
    <w:basedOn w:val="Heading1"/>
    <w:next w:val="Normal"/>
    <w:uiPriority w:val="39"/>
    <w:unhideWhenUsed/>
    <w:qFormat/>
    <w:rsid w:val="007D7D8B"/>
    <w:pPr>
      <w:outlineLvl w:val="9"/>
    </w:pPr>
  </w:style>
  <w:style w:type="paragraph" w:styleId="TOC1">
    <w:name w:val="toc 1"/>
    <w:basedOn w:val="Normal"/>
    <w:next w:val="Normal"/>
    <w:autoRedefine/>
    <w:uiPriority w:val="39"/>
    <w:unhideWhenUsed/>
    <w:rsid w:val="007D7D8B"/>
    <w:pPr>
      <w:spacing w:after="100"/>
    </w:pPr>
  </w:style>
  <w:style w:type="paragraph" w:styleId="TOC2">
    <w:name w:val="toc 2"/>
    <w:basedOn w:val="Normal"/>
    <w:next w:val="Normal"/>
    <w:autoRedefine/>
    <w:uiPriority w:val="39"/>
    <w:unhideWhenUsed/>
    <w:rsid w:val="007D7D8B"/>
    <w:pPr>
      <w:spacing w:after="100"/>
      <w:ind w:left="220"/>
    </w:pPr>
  </w:style>
  <w:style w:type="paragraph" w:styleId="TableofFigures">
    <w:name w:val="table of figures"/>
    <w:basedOn w:val="Normal"/>
    <w:next w:val="Normal"/>
    <w:uiPriority w:val="99"/>
    <w:unhideWhenUsed/>
    <w:rsid w:val="007D7D8B"/>
    <w:pPr>
      <w:spacing w:after="0"/>
    </w:pPr>
  </w:style>
  <w:style w:type="paragraph" w:styleId="TOC3">
    <w:name w:val="toc 3"/>
    <w:basedOn w:val="Normal"/>
    <w:next w:val="Normal"/>
    <w:autoRedefine/>
    <w:uiPriority w:val="39"/>
    <w:unhideWhenUsed/>
    <w:rsid w:val="008F5C64"/>
    <w:pPr>
      <w:spacing w:after="100"/>
      <w:ind w:left="440"/>
    </w:pPr>
    <w:rPr>
      <w:rFonts w:eastAsiaTheme="minorEastAsia" w:cs="Times New Roman"/>
    </w:rPr>
  </w:style>
  <w:style w:type="character" w:customStyle="1" w:styleId="UnresolvedMention2">
    <w:name w:val="Unresolved Mention2"/>
    <w:basedOn w:val="DefaultParagraphFont"/>
    <w:uiPriority w:val="99"/>
    <w:semiHidden/>
    <w:unhideWhenUsed/>
    <w:rsid w:val="00022A7A"/>
    <w:rPr>
      <w:color w:val="605E5C"/>
      <w:shd w:val="clear" w:color="auto" w:fill="E1DFDD"/>
    </w:rPr>
  </w:style>
  <w:style w:type="character" w:customStyle="1" w:styleId="apple-converted-space">
    <w:name w:val="apple-converted-space"/>
    <w:basedOn w:val="DefaultParagraphFont"/>
    <w:rsid w:val="00561EC1"/>
  </w:style>
  <w:style w:type="character" w:customStyle="1" w:styleId="Heading3Char">
    <w:name w:val="Heading 3 Char"/>
    <w:basedOn w:val="DefaultParagraphFont"/>
    <w:link w:val="Heading3"/>
    <w:uiPriority w:val="9"/>
    <w:rsid w:val="004F7F75"/>
    <w:rPr>
      <w:rFonts w:ascii="Times New Roman" w:eastAsiaTheme="majorEastAsia" w:hAnsi="Times New Roman" w:cstheme="majorBidi"/>
      <w:b/>
      <w:sz w:val="24"/>
      <w:szCs w:val="24"/>
    </w:rPr>
  </w:style>
  <w:style w:type="character" w:customStyle="1" w:styleId="Heading4Char">
    <w:name w:val="Heading 4 Char"/>
    <w:basedOn w:val="DefaultParagraphFont"/>
    <w:link w:val="Heading4"/>
    <w:uiPriority w:val="9"/>
    <w:semiHidden/>
    <w:rsid w:val="00550EF9"/>
    <w:rPr>
      <w:rFonts w:asciiTheme="majorHAnsi" w:eastAsiaTheme="majorEastAsia" w:hAnsiTheme="majorHAnsi" w:cstheme="majorBidi"/>
      <w:i/>
      <w:iCs/>
      <w:color w:val="2F5496" w:themeColor="accent1" w:themeShade="BF"/>
      <w:sz w:val="24"/>
    </w:rPr>
  </w:style>
  <w:style w:type="character" w:customStyle="1" w:styleId="Heading5Char">
    <w:name w:val="Heading 5 Char"/>
    <w:basedOn w:val="DefaultParagraphFont"/>
    <w:link w:val="Heading5"/>
    <w:uiPriority w:val="9"/>
    <w:semiHidden/>
    <w:rsid w:val="00550EF9"/>
    <w:rPr>
      <w:rFonts w:asciiTheme="majorHAnsi" w:eastAsiaTheme="majorEastAsia" w:hAnsiTheme="majorHAnsi" w:cstheme="majorBidi"/>
      <w:color w:val="2F5496" w:themeColor="accent1" w:themeShade="BF"/>
      <w:sz w:val="24"/>
    </w:rPr>
  </w:style>
  <w:style w:type="character" w:customStyle="1" w:styleId="Heading6Char">
    <w:name w:val="Heading 6 Char"/>
    <w:basedOn w:val="DefaultParagraphFont"/>
    <w:link w:val="Heading6"/>
    <w:uiPriority w:val="9"/>
    <w:semiHidden/>
    <w:rsid w:val="00550EF9"/>
    <w:rPr>
      <w:rFonts w:asciiTheme="majorHAnsi" w:eastAsiaTheme="majorEastAsia" w:hAnsiTheme="majorHAnsi" w:cstheme="majorBidi"/>
      <w:color w:val="1F3763" w:themeColor="accent1" w:themeShade="7F"/>
      <w:sz w:val="24"/>
    </w:rPr>
  </w:style>
  <w:style w:type="character" w:customStyle="1" w:styleId="Heading7Char">
    <w:name w:val="Heading 7 Char"/>
    <w:basedOn w:val="DefaultParagraphFont"/>
    <w:link w:val="Heading7"/>
    <w:uiPriority w:val="9"/>
    <w:semiHidden/>
    <w:rsid w:val="00550EF9"/>
    <w:rPr>
      <w:rFonts w:asciiTheme="majorHAnsi" w:eastAsiaTheme="majorEastAsia" w:hAnsiTheme="majorHAnsi" w:cstheme="majorBidi"/>
      <w:i/>
      <w:iCs/>
      <w:color w:val="1F3763" w:themeColor="accent1" w:themeShade="7F"/>
      <w:sz w:val="24"/>
    </w:rPr>
  </w:style>
  <w:style w:type="character" w:customStyle="1" w:styleId="Heading8Char">
    <w:name w:val="Heading 8 Char"/>
    <w:basedOn w:val="DefaultParagraphFont"/>
    <w:link w:val="Heading8"/>
    <w:uiPriority w:val="9"/>
    <w:semiHidden/>
    <w:rsid w:val="00550EF9"/>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550EF9"/>
    <w:rPr>
      <w:rFonts w:asciiTheme="majorHAnsi" w:eastAsiaTheme="majorEastAsia" w:hAnsiTheme="majorHAnsi" w:cstheme="majorBidi"/>
      <w:i/>
      <w:iCs/>
      <w:color w:val="272727" w:themeColor="text1" w:themeTint="D8"/>
      <w:sz w:val="21"/>
      <w:szCs w:val="21"/>
    </w:rPr>
  </w:style>
  <w:style w:type="paragraph" w:styleId="BalloonText">
    <w:name w:val="Balloon Text"/>
    <w:basedOn w:val="Normal"/>
    <w:link w:val="BalloonTextChar"/>
    <w:uiPriority w:val="99"/>
    <w:semiHidden/>
    <w:unhideWhenUsed/>
    <w:rsid w:val="00763A3B"/>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63A3B"/>
    <w:rPr>
      <w:rFonts w:ascii="Segoe UI" w:hAnsi="Segoe UI" w:cs="Segoe UI"/>
      <w:sz w:val="18"/>
      <w:szCs w:val="18"/>
    </w:rPr>
  </w:style>
  <w:style w:type="character" w:styleId="CommentReference">
    <w:name w:val="annotation reference"/>
    <w:basedOn w:val="DefaultParagraphFont"/>
    <w:uiPriority w:val="99"/>
    <w:semiHidden/>
    <w:unhideWhenUsed/>
    <w:rsid w:val="00F85D5B"/>
    <w:rPr>
      <w:sz w:val="16"/>
      <w:szCs w:val="16"/>
    </w:rPr>
  </w:style>
  <w:style w:type="paragraph" w:styleId="CommentText">
    <w:name w:val="annotation text"/>
    <w:basedOn w:val="Normal"/>
    <w:link w:val="CommentTextChar"/>
    <w:uiPriority w:val="99"/>
    <w:semiHidden/>
    <w:unhideWhenUsed/>
    <w:rsid w:val="00F85D5B"/>
    <w:rPr>
      <w:sz w:val="20"/>
      <w:szCs w:val="20"/>
    </w:rPr>
  </w:style>
  <w:style w:type="character" w:customStyle="1" w:styleId="CommentTextChar">
    <w:name w:val="Comment Text Char"/>
    <w:basedOn w:val="DefaultParagraphFont"/>
    <w:link w:val="CommentText"/>
    <w:uiPriority w:val="99"/>
    <w:semiHidden/>
    <w:rsid w:val="00F85D5B"/>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F85D5B"/>
    <w:rPr>
      <w:b/>
      <w:bCs/>
    </w:rPr>
  </w:style>
  <w:style w:type="character" w:customStyle="1" w:styleId="CommentSubjectChar">
    <w:name w:val="Comment Subject Char"/>
    <w:basedOn w:val="CommentTextChar"/>
    <w:link w:val="CommentSubject"/>
    <w:uiPriority w:val="99"/>
    <w:semiHidden/>
    <w:rsid w:val="00F85D5B"/>
    <w:rPr>
      <w:rFonts w:ascii="Times New Roman" w:hAnsi="Times New Roman"/>
      <w:b/>
      <w:bCs/>
      <w:sz w:val="20"/>
      <w:szCs w:val="20"/>
    </w:rPr>
  </w:style>
  <w:style w:type="paragraph" w:styleId="NoSpacing">
    <w:name w:val="No Spacing"/>
    <w:uiPriority w:val="1"/>
    <w:qFormat/>
    <w:rsid w:val="00DD30D3"/>
    <w:pPr>
      <w:spacing w:after="0" w:line="240" w:lineRule="auto"/>
      <w:ind w:firstLine="720"/>
      <w:jc w:val="both"/>
    </w:pPr>
    <w:rPr>
      <w:rFonts w:ascii="Times New Roman" w:hAnsi="Times New Roman"/>
      <w:sz w:val="24"/>
    </w:rPr>
  </w:style>
  <w:style w:type="paragraph" w:styleId="FootnoteText">
    <w:name w:val="footnote text"/>
    <w:basedOn w:val="Normal"/>
    <w:link w:val="FootnoteTextChar"/>
    <w:uiPriority w:val="99"/>
    <w:semiHidden/>
    <w:unhideWhenUsed/>
    <w:rsid w:val="00512124"/>
    <w:pPr>
      <w:spacing w:after="0"/>
    </w:pPr>
    <w:rPr>
      <w:sz w:val="20"/>
      <w:szCs w:val="20"/>
    </w:rPr>
  </w:style>
  <w:style w:type="character" w:customStyle="1" w:styleId="FootnoteTextChar">
    <w:name w:val="Footnote Text Char"/>
    <w:basedOn w:val="DefaultParagraphFont"/>
    <w:link w:val="FootnoteText"/>
    <w:uiPriority w:val="99"/>
    <w:semiHidden/>
    <w:rsid w:val="00512124"/>
    <w:rPr>
      <w:rFonts w:ascii="Times New Roman" w:hAnsi="Times New Roman"/>
      <w:sz w:val="20"/>
      <w:szCs w:val="20"/>
    </w:rPr>
  </w:style>
  <w:style w:type="character" w:styleId="FootnoteReference">
    <w:name w:val="footnote reference"/>
    <w:basedOn w:val="DefaultParagraphFont"/>
    <w:uiPriority w:val="99"/>
    <w:semiHidden/>
    <w:unhideWhenUsed/>
    <w:rsid w:val="00512124"/>
    <w:rPr>
      <w:vertAlign w:val="superscript"/>
    </w:rPr>
  </w:style>
  <w:style w:type="paragraph" w:customStyle="1" w:styleId="Default">
    <w:name w:val="Default"/>
    <w:rsid w:val="00BB1D56"/>
    <w:pPr>
      <w:autoSpaceDE w:val="0"/>
      <w:autoSpaceDN w:val="0"/>
      <w:adjustRightInd w:val="0"/>
      <w:spacing w:after="0" w:line="240" w:lineRule="auto"/>
      <w:ind w:firstLine="720"/>
      <w:jc w:val="both"/>
    </w:pPr>
    <w:rPr>
      <w:rFonts w:ascii="Times New Roman" w:hAnsi="Times New Roman" w:cs="Times New Roman"/>
      <w:color w:val="000000"/>
      <w:sz w:val="24"/>
      <w:szCs w:val="24"/>
      <w:lang w:val="en-GB"/>
    </w:rPr>
  </w:style>
  <w:style w:type="character" w:styleId="PageNumber">
    <w:name w:val="page number"/>
    <w:basedOn w:val="DefaultParagraphFont"/>
    <w:uiPriority w:val="99"/>
    <w:semiHidden/>
    <w:unhideWhenUsed/>
    <w:rsid w:val="00BB1D56"/>
  </w:style>
  <w:style w:type="character" w:styleId="SubtleEmphasis">
    <w:name w:val="Subtle Emphasis"/>
    <w:basedOn w:val="DefaultParagraphFont"/>
    <w:uiPriority w:val="19"/>
    <w:qFormat/>
    <w:rsid w:val="00BB1D56"/>
    <w:rPr>
      <w:i/>
      <w:iCs/>
      <w:color w:val="404040" w:themeColor="text1" w:themeTint="BF"/>
    </w:rPr>
  </w:style>
  <w:style w:type="character" w:styleId="UnresolvedMention">
    <w:name w:val="Unresolved Mention"/>
    <w:basedOn w:val="DefaultParagraphFont"/>
    <w:uiPriority w:val="99"/>
    <w:semiHidden/>
    <w:unhideWhenUsed/>
    <w:rsid w:val="00BB1D5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5999205">
      <w:bodyDiv w:val="1"/>
      <w:marLeft w:val="0"/>
      <w:marRight w:val="0"/>
      <w:marTop w:val="0"/>
      <w:marBottom w:val="0"/>
      <w:divBdr>
        <w:top w:val="none" w:sz="0" w:space="0" w:color="auto"/>
        <w:left w:val="none" w:sz="0" w:space="0" w:color="auto"/>
        <w:bottom w:val="none" w:sz="0" w:space="0" w:color="auto"/>
        <w:right w:val="none" w:sz="0" w:space="0" w:color="auto"/>
      </w:divBdr>
    </w:div>
    <w:div w:id="97262217">
      <w:bodyDiv w:val="1"/>
      <w:marLeft w:val="0"/>
      <w:marRight w:val="0"/>
      <w:marTop w:val="0"/>
      <w:marBottom w:val="0"/>
      <w:divBdr>
        <w:top w:val="none" w:sz="0" w:space="0" w:color="auto"/>
        <w:left w:val="none" w:sz="0" w:space="0" w:color="auto"/>
        <w:bottom w:val="none" w:sz="0" w:space="0" w:color="auto"/>
        <w:right w:val="none" w:sz="0" w:space="0" w:color="auto"/>
      </w:divBdr>
    </w:div>
    <w:div w:id="106855270">
      <w:bodyDiv w:val="1"/>
      <w:marLeft w:val="0"/>
      <w:marRight w:val="0"/>
      <w:marTop w:val="0"/>
      <w:marBottom w:val="0"/>
      <w:divBdr>
        <w:top w:val="none" w:sz="0" w:space="0" w:color="auto"/>
        <w:left w:val="none" w:sz="0" w:space="0" w:color="auto"/>
        <w:bottom w:val="none" w:sz="0" w:space="0" w:color="auto"/>
        <w:right w:val="none" w:sz="0" w:space="0" w:color="auto"/>
      </w:divBdr>
    </w:div>
    <w:div w:id="155386681">
      <w:bodyDiv w:val="1"/>
      <w:marLeft w:val="0"/>
      <w:marRight w:val="0"/>
      <w:marTop w:val="0"/>
      <w:marBottom w:val="0"/>
      <w:divBdr>
        <w:top w:val="none" w:sz="0" w:space="0" w:color="auto"/>
        <w:left w:val="none" w:sz="0" w:space="0" w:color="auto"/>
        <w:bottom w:val="none" w:sz="0" w:space="0" w:color="auto"/>
        <w:right w:val="none" w:sz="0" w:space="0" w:color="auto"/>
      </w:divBdr>
    </w:div>
    <w:div w:id="213390436">
      <w:bodyDiv w:val="1"/>
      <w:marLeft w:val="0"/>
      <w:marRight w:val="0"/>
      <w:marTop w:val="0"/>
      <w:marBottom w:val="0"/>
      <w:divBdr>
        <w:top w:val="none" w:sz="0" w:space="0" w:color="auto"/>
        <w:left w:val="none" w:sz="0" w:space="0" w:color="auto"/>
        <w:bottom w:val="none" w:sz="0" w:space="0" w:color="auto"/>
        <w:right w:val="none" w:sz="0" w:space="0" w:color="auto"/>
      </w:divBdr>
    </w:div>
    <w:div w:id="235021686">
      <w:bodyDiv w:val="1"/>
      <w:marLeft w:val="0"/>
      <w:marRight w:val="0"/>
      <w:marTop w:val="0"/>
      <w:marBottom w:val="0"/>
      <w:divBdr>
        <w:top w:val="none" w:sz="0" w:space="0" w:color="auto"/>
        <w:left w:val="none" w:sz="0" w:space="0" w:color="auto"/>
        <w:bottom w:val="none" w:sz="0" w:space="0" w:color="auto"/>
        <w:right w:val="none" w:sz="0" w:space="0" w:color="auto"/>
      </w:divBdr>
    </w:div>
    <w:div w:id="277759507">
      <w:bodyDiv w:val="1"/>
      <w:marLeft w:val="0"/>
      <w:marRight w:val="0"/>
      <w:marTop w:val="0"/>
      <w:marBottom w:val="0"/>
      <w:divBdr>
        <w:top w:val="none" w:sz="0" w:space="0" w:color="auto"/>
        <w:left w:val="none" w:sz="0" w:space="0" w:color="auto"/>
        <w:bottom w:val="none" w:sz="0" w:space="0" w:color="auto"/>
        <w:right w:val="none" w:sz="0" w:space="0" w:color="auto"/>
      </w:divBdr>
    </w:div>
    <w:div w:id="297808940">
      <w:bodyDiv w:val="1"/>
      <w:marLeft w:val="0"/>
      <w:marRight w:val="0"/>
      <w:marTop w:val="0"/>
      <w:marBottom w:val="0"/>
      <w:divBdr>
        <w:top w:val="none" w:sz="0" w:space="0" w:color="auto"/>
        <w:left w:val="none" w:sz="0" w:space="0" w:color="auto"/>
        <w:bottom w:val="none" w:sz="0" w:space="0" w:color="auto"/>
        <w:right w:val="none" w:sz="0" w:space="0" w:color="auto"/>
      </w:divBdr>
    </w:div>
    <w:div w:id="361051596">
      <w:bodyDiv w:val="1"/>
      <w:marLeft w:val="0"/>
      <w:marRight w:val="0"/>
      <w:marTop w:val="0"/>
      <w:marBottom w:val="0"/>
      <w:divBdr>
        <w:top w:val="none" w:sz="0" w:space="0" w:color="auto"/>
        <w:left w:val="none" w:sz="0" w:space="0" w:color="auto"/>
        <w:bottom w:val="none" w:sz="0" w:space="0" w:color="auto"/>
        <w:right w:val="none" w:sz="0" w:space="0" w:color="auto"/>
      </w:divBdr>
    </w:div>
    <w:div w:id="388459252">
      <w:bodyDiv w:val="1"/>
      <w:marLeft w:val="0"/>
      <w:marRight w:val="0"/>
      <w:marTop w:val="0"/>
      <w:marBottom w:val="0"/>
      <w:divBdr>
        <w:top w:val="none" w:sz="0" w:space="0" w:color="auto"/>
        <w:left w:val="none" w:sz="0" w:space="0" w:color="auto"/>
        <w:bottom w:val="none" w:sz="0" w:space="0" w:color="auto"/>
        <w:right w:val="none" w:sz="0" w:space="0" w:color="auto"/>
      </w:divBdr>
    </w:div>
    <w:div w:id="393549307">
      <w:bodyDiv w:val="1"/>
      <w:marLeft w:val="0"/>
      <w:marRight w:val="0"/>
      <w:marTop w:val="0"/>
      <w:marBottom w:val="0"/>
      <w:divBdr>
        <w:top w:val="none" w:sz="0" w:space="0" w:color="auto"/>
        <w:left w:val="none" w:sz="0" w:space="0" w:color="auto"/>
        <w:bottom w:val="none" w:sz="0" w:space="0" w:color="auto"/>
        <w:right w:val="none" w:sz="0" w:space="0" w:color="auto"/>
      </w:divBdr>
    </w:div>
    <w:div w:id="420957184">
      <w:bodyDiv w:val="1"/>
      <w:marLeft w:val="0"/>
      <w:marRight w:val="0"/>
      <w:marTop w:val="0"/>
      <w:marBottom w:val="0"/>
      <w:divBdr>
        <w:top w:val="none" w:sz="0" w:space="0" w:color="auto"/>
        <w:left w:val="none" w:sz="0" w:space="0" w:color="auto"/>
        <w:bottom w:val="none" w:sz="0" w:space="0" w:color="auto"/>
        <w:right w:val="none" w:sz="0" w:space="0" w:color="auto"/>
      </w:divBdr>
    </w:div>
    <w:div w:id="501554131">
      <w:bodyDiv w:val="1"/>
      <w:marLeft w:val="0"/>
      <w:marRight w:val="0"/>
      <w:marTop w:val="0"/>
      <w:marBottom w:val="0"/>
      <w:divBdr>
        <w:top w:val="none" w:sz="0" w:space="0" w:color="auto"/>
        <w:left w:val="none" w:sz="0" w:space="0" w:color="auto"/>
        <w:bottom w:val="none" w:sz="0" w:space="0" w:color="auto"/>
        <w:right w:val="none" w:sz="0" w:space="0" w:color="auto"/>
      </w:divBdr>
    </w:div>
    <w:div w:id="503055742">
      <w:bodyDiv w:val="1"/>
      <w:marLeft w:val="0"/>
      <w:marRight w:val="0"/>
      <w:marTop w:val="0"/>
      <w:marBottom w:val="0"/>
      <w:divBdr>
        <w:top w:val="none" w:sz="0" w:space="0" w:color="auto"/>
        <w:left w:val="none" w:sz="0" w:space="0" w:color="auto"/>
        <w:bottom w:val="none" w:sz="0" w:space="0" w:color="auto"/>
        <w:right w:val="none" w:sz="0" w:space="0" w:color="auto"/>
      </w:divBdr>
    </w:div>
    <w:div w:id="513542171">
      <w:bodyDiv w:val="1"/>
      <w:marLeft w:val="0"/>
      <w:marRight w:val="0"/>
      <w:marTop w:val="0"/>
      <w:marBottom w:val="0"/>
      <w:divBdr>
        <w:top w:val="none" w:sz="0" w:space="0" w:color="auto"/>
        <w:left w:val="none" w:sz="0" w:space="0" w:color="auto"/>
        <w:bottom w:val="none" w:sz="0" w:space="0" w:color="auto"/>
        <w:right w:val="none" w:sz="0" w:space="0" w:color="auto"/>
      </w:divBdr>
    </w:div>
    <w:div w:id="520978375">
      <w:bodyDiv w:val="1"/>
      <w:marLeft w:val="0"/>
      <w:marRight w:val="0"/>
      <w:marTop w:val="0"/>
      <w:marBottom w:val="0"/>
      <w:divBdr>
        <w:top w:val="none" w:sz="0" w:space="0" w:color="auto"/>
        <w:left w:val="none" w:sz="0" w:space="0" w:color="auto"/>
        <w:bottom w:val="none" w:sz="0" w:space="0" w:color="auto"/>
        <w:right w:val="none" w:sz="0" w:space="0" w:color="auto"/>
      </w:divBdr>
    </w:div>
    <w:div w:id="708266962">
      <w:bodyDiv w:val="1"/>
      <w:marLeft w:val="0"/>
      <w:marRight w:val="0"/>
      <w:marTop w:val="0"/>
      <w:marBottom w:val="0"/>
      <w:divBdr>
        <w:top w:val="none" w:sz="0" w:space="0" w:color="auto"/>
        <w:left w:val="none" w:sz="0" w:space="0" w:color="auto"/>
        <w:bottom w:val="none" w:sz="0" w:space="0" w:color="auto"/>
        <w:right w:val="none" w:sz="0" w:space="0" w:color="auto"/>
      </w:divBdr>
    </w:div>
    <w:div w:id="740643803">
      <w:bodyDiv w:val="1"/>
      <w:marLeft w:val="0"/>
      <w:marRight w:val="0"/>
      <w:marTop w:val="0"/>
      <w:marBottom w:val="0"/>
      <w:divBdr>
        <w:top w:val="none" w:sz="0" w:space="0" w:color="auto"/>
        <w:left w:val="none" w:sz="0" w:space="0" w:color="auto"/>
        <w:bottom w:val="none" w:sz="0" w:space="0" w:color="auto"/>
        <w:right w:val="none" w:sz="0" w:space="0" w:color="auto"/>
      </w:divBdr>
    </w:div>
    <w:div w:id="754745105">
      <w:bodyDiv w:val="1"/>
      <w:marLeft w:val="0"/>
      <w:marRight w:val="0"/>
      <w:marTop w:val="0"/>
      <w:marBottom w:val="0"/>
      <w:divBdr>
        <w:top w:val="none" w:sz="0" w:space="0" w:color="auto"/>
        <w:left w:val="none" w:sz="0" w:space="0" w:color="auto"/>
        <w:bottom w:val="none" w:sz="0" w:space="0" w:color="auto"/>
        <w:right w:val="none" w:sz="0" w:space="0" w:color="auto"/>
      </w:divBdr>
    </w:div>
    <w:div w:id="761343668">
      <w:bodyDiv w:val="1"/>
      <w:marLeft w:val="0"/>
      <w:marRight w:val="0"/>
      <w:marTop w:val="0"/>
      <w:marBottom w:val="0"/>
      <w:divBdr>
        <w:top w:val="none" w:sz="0" w:space="0" w:color="auto"/>
        <w:left w:val="none" w:sz="0" w:space="0" w:color="auto"/>
        <w:bottom w:val="none" w:sz="0" w:space="0" w:color="auto"/>
        <w:right w:val="none" w:sz="0" w:space="0" w:color="auto"/>
      </w:divBdr>
    </w:div>
    <w:div w:id="814686695">
      <w:bodyDiv w:val="1"/>
      <w:marLeft w:val="0"/>
      <w:marRight w:val="0"/>
      <w:marTop w:val="0"/>
      <w:marBottom w:val="0"/>
      <w:divBdr>
        <w:top w:val="none" w:sz="0" w:space="0" w:color="auto"/>
        <w:left w:val="none" w:sz="0" w:space="0" w:color="auto"/>
        <w:bottom w:val="none" w:sz="0" w:space="0" w:color="auto"/>
        <w:right w:val="none" w:sz="0" w:space="0" w:color="auto"/>
      </w:divBdr>
    </w:div>
    <w:div w:id="1098021351">
      <w:bodyDiv w:val="1"/>
      <w:marLeft w:val="0"/>
      <w:marRight w:val="0"/>
      <w:marTop w:val="0"/>
      <w:marBottom w:val="0"/>
      <w:divBdr>
        <w:top w:val="none" w:sz="0" w:space="0" w:color="auto"/>
        <w:left w:val="none" w:sz="0" w:space="0" w:color="auto"/>
        <w:bottom w:val="none" w:sz="0" w:space="0" w:color="auto"/>
        <w:right w:val="none" w:sz="0" w:space="0" w:color="auto"/>
      </w:divBdr>
    </w:div>
    <w:div w:id="1156459587">
      <w:bodyDiv w:val="1"/>
      <w:marLeft w:val="0"/>
      <w:marRight w:val="0"/>
      <w:marTop w:val="0"/>
      <w:marBottom w:val="0"/>
      <w:divBdr>
        <w:top w:val="none" w:sz="0" w:space="0" w:color="auto"/>
        <w:left w:val="none" w:sz="0" w:space="0" w:color="auto"/>
        <w:bottom w:val="none" w:sz="0" w:space="0" w:color="auto"/>
        <w:right w:val="none" w:sz="0" w:space="0" w:color="auto"/>
      </w:divBdr>
    </w:div>
    <w:div w:id="1220552473">
      <w:bodyDiv w:val="1"/>
      <w:marLeft w:val="0"/>
      <w:marRight w:val="0"/>
      <w:marTop w:val="0"/>
      <w:marBottom w:val="0"/>
      <w:divBdr>
        <w:top w:val="none" w:sz="0" w:space="0" w:color="auto"/>
        <w:left w:val="none" w:sz="0" w:space="0" w:color="auto"/>
        <w:bottom w:val="none" w:sz="0" w:space="0" w:color="auto"/>
        <w:right w:val="none" w:sz="0" w:space="0" w:color="auto"/>
      </w:divBdr>
    </w:div>
    <w:div w:id="1317539356">
      <w:bodyDiv w:val="1"/>
      <w:marLeft w:val="0"/>
      <w:marRight w:val="0"/>
      <w:marTop w:val="0"/>
      <w:marBottom w:val="0"/>
      <w:divBdr>
        <w:top w:val="none" w:sz="0" w:space="0" w:color="auto"/>
        <w:left w:val="none" w:sz="0" w:space="0" w:color="auto"/>
        <w:bottom w:val="none" w:sz="0" w:space="0" w:color="auto"/>
        <w:right w:val="none" w:sz="0" w:space="0" w:color="auto"/>
      </w:divBdr>
    </w:div>
    <w:div w:id="1334410226">
      <w:bodyDiv w:val="1"/>
      <w:marLeft w:val="0"/>
      <w:marRight w:val="0"/>
      <w:marTop w:val="0"/>
      <w:marBottom w:val="0"/>
      <w:divBdr>
        <w:top w:val="none" w:sz="0" w:space="0" w:color="auto"/>
        <w:left w:val="none" w:sz="0" w:space="0" w:color="auto"/>
        <w:bottom w:val="none" w:sz="0" w:space="0" w:color="auto"/>
        <w:right w:val="none" w:sz="0" w:space="0" w:color="auto"/>
      </w:divBdr>
    </w:div>
    <w:div w:id="1448816157">
      <w:bodyDiv w:val="1"/>
      <w:marLeft w:val="0"/>
      <w:marRight w:val="0"/>
      <w:marTop w:val="0"/>
      <w:marBottom w:val="0"/>
      <w:divBdr>
        <w:top w:val="none" w:sz="0" w:space="0" w:color="auto"/>
        <w:left w:val="none" w:sz="0" w:space="0" w:color="auto"/>
        <w:bottom w:val="none" w:sz="0" w:space="0" w:color="auto"/>
        <w:right w:val="none" w:sz="0" w:space="0" w:color="auto"/>
      </w:divBdr>
    </w:div>
    <w:div w:id="1562016631">
      <w:bodyDiv w:val="1"/>
      <w:marLeft w:val="0"/>
      <w:marRight w:val="0"/>
      <w:marTop w:val="0"/>
      <w:marBottom w:val="0"/>
      <w:divBdr>
        <w:top w:val="none" w:sz="0" w:space="0" w:color="auto"/>
        <w:left w:val="none" w:sz="0" w:space="0" w:color="auto"/>
        <w:bottom w:val="none" w:sz="0" w:space="0" w:color="auto"/>
        <w:right w:val="none" w:sz="0" w:space="0" w:color="auto"/>
      </w:divBdr>
    </w:div>
    <w:div w:id="1718965908">
      <w:bodyDiv w:val="1"/>
      <w:marLeft w:val="0"/>
      <w:marRight w:val="0"/>
      <w:marTop w:val="0"/>
      <w:marBottom w:val="0"/>
      <w:divBdr>
        <w:top w:val="none" w:sz="0" w:space="0" w:color="auto"/>
        <w:left w:val="none" w:sz="0" w:space="0" w:color="auto"/>
        <w:bottom w:val="none" w:sz="0" w:space="0" w:color="auto"/>
        <w:right w:val="none" w:sz="0" w:space="0" w:color="auto"/>
      </w:divBdr>
    </w:div>
    <w:div w:id="1744181537">
      <w:bodyDiv w:val="1"/>
      <w:marLeft w:val="0"/>
      <w:marRight w:val="0"/>
      <w:marTop w:val="0"/>
      <w:marBottom w:val="0"/>
      <w:divBdr>
        <w:top w:val="none" w:sz="0" w:space="0" w:color="auto"/>
        <w:left w:val="none" w:sz="0" w:space="0" w:color="auto"/>
        <w:bottom w:val="none" w:sz="0" w:space="0" w:color="auto"/>
        <w:right w:val="none" w:sz="0" w:space="0" w:color="auto"/>
      </w:divBdr>
    </w:div>
    <w:div w:id="1769815381">
      <w:bodyDiv w:val="1"/>
      <w:marLeft w:val="0"/>
      <w:marRight w:val="0"/>
      <w:marTop w:val="0"/>
      <w:marBottom w:val="0"/>
      <w:divBdr>
        <w:top w:val="none" w:sz="0" w:space="0" w:color="auto"/>
        <w:left w:val="none" w:sz="0" w:space="0" w:color="auto"/>
        <w:bottom w:val="none" w:sz="0" w:space="0" w:color="auto"/>
        <w:right w:val="none" w:sz="0" w:space="0" w:color="auto"/>
      </w:divBdr>
    </w:div>
    <w:div w:id="1939487856">
      <w:bodyDiv w:val="1"/>
      <w:marLeft w:val="0"/>
      <w:marRight w:val="0"/>
      <w:marTop w:val="0"/>
      <w:marBottom w:val="0"/>
      <w:divBdr>
        <w:top w:val="none" w:sz="0" w:space="0" w:color="auto"/>
        <w:left w:val="none" w:sz="0" w:space="0" w:color="auto"/>
        <w:bottom w:val="none" w:sz="0" w:space="0" w:color="auto"/>
        <w:right w:val="none" w:sz="0" w:space="0" w:color="auto"/>
      </w:divBdr>
    </w:div>
    <w:div w:id="1953592661">
      <w:bodyDiv w:val="1"/>
      <w:marLeft w:val="0"/>
      <w:marRight w:val="0"/>
      <w:marTop w:val="0"/>
      <w:marBottom w:val="0"/>
      <w:divBdr>
        <w:top w:val="none" w:sz="0" w:space="0" w:color="auto"/>
        <w:left w:val="none" w:sz="0" w:space="0" w:color="auto"/>
        <w:bottom w:val="none" w:sz="0" w:space="0" w:color="auto"/>
        <w:right w:val="none" w:sz="0" w:space="0" w:color="auto"/>
      </w:divBdr>
    </w:div>
    <w:div w:id="20908084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chart" Target="charts/chart10.xml"/><Relationship Id="rId21" Type="http://schemas.openxmlformats.org/officeDocument/2006/relationships/chart" Target="charts/chart5.xml"/><Relationship Id="rId34" Type="http://schemas.openxmlformats.org/officeDocument/2006/relationships/image" Target="media/image16.png"/><Relationship Id="rId42" Type="http://schemas.openxmlformats.org/officeDocument/2006/relationships/image" Target="media/image21.png"/><Relationship Id="rId47" Type="http://schemas.openxmlformats.org/officeDocument/2006/relationships/image" Target="media/image26.png"/><Relationship Id="rId50" Type="http://schemas.openxmlformats.org/officeDocument/2006/relationships/image" Target="media/image29.png"/><Relationship Id="rId55" Type="http://schemas.openxmlformats.org/officeDocument/2006/relationships/image" Target="media/image34.jpeg"/><Relationship Id="rId63" Type="http://schemas.openxmlformats.org/officeDocument/2006/relationships/customXml" Target="../customXml/item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1.xml"/><Relationship Id="rId29" Type="http://schemas.openxmlformats.org/officeDocument/2006/relationships/image" Target="media/image11.png"/><Relationship Id="rId11" Type="http://schemas.openxmlformats.org/officeDocument/2006/relationships/image" Target="media/image4.jpeg"/><Relationship Id="rId24" Type="http://schemas.openxmlformats.org/officeDocument/2006/relationships/chart" Target="charts/chart8.xml"/><Relationship Id="rId32" Type="http://schemas.openxmlformats.org/officeDocument/2006/relationships/image" Target="media/image14.png"/><Relationship Id="rId37" Type="http://schemas.openxmlformats.org/officeDocument/2006/relationships/chart" Target="charts/chart13.xml"/><Relationship Id="rId40" Type="http://schemas.openxmlformats.org/officeDocument/2006/relationships/image" Target="media/image19.png"/><Relationship Id="rId45" Type="http://schemas.openxmlformats.org/officeDocument/2006/relationships/image" Target="media/image24.png"/><Relationship Id="rId53" Type="http://schemas.openxmlformats.org/officeDocument/2006/relationships/image" Target="media/image32.jpeg"/><Relationship Id="rId58" Type="http://schemas.openxmlformats.org/officeDocument/2006/relationships/hyperlink" Target="https://doi.org/10.1016/j.foreco.2022.120115" TargetMode="External"/><Relationship Id="rId66" Type="http://schemas.openxmlformats.org/officeDocument/2006/relationships/customXml" Target="../customXml/item5.xml"/><Relationship Id="rId5" Type="http://schemas.openxmlformats.org/officeDocument/2006/relationships/webSettings" Target="webSettings.xml"/><Relationship Id="rId61" Type="http://schemas.openxmlformats.org/officeDocument/2006/relationships/fontTable" Target="fontTable.xml"/><Relationship Id="rId19" Type="http://schemas.openxmlformats.org/officeDocument/2006/relationships/chart" Target="charts/chart3.xml"/><Relationship Id="rId14" Type="http://schemas.openxmlformats.org/officeDocument/2006/relationships/image" Target="media/image7.jpeg"/><Relationship Id="rId22" Type="http://schemas.openxmlformats.org/officeDocument/2006/relationships/chart" Target="charts/chart6.xml"/><Relationship Id="rId27" Type="http://schemas.openxmlformats.org/officeDocument/2006/relationships/image" Target="media/image9.png"/><Relationship Id="rId30" Type="http://schemas.openxmlformats.org/officeDocument/2006/relationships/image" Target="media/image12.jpg"/><Relationship Id="rId35" Type="http://schemas.openxmlformats.org/officeDocument/2006/relationships/chart" Target="charts/chart11.xml"/><Relationship Id="rId43" Type="http://schemas.openxmlformats.org/officeDocument/2006/relationships/image" Target="media/image22.png"/><Relationship Id="rId48" Type="http://schemas.openxmlformats.org/officeDocument/2006/relationships/image" Target="media/image27.png"/><Relationship Id="rId56" Type="http://schemas.openxmlformats.org/officeDocument/2006/relationships/image" Target="media/image35.jpeg"/><Relationship Id="rId8" Type="http://schemas.openxmlformats.org/officeDocument/2006/relationships/image" Target="media/image1.png"/><Relationship Id="rId51" Type="http://schemas.openxmlformats.org/officeDocument/2006/relationships/image" Target="media/image30.jpeg"/><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chart" Target="charts/chart1.xml"/><Relationship Id="rId25" Type="http://schemas.openxmlformats.org/officeDocument/2006/relationships/chart" Target="charts/chart9.xml"/><Relationship Id="rId33" Type="http://schemas.openxmlformats.org/officeDocument/2006/relationships/image" Target="media/image15.jpeg"/><Relationship Id="rId38" Type="http://schemas.openxmlformats.org/officeDocument/2006/relationships/image" Target="media/image17.jpeg"/><Relationship Id="rId46" Type="http://schemas.openxmlformats.org/officeDocument/2006/relationships/image" Target="media/image25.png"/><Relationship Id="rId59" Type="http://schemas.openxmlformats.org/officeDocument/2006/relationships/hyperlink" Target="https://doi.org/10.1007/s13595-019-0892-1" TargetMode="External"/><Relationship Id="rId20" Type="http://schemas.openxmlformats.org/officeDocument/2006/relationships/chart" Target="charts/chart4.xml"/><Relationship Id="rId41" Type="http://schemas.openxmlformats.org/officeDocument/2006/relationships/image" Target="media/image20.jpeg"/><Relationship Id="rId54" Type="http://schemas.openxmlformats.org/officeDocument/2006/relationships/image" Target="media/image33.jpeg"/><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jpg"/><Relationship Id="rId23" Type="http://schemas.openxmlformats.org/officeDocument/2006/relationships/chart" Target="charts/chart7.xml"/><Relationship Id="rId28" Type="http://schemas.openxmlformats.org/officeDocument/2006/relationships/image" Target="media/image10.jpg"/><Relationship Id="rId36" Type="http://schemas.openxmlformats.org/officeDocument/2006/relationships/chart" Target="charts/chart12.xml"/><Relationship Id="rId49" Type="http://schemas.openxmlformats.org/officeDocument/2006/relationships/image" Target="media/image28.png"/><Relationship Id="rId57" Type="http://schemas.openxmlformats.org/officeDocument/2006/relationships/image" Target="media/image36.png"/><Relationship Id="rId10" Type="http://schemas.openxmlformats.org/officeDocument/2006/relationships/image" Target="media/image3.jpeg"/><Relationship Id="rId31" Type="http://schemas.openxmlformats.org/officeDocument/2006/relationships/image" Target="media/image13.png"/><Relationship Id="rId44" Type="http://schemas.openxmlformats.org/officeDocument/2006/relationships/image" Target="media/image23.png"/><Relationship Id="rId52" Type="http://schemas.openxmlformats.org/officeDocument/2006/relationships/image" Target="media/image31.png"/><Relationship Id="rId60" Type="http://schemas.openxmlformats.org/officeDocument/2006/relationships/footer" Target="footer2.xml"/><Relationship Id="rId65"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image" Target="media/image6.jpg"/><Relationship Id="rId18" Type="http://schemas.openxmlformats.org/officeDocument/2006/relationships/chart" Target="charts/chart2.xml"/><Relationship Id="rId39" Type="http://schemas.openxmlformats.org/officeDocument/2006/relationships/image" Target="media/image18.png"/></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package" Target="../embeddings/Microsoft_Excel_Worksheet3.xlsx"/><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file:///E:\Projects\Omorika_UNDP\Sadnice\Mjerenja%20sadnica.xlsx"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file:///E:\Projects\Omorika_UNDP\Sadnice\Mjerenja%20sadnica.xlsx" TargetMode="External"/><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oleObject" Target="file:///E:\Projects\Omorika_UNDP\Sadnice\Mjerenja%20sadnica.xlsx" TargetMode="External"/><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oleObject" Target="file:///E:\Projects\Omorika_UNDP\Sadnice\Mjerenja%20sadnica.xlsx" TargetMode="External"/><Relationship Id="rId2" Type="http://schemas.microsoft.com/office/2011/relationships/chartColorStyle" Target="colors8.xml"/><Relationship Id="rId1" Type="http://schemas.microsoft.com/office/2011/relationships/chartStyle" Target="style8.xml"/></Relationships>
</file>

<file path=word/charts/_rels/chart9.xml.rels><?xml version="1.0" encoding="UTF-8" standalone="yes"?>
<Relationships xmlns="http://schemas.openxmlformats.org/package/2006/relationships"><Relationship Id="rId3" Type="http://schemas.openxmlformats.org/officeDocument/2006/relationships/oleObject" Target="file:///E:\Projects\Omorika_UNDP\Sadnice\Mjerenja%20sadnica.xlsx" TargetMode="External"/><Relationship Id="rId2" Type="http://schemas.microsoft.com/office/2011/relationships/chartColorStyle" Target="colors9.xml"/><Relationship Id="rId1" Type="http://schemas.microsoft.com/office/2011/relationships/chartStyle" Target="style9.xml"/></Relationships>
</file>

<file path=word/charts/_rels/chart10.xml.rels><?xml version="1.0" encoding="UTF-8" standalone="yes"?>
<Relationships xmlns="http://schemas.openxmlformats.org/package/2006/relationships"><Relationship Id="rId3" Type="http://schemas.openxmlformats.org/officeDocument/2006/relationships/oleObject" Target="file:///E:\Projects\Omorika_UNDP\Sadnice\Mjerenja%20sadnica.xlsx" TargetMode="External"/><Relationship Id="rId2" Type="http://schemas.microsoft.com/office/2011/relationships/chartColorStyle" Target="colors10.xml"/><Relationship Id="rId1" Type="http://schemas.microsoft.com/office/2011/relationships/chartStyle" Target="style10.xml"/></Relationships>
</file>

<file path=word/charts/_rels/chart11.xml.rels><?xml version="1.0" encoding="UTF-8" standalone="yes"?>
<Relationships xmlns="http://schemas.openxmlformats.org/package/2006/relationships"><Relationship Id="rId3" Type="http://schemas.openxmlformats.org/officeDocument/2006/relationships/oleObject" Target="file:///E:\Projects\Zavrseni\Franklinia\Stanista_klima\2_jun_24\1_Tem_vaz.xlsx" TargetMode="External"/><Relationship Id="rId2" Type="http://schemas.microsoft.com/office/2011/relationships/chartColorStyle" Target="colors11.xml"/><Relationship Id="rId1" Type="http://schemas.microsoft.com/office/2011/relationships/chartStyle" Target="style11.xml"/></Relationships>
</file>

<file path=word/charts/_rels/chart12.xml.rels><?xml version="1.0" encoding="UTF-8" standalone="yes"?>
<Relationships xmlns="http://schemas.openxmlformats.org/package/2006/relationships"><Relationship Id="rId3" Type="http://schemas.openxmlformats.org/officeDocument/2006/relationships/oleObject" Target="file:///E:\Projects\Zavrseni\Franklinia\Stanista_klima\2_jun_24\2_Vlaz_vaz.xlsx" TargetMode="External"/><Relationship Id="rId2" Type="http://schemas.microsoft.com/office/2011/relationships/chartColorStyle" Target="colors12.xml"/><Relationship Id="rId1" Type="http://schemas.microsoft.com/office/2011/relationships/chartStyle" Target="style12.xml"/></Relationships>
</file>

<file path=word/charts/_rels/chart13.xml.rels><?xml version="1.0" encoding="UTF-8" standalone="yes"?>
<Relationships xmlns="http://schemas.openxmlformats.org/package/2006/relationships"><Relationship Id="rId3" Type="http://schemas.openxmlformats.org/officeDocument/2006/relationships/oleObject" Target="file:///E:\Projects\Zavrseni\Franklinia\Stanista_klima\2_jun_24\3_Tem_zemlje.xlsx" TargetMode="External"/><Relationship Id="rId2" Type="http://schemas.microsoft.com/office/2011/relationships/chartColorStyle" Target="colors13.xml"/><Relationship Id="rId1" Type="http://schemas.microsoft.com/office/2011/relationships/chartStyle" Target="style1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v>Клијавост 1</c:v>
          </c:tx>
          <c:spPr>
            <a:solidFill>
              <a:schemeClr val="accent1"/>
            </a:solidFill>
            <a:ln>
              <a:noFill/>
            </a:ln>
            <a:effectLst/>
          </c:spPr>
          <c:invertIfNegative val="0"/>
          <c:cat>
            <c:strRef>
              <c:f>'Grafikoni Linije polusr.'!$A$2:$A$59</c:f>
              <c:strCache>
                <c:ptCount val="58"/>
                <c:pt idx="0">
                  <c:v>Велики Столац 1</c:v>
                </c:pt>
                <c:pt idx="1">
                  <c:v>Велики Столац 2</c:v>
                </c:pt>
                <c:pt idx="2">
                  <c:v>Велики Столац 3</c:v>
                </c:pt>
                <c:pt idx="3">
                  <c:v>Велики Столац 4</c:v>
                </c:pt>
                <c:pt idx="4">
                  <c:v>Велики Столац 5</c:v>
                </c:pt>
                <c:pt idx="5">
                  <c:v>Велики Столац 6</c:v>
                </c:pt>
                <c:pt idx="6">
                  <c:v>Велики Столац 7</c:v>
                </c:pt>
                <c:pt idx="7">
                  <c:v>Велики Столац 8</c:v>
                </c:pt>
                <c:pt idx="8">
                  <c:v>Велики Столац 9</c:v>
                </c:pt>
                <c:pt idx="9">
                  <c:v>Велики Столац 10</c:v>
                </c:pt>
                <c:pt idx="10">
                  <c:v>Велики Столац 11</c:v>
                </c:pt>
                <c:pt idx="11">
                  <c:v>Велики Столац 12</c:v>
                </c:pt>
                <c:pt idx="12">
                  <c:v>Велики Столац 13</c:v>
                </c:pt>
                <c:pt idx="13">
                  <c:v>Велики Столац 14</c:v>
                </c:pt>
                <c:pt idx="14">
                  <c:v>Велики Столац 15</c:v>
                </c:pt>
                <c:pt idx="15">
                  <c:v>Велики Столац 16</c:v>
                </c:pt>
                <c:pt idx="16">
                  <c:v>Велики Столац 17</c:v>
                </c:pt>
                <c:pt idx="17">
                  <c:v>Велики Столац 18</c:v>
                </c:pt>
                <c:pt idx="18">
                  <c:v>Велики Столац 19</c:v>
                </c:pt>
                <c:pt idx="19">
                  <c:v>Велики Столац 20</c:v>
                </c:pt>
                <c:pt idx="20">
                  <c:v>Велики Столац 21</c:v>
                </c:pt>
                <c:pt idx="21">
                  <c:v>Радомишље 1</c:v>
                </c:pt>
                <c:pt idx="22">
                  <c:v>Радомишље 2</c:v>
                </c:pt>
                <c:pt idx="23">
                  <c:v>Радомишље 3</c:v>
                </c:pt>
                <c:pt idx="24">
                  <c:v>Радомишље 4</c:v>
                </c:pt>
                <c:pt idx="25">
                  <c:v>Радомишље 5</c:v>
                </c:pt>
                <c:pt idx="26">
                  <c:v>Радомишље 6</c:v>
                </c:pt>
                <c:pt idx="27">
                  <c:v>Радомишље 7</c:v>
                </c:pt>
                <c:pt idx="28">
                  <c:v>Радомишље 8</c:v>
                </c:pt>
                <c:pt idx="29">
                  <c:v>Тисовљак 1</c:v>
                </c:pt>
                <c:pt idx="30">
                  <c:v>Тисовљак 2</c:v>
                </c:pt>
                <c:pt idx="31">
                  <c:v>Тисовљак 3</c:v>
                </c:pt>
                <c:pt idx="32">
                  <c:v>Тисовљак 4</c:v>
                </c:pt>
                <c:pt idx="33">
                  <c:v>Тисовљак 5</c:v>
                </c:pt>
                <c:pt idx="34">
                  <c:v>Тисовљак 6</c:v>
                </c:pt>
                <c:pt idx="35">
                  <c:v>Тисовљак 7</c:v>
                </c:pt>
                <c:pt idx="36">
                  <c:v>Тисовљак 8</c:v>
                </c:pt>
                <c:pt idx="37">
                  <c:v>Тисовљак 9</c:v>
                </c:pt>
                <c:pt idx="38">
                  <c:v>Тисовљак 10</c:v>
                </c:pt>
                <c:pt idx="39">
                  <c:v>Тисовљак 11</c:v>
                </c:pt>
                <c:pt idx="40">
                  <c:v>Тисовљак 12</c:v>
                </c:pt>
                <c:pt idx="41">
                  <c:v>Тисовљак 13</c:v>
                </c:pt>
                <c:pt idx="42">
                  <c:v>Тисовљак 14</c:v>
                </c:pt>
                <c:pt idx="43">
                  <c:v>Тисовљак 15</c:v>
                </c:pt>
                <c:pt idx="44">
                  <c:v>Тисовљак 16</c:v>
                </c:pt>
                <c:pt idx="45">
                  <c:v>Тисовљак 17</c:v>
                </c:pt>
                <c:pt idx="46">
                  <c:v>Град 1</c:v>
                </c:pt>
                <c:pt idx="47">
                  <c:v>Град 2</c:v>
                </c:pt>
                <c:pt idx="48">
                  <c:v>Град 3</c:v>
                </c:pt>
                <c:pt idx="49">
                  <c:v>Град 4</c:v>
                </c:pt>
                <c:pt idx="50">
                  <c:v>Град 5</c:v>
                </c:pt>
                <c:pt idx="51">
                  <c:v>Град 7</c:v>
                </c:pt>
                <c:pt idx="52">
                  <c:v>Град 8</c:v>
                </c:pt>
                <c:pt idx="53">
                  <c:v>Град 9</c:v>
                </c:pt>
                <c:pt idx="54">
                  <c:v>Град 10</c:v>
                </c:pt>
                <c:pt idx="55">
                  <c:v>Град 11</c:v>
                </c:pt>
                <c:pt idx="56">
                  <c:v>Град 12</c:v>
                </c:pt>
                <c:pt idx="57">
                  <c:v>Просјечно</c:v>
                </c:pt>
              </c:strCache>
            </c:strRef>
          </c:cat>
          <c:val>
            <c:numRef>
              <c:f>'Grafikoni Linije polusr.'!$B$2:$B$59</c:f>
              <c:numCache>
                <c:formatCode>General</c:formatCode>
                <c:ptCount val="58"/>
                <c:pt idx="0">
                  <c:v>5.36</c:v>
                </c:pt>
                <c:pt idx="1">
                  <c:v>6.55</c:v>
                </c:pt>
                <c:pt idx="2">
                  <c:v>2.98</c:v>
                </c:pt>
                <c:pt idx="3">
                  <c:v>4.17</c:v>
                </c:pt>
                <c:pt idx="4">
                  <c:v>10.48</c:v>
                </c:pt>
                <c:pt idx="5">
                  <c:v>10.48</c:v>
                </c:pt>
                <c:pt idx="6">
                  <c:v>3.57</c:v>
                </c:pt>
                <c:pt idx="7">
                  <c:v>2.98</c:v>
                </c:pt>
                <c:pt idx="8">
                  <c:v>7.14</c:v>
                </c:pt>
                <c:pt idx="9">
                  <c:v>4.29</c:v>
                </c:pt>
                <c:pt idx="10">
                  <c:v>5.83</c:v>
                </c:pt>
                <c:pt idx="11">
                  <c:v>8.4499999999999993</c:v>
                </c:pt>
                <c:pt idx="12">
                  <c:v>3.21</c:v>
                </c:pt>
                <c:pt idx="13">
                  <c:v>5.24</c:v>
                </c:pt>
                <c:pt idx="14">
                  <c:v>5.36</c:v>
                </c:pt>
                <c:pt idx="15">
                  <c:v>1.53</c:v>
                </c:pt>
                <c:pt idx="16">
                  <c:v>5.95</c:v>
                </c:pt>
                <c:pt idx="17">
                  <c:v>3.57</c:v>
                </c:pt>
                <c:pt idx="18">
                  <c:v>3.57</c:v>
                </c:pt>
                <c:pt idx="19">
                  <c:v>2.62</c:v>
                </c:pt>
                <c:pt idx="20">
                  <c:v>5.6</c:v>
                </c:pt>
                <c:pt idx="21">
                  <c:v>1.43</c:v>
                </c:pt>
                <c:pt idx="22">
                  <c:v>0.48</c:v>
                </c:pt>
                <c:pt idx="23">
                  <c:v>2.86</c:v>
                </c:pt>
                <c:pt idx="24">
                  <c:v>3.57</c:v>
                </c:pt>
                <c:pt idx="25">
                  <c:v>3.45</c:v>
                </c:pt>
                <c:pt idx="26">
                  <c:v>0.6</c:v>
                </c:pt>
                <c:pt idx="27">
                  <c:v>0.15</c:v>
                </c:pt>
                <c:pt idx="28">
                  <c:v>4.6399999999999997</c:v>
                </c:pt>
                <c:pt idx="29">
                  <c:v>2.86</c:v>
                </c:pt>
                <c:pt idx="30">
                  <c:v>1.9</c:v>
                </c:pt>
                <c:pt idx="31">
                  <c:v>2.02</c:v>
                </c:pt>
                <c:pt idx="32">
                  <c:v>1.19</c:v>
                </c:pt>
                <c:pt idx="33">
                  <c:v>6.9</c:v>
                </c:pt>
                <c:pt idx="34">
                  <c:v>2.98</c:v>
                </c:pt>
                <c:pt idx="35">
                  <c:v>6.79</c:v>
                </c:pt>
                <c:pt idx="36">
                  <c:v>1.31</c:v>
                </c:pt>
                <c:pt idx="37">
                  <c:v>0.83</c:v>
                </c:pt>
                <c:pt idx="38">
                  <c:v>2.14</c:v>
                </c:pt>
                <c:pt idx="39">
                  <c:v>3.21</c:v>
                </c:pt>
                <c:pt idx="40">
                  <c:v>2.74</c:v>
                </c:pt>
                <c:pt idx="41">
                  <c:v>5.83</c:v>
                </c:pt>
                <c:pt idx="42">
                  <c:v>1.9</c:v>
                </c:pt>
                <c:pt idx="43">
                  <c:v>6.31</c:v>
                </c:pt>
                <c:pt idx="44">
                  <c:v>1.79</c:v>
                </c:pt>
                <c:pt idx="45">
                  <c:v>4.6399999999999997</c:v>
                </c:pt>
                <c:pt idx="46">
                  <c:v>3.45</c:v>
                </c:pt>
                <c:pt idx="47">
                  <c:v>2.02</c:v>
                </c:pt>
                <c:pt idx="48">
                  <c:v>5.24</c:v>
                </c:pt>
                <c:pt idx="49">
                  <c:v>10.119999999999999</c:v>
                </c:pt>
                <c:pt idx="50">
                  <c:v>6.67</c:v>
                </c:pt>
                <c:pt idx="51">
                  <c:v>3.45</c:v>
                </c:pt>
                <c:pt idx="52">
                  <c:v>0.36</c:v>
                </c:pt>
                <c:pt idx="53">
                  <c:v>2.98</c:v>
                </c:pt>
                <c:pt idx="54">
                  <c:v>1.55</c:v>
                </c:pt>
                <c:pt idx="55">
                  <c:v>1.79</c:v>
                </c:pt>
                <c:pt idx="56">
                  <c:v>0.95</c:v>
                </c:pt>
                <c:pt idx="57">
                  <c:v>3.18</c:v>
                </c:pt>
              </c:numCache>
            </c:numRef>
          </c:val>
          <c:extLst>
            <c:ext xmlns:c16="http://schemas.microsoft.com/office/drawing/2014/chart" uri="{C3380CC4-5D6E-409C-BE32-E72D297353CC}">
              <c16:uniqueId val="{00000000-A487-423F-BF5C-F508D2A2B8E5}"/>
            </c:ext>
          </c:extLst>
        </c:ser>
        <c:ser>
          <c:idx val="1"/>
          <c:order val="1"/>
          <c:tx>
            <c:v>Клијавост 2</c:v>
          </c:tx>
          <c:spPr>
            <a:solidFill>
              <a:schemeClr val="accent2"/>
            </a:solidFill>
            <a:ln>
              <a:noFill/>
            </a:ln>
            <a:effectLst/>
          </c:spPr>
          <c:invertIfNegative val="0"/>
          <c:cat>
            <c:strRef>
              <c:f>'Grafikoni Linije polusr.'!$A$2:$A$59</c:f>
              <c:strCache>
                <c:ptCount val="58"/>
                <c:pt idx="0">
                  <c:v>Велики Столац 1</c:v>
                </c:pt>
                <c:pt idx="1">
                  <c:v>Велики Столац 2</c:v>
                </c:pt>
                <c:pt idx="2">
                  <c:v>Велики Столац 3</c:v>
                </c:pt>
                <c:pt idx="3">
                  <c:v>Велики Столац 4</c:v>
                </c:pt>
                <c:pt idx="4">
                  <c:v>Велики Столац 5</c:v>
                </c:pt>
                <c:pt idx="5">
                  <c:v>Велики Столац 6</c:v>
                </c:pt>
                <c:pt idx="6">
                  <c:v>Велики Столац 7</c:v>
                </c:pt>
                <c:pt idx="7">
                  <c:v>Велики Столац 8</c:v>
                </c:pt>
                <c:pt idx="8">
                  <c:v>Велики Столац 9</c:v>
                </c:pt>
                <c:pt idx="9">
                  <c:v>Велики Столац 10</c:v>
                </c:pt>
                <c:pt idx="10">
                  <c:v>Велики Столац 11</c:v>
                </c:pt>
                <c:pt idx="11">
                  <c:v>Велики Столац 12</c:v>
                </c:pt>
                <c:pt idx="12">
                  <c:v>Велики Столац 13</c:v>
                </c:pt>
                <c:pt idx="13">
                  <c:v>Велики Столац 14</c:v>
                </c:pt>
                <c:pt idx="14">
                  <c:v>Велики Столац 15</c:v>
                </c:pt>
                <c:pt idx="15">
                  <c:v>Велики Столац 16</c:v>
                </c:pt>
                <c:pt idx="16">
                  <c:v>Велики Столац 17</c:v>
                </c:pt>
                <c:pt idx="17">
                  <c:v>Велики Столац 18</c:v>
                </c:pt>
                <c:pt idx="18">
                  <c:v>Велики Столац 19</c:v>
                </c:pt>
                <c:pt idx="19">
                  <c:v>Велики Столац 20</c:v>
                </c:pt>
                <c:pt idx="20">
                  <c:v>Велики Столац 21</c:v>
                </c:pt>
                <c:pt idx="21">
                  <c:v>Радомишље 1</c:v>
                </c:pt>
                <c:pt idx="22">
                  <c:v>Радомишље 2</c:v>
                </c:pt>
                <c:pt idx="23">
                  <c:v>Радомишље 3</c:v>
                </c:pt>
                <c:pt idx="24">
                  <c:v>Радомишље 4</c:v>
                </c:pt>
                <c:pt idx="25">
                  <c:v>Радомишље 5</c:v>
                </c:pt>
                <c:pt idx="26">
                  <c:v>Радомишље 6</c:v>
                </c:pt>
                <c:pt idx="27">
                  <c:v>Радомишље 7</c:v>
                </c:pt>
                <c:pt idx="28">
                  <c:v>Радомишље 8</c:v>
                </c:pt>
                <c:pt idx="29">
                  <c:v>Тисовљак 1</c:v>
                </c:pt>
                <c:pt idx="30">
                  <c:v>Тисовљак 2</c:v>
                </c:pt>
                <c:pt idx="31">
                  <c:v>Тисовљак 3</c:v>
                </c:pt>
                <c:pt idx="32">
                  <c:v>Тисовљак 4</c:v>
                </c:pt>
                <c:pt idx="33">
                  <c:v>Тисовљак 5</c:v>
                </c:pt>
                <c:pt idx="34">
                  <c:v>Тисовљак 6</c:v>
                </c:pt>
                <c:pt idx="35">
                  <c:v>Тисовљак 7</c:v>
                </c:pt>
                <c:pt idx="36">
                  <c:v>Тисовљак 8</c:v>
                </c:pt>
                <c:pt idx="37">
                  <c:v>Тисовљак 9</c:v>
                </c:pt>
                <c:pt idx="38">
                  <c:v>Тисовљак 10</c:v>
                </c:pt>
                <c:pt idx="39">
                  <c:v>Тисовљак 11</c:v>
                </c:pt>
                <c:pt idx="40">
                  <c:v>Тисовљак 12</c:v>
                </c:pt>
                <c:pt idx="41">
                  <c:v>Тисовљак 13</c:v>
                </c:pt>
                <c:pt idx="42">
                  <c:v>Тисовљак 14</c:v>
                </c:pt>
                <c:pt idx="43">
                  <c:v>Тисовљак 15</c:v>
                </c:pt>
                <c:pt idx="44">
                  <c:v>Тисовљак 16</c:v>
                </c:pt>
                <c:pt idx="45">
                  <c:v>Тисовљак 17</c:v>
                </c:pt>
                <c:pt idx="46">
                  <c:v>Град 1</c:v>
                </c:pt>
                <c:pt idx="47">
                  <c:v>Град 2</c:v>
                </c:pt>
                <c:pt idx="48">
                  <c:v>Град 3</c:v>
                </c:pt>
                <c:pt idx="49">
                  <c:v>Град 4</c:v>
                </c:pt>
                <c:pt idx="50">
                  <c:v>Град 5</c:v>
                </c:pt>
                <c:pt idx="51">
                  <c:v>Град 7</c:v>
                </c:pt>
                <c:pt idx="52">
                  <c:v>Град 8</c:v>
                </c:pt>
                <c:pt idx="53">
                  <c:v>Град 9</c:v>
                </c:pt>
                <c:pt idx="54">
                  <c:v>Град 10</c:v>
                </c:pt>
                <c:pt idx="55">
                  <c:v>Град 11</c:v>
                </c:pt>
                <c:pt idx="56">
                  <c:v>Град 12</c:v>
                </c:pt>
                <c:pt idx="57">
                  <c:v>Просјечно</c:v>
                </c:pt>
              </c:strCache>
            </c:strRef>
          </c:cat>
          <c:val>
            <c:numRef>
              <c:f>'Grafikoni Linije polusr.'!$C$2:$C$59</c:f>
              <c:numCache>
                <c:formatCode>General</c:formatCode>
                <c:ptCount val="58"/>
                <c:pt idx="0">
                  <c:v>39.29</c:v>
                </c:pt>
                <c:pt idx="1">
                  <c:v>34.880000000000003</c:v>
                </c:pt>
                <c:pt idx="2">
                  <c:v>56.67</c:v>
                </c:pt>
                <c:pt idx="3">
                  <c:v>32.619999999999997</c:v>
                </c:pt>
                <c:pt idx="4">
                  <c:v>32.5</c:v>
                </c:pt>
                <c:pt idx="5">
                  <c:v>41.19</c:v>
                </c:pt>
                <c:pt idx="6">
                  <c:v>31.55</c:v>
                </c:pt>
                <c:pt idx="7">
                  <c:v>0.15</c:v>
                </c:pt>
                <c:pt idx="8">
                  <c:v>38.450000000000003</c:v>
                </c:pt>
                <c:pt idx="9">
                  <c:v>48.1</c:v>
                </c:pt>
                <c:pt idx="10">
                  <c:v>56.9</c:v>
                </c:pt>
                <c:pt idx="11">
                  <c:v>46.9</c:v>
                </c:pt>
                <c:pt idx="12">
                  <c:v>45.48</c:v>
                </c:pt>
                <c:pt idx="13">
                  <c:v>33.57</c:v>
                </c:pt>
                <c:pt idx="14">
                  <c:v>26.9</c:v>
                </c:pt>
                <c:pt idx="15">
                  <c:v>0.34</c:v>
                </c:pt>
                <c:pt idx="16">
                  <c:v>0.83</c:v>
                </c:pt>
                <c:pt idx="17">
                  <c:v>37.619999999999997</c:v>
                </c:pt>
                <c:pt idx="18">
                  <c:v>52.26</c:v>
                </c:pt>
                <c:pt idx="19">
                  <c:v>46.31</c:v>
                </c:pt>
                <c:pt idx="20">
                  <c:v>39.520000000000003</c:v>
                </c:pt>
                <c:pt idx="21">
                  <c:v>27.02</c:v>
                </c:pt>
                <c:pt idx="22">
                  <c:v>22.02</c:v>
                </c:pt>
                <c:pt idx="23">
                  <c:v>61.19</c:v>
                </c:pt>
                <c:pt idx="24">
                  <c:v>66.900000000000006</c:v>
                </c:pt>
                <c:pt idx="25">
                  <c:v>64.64</c:v>
                </c:pt>
                <c:pt idx="26">
                  <c:v>0</c:v>
                </c:pt>
                <c:pt idx="27">
                  <c:v>0.15</c:v>
                </c:pt>
                <c:pt idx="28">
                  <c:v>8.57</c:v>
                </c:pt>
                <c:pt idx="29">
                  <c:v>44.29</c:v>
                </c:pt>
                <c:pt idx="30">
                  <c:v>37.14</c:v>
                </c:pt>
                <c:pt idx="31">
                  <c:v>36.31</c:v>
                </c:pt>
                <c:pt idx="32">
                  <c:v>13.21</c:v>
                </c:pt>
                <c:pt idx="33">
                  <c:v>43.93</c:v>
                </c:pt>
                <c:pt idx="34">
                  <c:v>55.24</c:v>
                </c:pt>
                <c:pt idx="35">
                  <c:v>43.21</c:v>
                </c:pt>
                <c:pt idx="36">
                  <c:v>41.55</c:v>
                </c:pt>
                <c:pt idx="37">
                  <c:v>27.74</c:v>
                </c:pt>
                <c:pt idx="38">
                  <c:v>48.81</c:v>
                </c:pt>
                <c:pt idx="39">
                  <c:v>23.33</c:v>
                </c:pt>
                <c:pt idx="40">
                  <c:v>25.83</c:v>
                </c:pt>
                <c:pt idx="41">
                  <c:v>15.36</c:v>
                </c:pt>
                <c:pt idx="42">
                  <c:v>16.55</c:v>
                </c:pt>
                <c:pt idx="43">
                  <c:v>33.1</c:v>
                </c:pt>
                <c:pt idx="44">
                  <c:v>27.98</c:v>
                </c:pt>
                <c:pt idx="45">
                  <c:v>25.24</c:v>
                </c:pt>
                <c:pt idx="46">
                  <c:v>41.19</c:v>
                </c:pt>
                <c:pt idx="47">
                  <c:v>34.049999999999997</c:v>
                </c:pt>
                <c:pt idx="48">
                  <c:v>72.5</c:v>
                </c:pt>
                <c:pt idx="49">
                  <c:v>57.5</c:v>
                </c:pt>
                <c:pt idx="50">
                  <c:v>53.21</c:v>
                </c:pt>
                <c:pt idx="51">
                  <c:v>47.5</c:v>
                </c:pt>
                <c:pt idx="52">
                  <c:v>48.21</c:v>
                </c:pt>
                <c:pt idx="53">
                  <c:v>32.86</c:v>
                </c:pt>
                <c:pt idx="54">
                  <c:v>51.31</c:v>
                </c:pt>
                <c:pt idx="55">
                  <c:v>59.4</c:v>
                </c:pt>
                <c:pt idx="56">
                  <c:v>74.17</c:v>
                </c:pt>
                <c:pt idx="57">
                  <c:v>29.87</c:v>
                </c:pt>
              </c:numCache>
            </c:numRef>
          </c:val>
          <c:extLst>
            <c:ext xmlns:c16="http://schemas.microsoft.com/office/drawing/2014/chart" uri="{C3380CC4-5D6E-409C-BE32-E72D297353CC}">
              <c16:uniqueId val="{00000001-A487-423F-BF5C-F508D2A2B8E5}"/>
            </c:ext>
          </c:extLst>
        </c:ser>
        <c:ser>
          <c:idx val="2"/>
          <c:order val="2"/>
          <c:tx>
            <c:v>Клијавост укупна</c:v>
          </c:tx>
          <c:spPr>
            <a:solidFill>
              <a:schemeClr val="accent3"/>
            </a:solidFill>
            <a:ln>
              <a:noFill/>
            </a:ln>
            <a:effectLst/>
          </c:spPr>
          <c:invertIfNegative val="0"/>
          <c:cat>
            <c:strRef>
              <c:f>'Grafikoni Linije polusr.'!$A$2:$A$59</c:f>
              <c:strCache>
                <c:ptCount val="58"/>
                <c:pt idx="0">
                  <c:v>Велики Столац 1</c:v>
                </c:pt>
                <c:pt idx="1">
                  <c:v>Велики Столац 2</c:v>
                </c:pt>
                <c:pt idx="2">
                  <c:v>Велики Столац 3</c:v>
                </c:pt>
                <c:pt idx="3">
                  <c:v>Велики Столац 4</c:v>
                </c:pt>
                <c:pt idx="4">
                  <c:v>Велики Столац 5</c:v>
                </c:pt>
                <c:pt idx="5">
                  <c:v>Велики Столац 6</c:v>
                </c:pt>
                <c:pt idx="6">
                  <c:v>Велики Столац 7</c:v>
                </c:pt>
                <c:pt idx="7">
                  <c:v>Велики Столац 8</c:v>
                </c:pt>
                <c:pt idx="8">
                  <c:v>Велики Столац 9</c:v>
                </c:pt>
                <c:pt idx="9">
                  <c:v>Велики Столац 10</c:v>
                </c:pt>
                <c:pt idx="10">
                  <c:v>Велики Столац 11</c:v>
                </c:pt>
                <c:pt idx="11">
                  <c:v>Велики Столац 12</c:v>
                </c:pt>
                <c:pt idx="12">
                  <c:v>Велики Столац 13</c:v>
                </c:pt>
                <c:pt idx="13">
                  <c:v>Велики Столац 14</c:v>
                </c:pt>
                <c:pt idx="14">
                  <c:v>Велики Столац 15</c:v>
                </c:pt>
                <c:pt idx="15">
                  <c:v>Велики Столац 16</c:v>
                </c:pt>
                <c:pt idx="16">
                  <c:v>Велики Столац 17</c:v>
                </c:pt>
                <c:pt idx="17">
                  <c:v>Велики Столац 18</c:v>
                </c:pt>
                <c:pt idx="18">
                  <c:v>Велики Столац 19</c:v>
                </c:pt>
                <c:pt idx="19">
                  <c:v>Велики Столац 20</c:v>
                </c:pt>
                <c:pt idx="20">
                  <c:v>Велики Столац 21</c:v>
                </c:pt>
                <c:pt idx="21">
                  <c:v>Радомишље 1</c:v>
                </c:pt>
                <c:pt idx="22">
                  <c:v>Радомишље 2</c:v>
                </c:pt>
                <c:pt idx="23">
                  <c:v>Радомишље 3</c:v>
                </c:pt>
                <c:pt idx="24">
                  <c:v>Радомишље 4</c:v>
                </c:pt>
                <c:pt idx="25">
                  <c:v>Радомишље 5</c:v>
                </c:pt>
                <c:pt idx="26">
                  <c:v>Радомишље 6</c:v>
                </c:pt>
                <c:pt idx="27">
                  <c:v>Радомишље 7</c:v>
                </c:pt>
                <c:pt idx="28">
                  <c:v>Радомишље 8</c:v>
                </c:pt>
                <c:pt idx="29">
                  <c:v>Тисовљак 1</c:v>
                </c:pt>
                <c:pt idx="30">
                  <c:v>Тисовљак 2</c:v>
                </c:pt>
                <c:pt idx="31">
                  <c:v>Тисовљак 3</c:v>
                </c:pt>
                <c:pt idx="32">
                  <c:v>Тисовљак 4</c:v>
                </c:pt>
                <c:pt idx="33">
                  <c:v>Тисовљак 5</c:v>
                </c:pt>
                <c:pt idx="34">
                  <c:v>Тисовљак 6</c:v>
                </c:pt>
                <c:pt idx="35">
                  <c:v>Тисовљак 7</c:v>
                </c:pt>
                <c:pt idx="36">
                  <c:v>Тисовљак 8</c:v>
                </c:pt>
                <c:pt idx="37">
                  <c:v>Тисовљак 9</c:v>
                </c:pt>
                <c:pt idx="38">
                  <c:v>Тисовљак 10</c:v>
                </c:pt>
                <c:pt idx="39">
                  <c:v>Тисовљак 11</c:v>
                </c:pt>
                <c:pt idx="40">
                  <c:v>Тисовљак 12</c:v>
                </c:pt>
                <c:pt idx="41">
                  <c:v>Тисовљак 13</c:v>
                </c:pt>
                <c:pt idx="42">
                  <c:v>Тисовљак 14</c:v>
                </c:pt>
                <c:pt idx="43">
                  <c:v>Тисовљак 15</c:v>
                </c:pt>
                <c:pt idx="44">
                  <c:v>Тисовљак 16</c:v>
                </c:pt>
                <c:pt idx="45">
                  <c:v>Тисовљак 17</c:v>
                </c:pt>
                <c:pt idx="46">
                  <c:v>Град 1</c:v>
                </c:pt>
                <c:pt idx="47">
                  <c:v>Град 2</c:v>
                </c:pt>
                <c:pt idx="48">
                  <c:v>Град 3</c:v>
                </c:pt>
                <c:pt idx="49">
                  <c:v>Град 4</c:v>
                </c:pt>
                <c:pt idx="50">
                  <c:v>Град 5</c:v>
                </c:pt>
                <c:pt idx="51">
                  <c:v>Град 7</c:v>
                </c:pt>
                <c:pt idx="52">
                  <c:v>Град 8</c:v>
                </c:pt>
                <c:pt idx="53">
                  <c:v>Град 9</c:v>
                </c:pt>
                <c:pt idx="54">
                  <c:v>Град 10</c:v>
                </c:pt>
                <c:pt idx="55">
                  <c:v>Град 11</c:v>
                </c:pt>
                <c:pt idx="56">
                  <c:v>Град 12</c:v>
                </c:pt>
                <c:pt idx="57">
                  <c:v>Просјечно</c:v>
                </c:pt>
              </c:strCache>
            </c:strRef>
          </c:cat>
          <c:val>
            <c:numRef>
              <c:f>'Grafikoni Linije polusr.'!$D$2:$D$59</c:f>
              <c:numCache>
                <c:formatCode>General</c:formatCode>
                <c:ptCount val="58"/>
                <c:pt idx="0">
                  <c:v>44.64</c:v>
                </c:pt>
                <c:pt idx="1">
                  <c:v>41.43</c:v>
                </c:pt>
                <c:pt idx="2">
                  <c:v>59.64</c:v>
                </c:pt>
                <c:pt idx="3">
                  <c:v>36.79</c:v>
                </c:pt>
                <c:pt idx="4">
                  <c:v>42.98</c:v>
                </c:pt>
                <c:pt idx="5">
                  <c:v>51.67</c:v>
                </c:pt>
                <c:pt idx="6">
                  <c:v>35.119999999999997</c:v>
                </c:pt>
                <c:pt idx="7">
                  <c:v>3.13</c:v>
                </c:pt>
                <c:pt idx="8">
                  <c:v>45.6</c:v>
                </c:pt>
                <c:pt idx="9">
                  <c:v>52.38</c:v>
                </c:pt>
                <c:pt idx="10">
                  <c:v>62.74</c:v>
                </c:pt>
                <c:pt idx="11">
                  <c:v>55.36</c:v>
                </c:pt>
                <c:pt idx="12">
                  <c:v>48.69</c:v>
                </c:pt>
                <c:pt idx="13">
                  <c:v>38.81</c:v>
                </c:pt>
                <c:pt idx="14">
                  <c:v>32.26</c:v>
                </c:pt>
                <c:pt idx="15">
                  <c:v>1.87</c:v>
                </c:pt>
                <c:pt idx="16">
                  <c:v>6.79</c:v>
                </c:pt>
                <c:pt idx="17">
                  <c:v>41.19</c:v>
                </c:pt>
                <c:pt idx="18">
                  <c:v>55.83</c:v>
                </c:pt>
                <c:pt idx="19">
                  <c:v>48.93</c:v>
                </c:pt>
                <c:pt idx="20">
                  <c:v>45.12</c:v>
                </c:pt>
                <c:pt idx="21">
                  <c:v>28.45</c:v>
                </c:pt>
                <c:pt idx="22">
                  <c:v>22.5</c:v>
                </c:pt>
                <c:pt idx="23">
                  <c:v>64.05</c:v>
                </c:pt>
                <c:pt idx="24">
                  <c:v>70.48</c:v>
                </c:pt>
                <c:pt idx="25">
                  <c:v>68.099999999999994</c:v>
                </c:pt>
                <c:pt idx="26">
                  <c:v>0.6</c:v>
                </c:pt>
                <c:pt idx="27">
                  <c:v>0.3</c:v>
                </c:pt>
                <c:pt idx="28">
                  <c:v>13.21</c:v>
                </c:pt>
                <c:pt idx="29">
                  <c:v>47.14</c:v>
                </c:pt>
                <c:pt idx="30">
                  <c:v>39.049999999999997</c:v>
                </c:pt>
                <c:pt idx="31">
                  <c:v>38.33</c:v>
                </c:pt>
                <c:pt idx="32">
                  <c:v>14.4</c:v>
                </c:pt>
                <c:pt idx="33">
                  <c:v>50.83</c:v>
                </c:pt>
                <c:pt idx="34">
                  <c:v>58.21</c:v>
                </c:pt>
                <c:pt idx="35">
                  <c:v>50</c:v>
                </c:pt>
                <c:pt idx="36">
                  <c:v>42.86</c:v>
                </c:pt>
                <c:pt idx="37">
                  <c:v>28.57</c:v>
                </c:pt>
                <c:pt idx="38">
                  <c:v>50.95</c:v>
                </c:pt>
                <c:pt idx="39">
                  <c:v>26.55</c:v>
                </c:pt>
                <c:pt idx="40">
                  <c:v>28.57</c:v>
                </c:pt>
                <c:pt idx="41">
                  <c:v>21.19</c:v>
                </c:pt>
                <c:pt idx="42">
                  <c:v>18.45</c:v>
                </c:pt>
                <c:pt idx="43">
                  <c:v>39.4</c:v>
                </c:pt>
                <c:pt idx="44">
                  <c:v>29.76</c:v>
                </c:pt>
                <c:pt idx="45">
                  <c:v>29.88</c:v>
                </c:pt>
                <c:pt idx="46">
                  <c:v>44.64</c:v>
                </c:pt>
                <c:pt idx="47">
                  <c:v>36.07</c:v>
                </c:pt>
                <c:pt idx="48">
                  <c:v>77.739999999999995</c:v>
                </c:pt>
                <c:pt idx="49">
                  <c:v>67.62</c:v>
                </c:pt>
                <c:pt idx="50">
                  <c:v>59.88</c:v>
                </c:pt>
                <c:pt idx="51">
                  <c:v>50.95</c:v>
                </c:pt>
                <c:pt idx="52">
                  <c:v>48.57</c:v>
                </c:pt>
                <c:pt idx="53">
                  <c:v>35.83</c:v>
                </c:pt>
                <c:pt idx="54">
                  <c:v>52.86</c:v>
                </c:pt>
                <c:pt idx="55">
                  <c:v>61.19</c:v>
                </c:pt>
                <c:pt idx="56">
                  <c:v>75.12</c:v>
                </c:pt>
                <c:pt idx="57">
                  <c:v>33.049999999999997</c:v>
                </c:pt>
              </c:numCache>
            </c:numRef>
          </c:val>
          <c:extLst>
            <c:ext xmlns:c16="http://schemas.microsoft.com/office/drawing/2014/chart" uri="{C3380CC4-5D6E-409C-BE32-E72D297353CC}">
              <c16:uniqueId val="{00000002-A487-423F-BF5C-F508D2A2B8E5}"/>
            </c:ext>
          </c:extLst>
        </c:ser>
        <c:dLbls>
          <c:showLegendKey val="0"/>
          <c:showVal val="0"/>
          <c:showCatName val="0"/>
          <c:showSerName val="0"/>
          <c:showPercent val="0"/>
          <c:showBubbleSize val="0"/>
        </c:dLbls>
        <c:gapWidth val="300"/>
        <c:axId val="466602136"/>
        <c:axId val="466602792"/>
      </c:barChart>
      <c:catAx>
        <c:axId val="46660213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crossAx val="466602792"/>
        <c:crosses val="autoZero"/>
        <c:auto val="1"/>
        <c:lblAlgn val="ctr"/>
        <c:lblOffset val="100"/>
        <c:noMultiLvlLbl val="0"/>
      </c:catAx>
      <c:valAx>
        <c:axId val="466602792"/>
        <c:scaling>
          <c:orientation val="minMax"/>
          <c:max val="80"/>
        </c:scaling>
        <c:delete val="0"/>
        <c:axPos val="l"/>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sr-Cyrl-BA"/>
                  <a:t>Клијавост</a:t>
                </a:r>
                <a:r>
                  <a:rPr lang="sr-Cyrl-BA" baseline="0"/>
                  <a:t> сјемена </a:t>
                </a:r>
                <a:r>
                  <a:rPr lang="en-US" baseline="0"/>
                  <a:t>[%]</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6660213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6.8445717012646151E-2"/>
          <c:y val="5.0925925925925923E-2"/>
          <c:w val="0.82670341207349085"/>
          <c:h val="0.61297025371828517"/>
        </c:manualLayout>
      </c:layout>
      <c:barChart>
        <c:barDir val="col"/>
        <c:grouping val="clustered"/>
        <c:varyColors val="0"/>
        <c:ser>
          <c:idx val="0"/>
          <c:order val="0"/>
          <c:tx>
            <c:v>Клијавост 1</c:v>
          </c:tx>
          <c:spPr>
            <a:solidFill>
              <a:schemeClr val="accent1"/>
            </a:solidFill>
            <a:ln>
              <a:noFill/>
            </a:ln>
            <a:effectLst/>
          </c:spPr>
          <c:invertIfNegative val="0"/>
          <c:cat>
            <c:strRef>
              <c:f>'Grafikoni Linije polusr.'!$A$60:$A$105</c:f>
              <c:strCache>
                <c:ptCount val="46"/>
                <c:pt idx="0">
                  <c:v>Шарена Буква 1</c:v>
                </c:pt>
                <c:pt idx="1">
                  <c:v>Шарена Буква 2</c:v>
                </c:pt>
                <c:pt idx="2">
                  <c:v>Шарена Буква 3</c:v>
                </c:pt>
                <c:pt idx="3">
                  <c:v>Шарена Буква 4</c:v>
                </c:pt>
                <c:pt idx="4">
                  <c:v>Шарена Буква 5</c:v>
                </c:pt>
                <c:pt idx="5">
                  <c:v>Шарена Буква 6</c:v>
                </c:pt>
                <c:pt idx="6">
                  <c:v>Шарена Буква 7</c:v>
                </c:pt>
                <c:pt idx="7">
                  <c:v>Шарена Буква 8</c:v>
                </c:pt>
                <c:pt idx="8">
                  <c:v>Шарена Буква 9</c:v>
                </c:pt>
                <c:pt idx="9">
                  <c:v>Шарена Буква 10</c:v>
                </c:pt>
                <c:pt idx="10">
                  <c:v>Tесла 2</c:v>
                </c:pt>
                <c:pt idx="11">
                  <c:v>Тесла 3</c:v>
                </c:pt>
                <c:pt idx="12">
                  <c:v>Tесла 3</c:v>
                </c:pt>
                <c:pt idx="13">
                  <c:v>Тесла 4</c:v>
                </c:pt>
                <c:pt idx="14">
                  <c:v>Tесла 4</c:v>
                </c:pt>
                <c:pt idx="15">
                  <c:v>Тесла 11</c:v>
                </c:pt>
                <c:pt idx="16">
                  <c:v>Пањак 2</c:v>
                </c:pt>
                <c:pt idx="17">
                  <c:v>Пањак 3</c:v>
                </c:pt>
                <c:pt idx="18">
                  <c:v>Пањак 4</c:v>
                </c:pt>
                <c:pt idx="19">
                  <c:v>Пањак 7</c:v>
                </c:pt>
                <c:pt idx="20">
                  <c:v>Пањак 8</c:v>
                </c:pt>
                <c:pt idx="21">
                  <c:v>Бања Лука 1/1</c:v>
                </c:pt>
                <c:pt idx="22">
                  <c:v>Бања Лука 1/2</c:v>
                </c:pt>
                <c:pt idx="23">
                  <c:v>Бања Лука 2</c:v>
                </c:pt>
                <c:pt idx="24">
                  <c:v>Бања Лука 3</c:v>
                </c:pt>
                <c:pt idx="25">
                  <c:v>Бања Лука 4</c:v>
                </c:pt>
                <c:pt idx="26">
                  <c:v>Бања Лука 5</c:v>
                </c:pt>
                <c:pt idx="27">
                  <c:v>Бања Лука 6</c:v>
                </c:pt>
                <c:pt idx="28">
                  <c:v>Бања Лука 7</c:v>
                </c:pt>
                <c:pt idx="29">
                  <c:v>Бања Лука 8</c:v>
                </c:pt>
                <c:pt idx="30">
                  <c:v>Бања Лука 9</c:v>
                </c:pt>
                <c:pt idx="31">
                  <c:v>Бања Лука 10</c:v>
                </c:pt>
                <c:pt idx="32">
                  <c:v>Бања Лука 11</c:v>
                </c:pt>
                <c:pt idx="33">
                  <c:v>Бања Лука 12</c:v>
                </c:pt>
                <c:pt idx="34">
                  <c:v>Бања Лука 13</c:v>
                </c:pt>
                <c:pt idx="35">
                  <c:v>Бања Лука 14</c:v>
                </c:pt>
                <c:pt idx="36">
                  <c:v>Бања Лука 15</c:v>
                </c:pt>
                <c:pt idx="37">
                  <c:v>Бања Лука 16</c:v>
                </c:pt>
                <c:pt idx="38">
                  <c:v>Бања Лука 17</c:v>
                </c:pt>
                <c:pt idx="39">
                  <c:v>Бања Лука18/1</c:v>
                </c:pt>
                <c:pt idx="40">
                  <c:v>Бања Лука 18/2</c:v>
                </c:pt>
                <c:pt idx="41">
                  <c:v>Бања Лука 19/1</c:v>
                </c:pt>
                <c:pt idx="42">
                  <c:v>Бања Лука 19/2</c:v>
                </c:pt>
                <c:pt idx="43">
                  <c:v>Бања Лука 20</c:v>
                </c:pt>
                <c:pt idx="44">
                  <c:v>Бања Лука 21</c:v>
                </c:pt>
                <c:pt idx="45">
                  <c:v>Просјечно</c:v>
                </c:pt>
              </c:strCache>
            </c:strRef>
          </c:cat>
          <c:val>
            <c:numRef>
              <c:f>'Grafikoni Linije polusr.'!$B$60:$B$105</c:f>
              <c:numCache>
                <c:formatCode>General</c:formatCode>
                <c:ptCount val="46"/>
                <c:pt idx="0">
                  <c:v>1.07</c:v>
                </c:pt>
                <c:pt idx="1">
                  <c:v>5.71</c:v>
                </c:pt>
                <c:pt idx="2">
                  <c:v>3.93</c:v>
                </c:pt>
                <c:pt idx="3">
                  <c:v>9.4</c:v>
                </c:pt>
                <c:pt idx="4">
                  <c:v>1.55</c:v>
                </c:pt>
                <c:pt idx="5">
                  <c:v>1.9</c:v>
                </c:pt>
                <c:pt idx="6">
                  <c:v>4.4000000000000004</c:v>
                </c:pt>
                <c:pt idx="7">
                  <c:v>2.5</c:v>
                </c:pt>
                <c:pt idx="8">
                  <c:v>7.14</c:v>
                </c:pt>
                <c:pt idx="9">
                  <c:v>4.05</c:v>
                </c:pt>
                <c:pt idx="10">
                  <c:v>1.67</c:v>
                </c:pt>
                <c:pt idx="11">
                  <c:v>1.55</c:v>
                </c:pt>
                <c:pt idx="12">
                  <c:v>0.95</c:v>
                </c:pt>
                <c:pt idx="13">
                  <c:v>1.07</c:v>
                </c:pt>
                <c:pt idx="14">
                  <c:v>2.5</c:v>
                </c:pt>
                <c:pt idx="15">
                  <c:v>1.07</c:v>
                </c:pt>
                <c:pt idx="16">
                  <c:v>3.33</c:v>
                </c:pt>
                <c:pt idx="17">
                  <c:v>2.98</c:v>
                </c:pt>
                <c:pt idx="18">
                  <c:v>1.55</c:v>
                </c:pt>
                <c:pt idx="19">
                  <c:v>0.48</c:v>
                </c:pt>
                <c:pt idx="20">
                  <c:v>3.21</c:v>
                </c:pt>
                <c:pt idx="21">
                  <c:v>1.67</c:v>
                </c:pt>
                <c:pt idx="22">
                  <c:v>1.19</c:v>
                </c:pt>
                <c:pt idx="23">
                  <c:v>0.95</c:v>
                </c:pt>
                <c:pt idx="24">
                  <c:v>0</c:v>
                </c:pt>
                <c:pt idx="25">
                  <c:v>1.19</c:v>
                </c:pt>
                <c:pt idx="26">
                  <c:v>0.6</c:v>
                </c:pt>
                <c:pt idx="27">
                  <c:v>2.14</c:v>
                </c:pt>
                <c:pt idx="28">
                  <c:v>0.71</c:v>
                </c:pt>
                <c:pt idx="29">
                  <c:v>0.83</c:v>
                </c:pt>
                <c:pt idx="30">
                  <c:v>0.83</c:v>
                </c:pt>
                <c:pt idx="31">
                  <c:v>2.74</c:v>
                </c:pt>
                <c:pt idx="32">
                  <c:v>1.79</c:v>
                </c:pt>
                <c:pt idx="33">
                  <c:v>1.43</c:v>
                </c:pt>
                <c:pt idx="34">
                  <c:v>0.36</c:v>
                </c:pt>
                <c:pt idx="35">
                  <c:v>1.43</c:v>
                </c:pt>
                <c:pt idx="36">
                  <c:v>3.81</c:v>
                </c:pt>
                <c:pt idx="37">
                  <c:v>0.6</c:v>
                </c:pt>
                <c:pt idx="38">
                  <c:v>0.95</c:v>
                </c:pt>
                <c:pt idx="39">
                  <c:v>1.55</c:v>
                </c:pt>
                <c:pt idx="40">
                  <c:v>2.62</c:v>
                </c:pt>
                <c:pt idx="41">
                  <c:v>1.19</c:v>
                </c:pt>
                <c:pt idx="42">
                  <c:v>4.63</c:v>
                </c:pt>
                <c:pt idx="43">
                  <c:v>2.02</c:v>
                </c:pt>
                <c:pt idx="44">
                  <c:v>2.2599999999999998</c:v>
                </c:pt>
                <c:pt idx="45">
                  <c:v>3.18</c:v>
                </c:pt>
              </c:numCache>
            </c:numRef>
          </c:val>
          <c:extLst>
            <c:ext xmlns:c16="http://schemas.microsoft.com/office/drawing/2014/chart" uri="{C3380CC4-5D6E-409C-BE32-E72D297353CC}">
              <c16:uniqueId val="{00000000-3267-48C8-BB6F-B943670A5729}"/>
            </c:ext>
          </c:extLst>
        </c:ser>
        <c:ser>
          <c:idx val="1"/>
          <c:order val="1"/>
          <c:tx>
            <c:v>Клијавост 2</c:v>
          </c:tx>
          <c:spPr>
            <a:solidFill>
              <a:schemeClr val="accent2"/>
            </a:solidFill>
            <a:ln>
              <a:noFill/>
            </a:ln>
            <a:effectLst/>
          </c:spPr>
          <c:invertIfNegative val="0"/>
          <c:cat>
            <c:strRef>
              <c:f>'Grafikoni Linije polusr.'!$A$60:$A$105</c:f>
              <c:strCache>
                <c:ptCount val="46"/>
                <c:pt idx="0">
                  <c:v>Шарена Буква 1</c:v>
                </c:pt>
                <c:pt idx="1">
                  <c:v>Шарена Буква 2</c:v>
                </c:pt>
                <c:pt idx="2">
                  <c:v>Шарена Буква 3</c:v>
                </c:pt>
                <c:pt idx="3">
                  <c:v>Шарена Буква 4</c:v>
                </c:pt>
                <c:pt idx="4">
                  <c:v>Шарена Буква 5</c:v>
                </c:pt>
                <c:pt idx="5">
                  <c:v>Шарена Буква 6</c:v>
                </c:pt>
                <c:pt idx="6">
                  <c:v>Шарена Буква 7</c:v>
                </c:pt>
                <c:pt idx="7">
                  <c:v>Шарена Буква 8</c:v>
                </c:pt>
                <c:pt idx="8">
                  <c:v>Шарена Буква 9</c:v>
                </c:pt>
                <c:pt idx="9">
                  <c:v>Шарена Буква 10</c:v>
                </c:pt>
                <c:pt idx="10">
                  <c:v>Tесла 2</c:v>
                </c:pt>
                <c:pt idx="11">
                  <c:v>Тесла 3</c:v>
                </c:pt>
                <c:pt idx="12">
                  <c:v>Tесла 3</c:v>
                </c:pt>
                <c:pt idx="13">
                  <c:v>Тесла 4</c:v>
                </c:pt>
                <c:pt idx="14">
                  <c:v>Tесла 4</c:v>
                </c:pt>
                <c:pt idx="15">
                  <c:v>Тесла 11</c:v>
                </c:pt>
                <c:pt idx="16">
                  <c:v>Пањак 2</c:v>
                </c:pt>
                <c:pt idx="17">
                  <c:v>Пањак 3</c:v>
                </c:pt>
                <c:pt idx="18">
                  <c:v>Пањак 4</c:v>
                </c:pt>
                <c:pt idx="19">
                  <c:v>Пањак 7</c:v>
                </c:pt>
                <c:pt idx="20">
                  <c:v>Пањак 8</c:v>
                </c:pt>
                <c:pt idx="21">
                  <c:v>Бања Лука 1/1</c:v>
                </c:pt>
                <c:pt idx="22">
                  <c:v>Бања Лука 1/2</c:v>
                </c:pt>
                <c:pt idx="23">
                  <c:v>Бања Лука 2</c:v>
                </c:pt>
                <c:pt idx="24">
                  <c:v>Бања Лука 3</c:v>
                </c:pt>
                <c:pt idx="25">
                  <c:v>Бања Лука 4</c:v>
                </c:pt>
                <c:pt idx="26">
                  <c:v>Бања Лука 5</c:v>
                </c:pt>
                <c:pt idx="27">
                  <c:v>Бања Лука 6</c:v>
                </c:pt>
                <c:pt idx="28">
                  <c:v>Бања Лука 7</c:v>
                </c:pt>
                <c:pt idx="29">
                  <c:v>Бања Лука 8</c:v>
                </c:pt>
                <c:pt idx="30">
                  <c:v>Бања Лука 9</c:v>
                </c:pt>
                <c:pt idx="31">
                  <c:v>Бања Лука 10</c:v>
                </c:pt>
                <c:pt idx="32">
                  <c:v>Бања Лука 11</c:v>
                </c:pt>
                <c:pt idx="33">
                  <c:v>Бања Лука 12</c:v>
                </c:pt>
                <c:pt idx="34">
                  <c:v>Бања Лука 13</c:v>
                </c:pt>
                <c:pt idx="35">
                  <c:v>Бања Лука 14</c:v>
                </c:pt>
                <c:pt idx="36">
                  <c:v>Бања Лука 15</c:v>
                </c:pt>
                <c:pt idx="37">
                  <c:v>Бања Лука 16</c:v>
                </c:pt>
                <c:pt idx="38">
                  <c:v>Бања Лука 17</c:v>
                </c:pt>
                <c:pt idx="39">
                  <c:v>Бања Лука18/1</c:v>
                </c:pt>
                <c:pt idx="40">
                  <c:v>Бања Лука 18/2</c:v>
                </c:pt>
                <c:pt idx="41">
                  <c:v>Бања Лука 19/1</c:v>
                </c:pt>
                <c:pt idx="42">
                  <c:v>Бања Лука 19/2</c:v>
                </c:pt>
                <c:pt idx="43">
                  <c:v>Бања Лука 20</c:v>
                </c:pt>
                <c:pt idx="44">
                  <c:v>Бања Лука 21</c:v>
                </c:pt>
                <c:pt idx="45">
                  <c:v>Просјечно</c:v>
                </c:pt>
              </c:strCache>
            </c:strRef>
          </c:cat>
          <c:val>
            <c:numRef>
              <c:f>'Grafikoni Linije polusr.'!$C$60:$C$105</c:f>
              <c:numCache>
                <c:formatCode>General</c:formatCode>
                <c:ptCount val="46"/>
                <c:pt idx="0">
                  <c:v>12.02</c:v>
                </c:pt>
                <c:pt idx="1">
                  <c:v>65.95</c:v>
                </c:pt>
                <c:pt idx="2">
                  <c:v>11.55</c:v>
                </c:pt>
                <c:pt idx="3">
                  <c:v>38.33</c:v>
                </c:pt>
                <c:pt idx="4">
                  <c:v>33.1</c:v>
                </c:pt>
                <c:pt idx="5">
                  <c:v>76.069999999999993</c:v>
                </c:pt>
                <c:pt idx="6">
                  <c:v>57.38</c:v>
                </c:pt>
                <c:pt idx="7">
                  <c:v>15.6</c:v>
                </c:pt>
                <c:pt idx="8">
                  <c:v>15.48</c:v>
                </c:pt>
                <c:pt idx="9">
                  <c:v>30.36</c:v>
                </c:pt>
                <c:pt idx="10">
                  <c:v>0</c:v>
                </c:pt>
                <c:pt idx="11">
                  <c:v>24.4</c:v>
                </c:pt>
                <c:pt idx="12">
                  <c:v>0</c:v>
                </c:pt>
                <c:pt idx="13">
                  <c:v>24.64</c:v>
                </c:pt>
                <c:pt idx="14">
                  <c:v>25.36</c:v>
                </c:pt>
                <c:pt idx="15">
                  <c:v>13.69</c:v>
                </c:pt>
                <c:pt idx="16">
                  <c:v>7.62</c:v>
                </c:pt>
                <c:pt idx="17">
                  <c:v>11.9</c:v>
                </c:pt>
                <c:pt idx="18">
                  <c:v>4.6399999999999997</c:v>
                </c:pt>
                <c:pt idx="19">
                  <c:v>0</c:v>
                </c:pt>
                <c:pt idx="20">
                  <c:v>6.19</c:v>
                </c:pt>
                <c:pt idx="21">
                  <c:v>11.55</c:v>
                </c:pt>
                <c:pt idx="22">
                  <c:v>7.98</c:v>
                </c:pt>
                <c:pt idx="23">
                  <c:v>3.93</c:v>
                </c:pt>
                <c:pt idx="24">
                  <c:v>9.8800000000000008</c:v>
                </c:pt>
                <c:pt idx="25">
                  <c:v>15.83</c:v>
                </c:pt>
                <c:pt idx="26">
                  <c:v>7.38</c:v>
                </c:pt>
                <c:pt idx="27">
                  <c:v>13.21</c:v>
                </c:pt>
                <c:pt idx="28">
                  <c:v>3.93</c:v>
                </c:pt>
                <c:pt idx="29">
                  <c:v>2.02</c:v>
                </c:pt>
                <c:pt idx="30">
                  <c:v>34.049999999999997</c:v>
                </c:pt>
                <c:pt idx="31">
                  <c:v>23.69</c:v>
                </c:pt>
                <c:pt idx="32">
                  <c:v>18.100000000000001</c:v>
                </c:pt>
                <c:pt idx="33">
                  <c:v>13.21</c:v>
                </c:pt>
                <c:pt idx="34">
                  <c:v>8.1</c:v>
                </c:pt>
                <c:pt idx="35">
                  <c:v>17.98</c:v>
                </c:pt>
                <c:pt idx="36">
                  <c:v>36.79</c:v>
                </c:pt>
                <c:pt idx="37">
                  <c:v>8.57</c:v>
                </c:pt>
                <c:pt idx="38">
                  <c:v>9.52</c:v>
                </c:pt>
                <c:pt idx="39">
                  <c:v>30.48</c:v>
                </c:pt>
                <c:pt idx="40">
                  <c:v>26.31</c:v>
                </c:pt>
                <c:pt idx="41">
                  <c:v>0.12</c:v>
                </c:pt>
                <c:pt idx="42">
                  <c:v>0.26</c:v>
                </c:pt>
                <c:pt idx="43">
                  <c:v>40.119999999999997</c:v>
                </c:pt>
                <c:pt idx="44">
                  <c:v>31.43</c:v>
                </c:pt>
                <c:pt idx="45">
                  <c:v>29.87</c:v>
                </c:pt>
              </c:numCache>
            </c:numRef>
          </c:val>
          <c:extLst>
            <c:ext xmlns:c16="http://schemas.microsoft.com/office/drawing/2014/chart" uri="{C3380CC4-5D6E-409C-BE32-E72D297353CC}">
              <c16:uniqueId val="{00000001-3267-48C8-BB6F-B943670A5729}"/>
            </c:ext>
          </c:extLst>
        </c:ser>
        <c:ser>
          <c:idx val="2"/>
          <c:order val="2"/>
          <c:tx>
            <c:v>Клијавост укупна</c:v>
          </c:tx>
          <c:spPr>
            <a:solidFill>
              <a:schemeClr val="accent3"/>
            </a:solidFill>
            <a:ln>
              <a:noFill/>
            </a:ln>
            <a:effectLst/>
          </c:spPr>
          <c:invertIfNegative val="0"/>
          <c:cat>
            <c:strRef>
              <c:f>'Grafikoni Linije polusr.'!$A$60:$A$105</c:f>
              <c:strCache>
                <c:ptCount val="46"/>
                <c:pt idx="0">
                  <c:v>Шарена Буква 1</c:v>
                </c:pt>
                <c:pt idx="1">
                  <c:v>Шарена Буква 2</c:v>
                </c:pt>
                <c:pt idx="2">
                  <c:v>Шарена Буква 3</c:v>
                </c:pt>
                <c:pt idx="3">
                  <c:v>Шарена Буква 4</c:v>
                </c:pt>
                <c:pt idx="4">
                  <c:v>Шарена Буква 5</c:v>
                </c:pt>
                <c:pt idx="5">
                  <c:v>Шарена Буква 6</c:v>
                </c:pt>
                <c:pt idx="6">
                  <c:v>Шарена Буква 7</c:v>
                </c:pt>
                <c:pt idx="7">
                  <c:v>Шарена Буква 8</c:v>
                </c:pt>
                <c:pt idx="8">
                  <c:v>Шарена Буква 9</c:v>
                </c:pt>
                <c:pt idx="9">
                  <c:v>Шарена Буква 10</c:v>
                </c:pt>
                <c:pt idx="10">
                  <c:v>Tесла 2</c:v>
                </c:pt>
                <c:pt idx="11">
                  <c:v>Тесла 3</c:v>
                </c:pt>
                <c:pt idx="12">
                  <c:v>Tесла 3</c:v>
                </c:pt>
                <c:pt idx="13">
                  <c:v>Тесла 4</c:v>
                </c:pt>
                <c:pt idx="14">
                  <c:v>Tесла 4</c:v>
                </c:pt>
                <c:pt idx="15">
                  <c:v>Тесла 11</c:v>
                </c:pt>
                <c:pt idx="16">
                  <c:v>Пањак 2</c:v>
                </c:pt>
                <c:pt idx="17">
                  <c:v>Пањак 3</c:v>
                </c:pt>
                <c:pt idx="18">
                  <c:v>Пањак 4</c:v>
                </c:pt>
                <c:pt idx="19">
                  <c:v>Пањак 7</c:v>
                </c:pt>
                <c:pt idx="20">
                  <c:v>Пањак 8</c:v>
                </c:pt>
                <c:pt idx="21">
                  <c:v>Бања Лука 1/1</c:v>
                </c:pt>
                <c:pt idx="22">
                  <c:v>Бања Лука 1/2</c:v>
                </c:pt>
                <c:pt idx="23">
                  <c:v>Бања Лука 2</c:v>
                </c:pt>
                <c:pt idx="24">
                  <c:v>Бања Лука 3</c:v>
                </c:pt>
                <c:pt idx="25">
                  <c:v>Бања Лука 4</c:v>
                </c:pt>
                <c:pt idx="26">
                  <c:v>Бања Лука 5</c:v>
                </c:pt>
                <c:pt idx="27">
                  <c:v>Бања Лука 6</c:v>
                </c:pt>
                <c:pt idx="28">
                  <c:v>Бања Лука 7</c:v>
                </c:pt>
                <c:pt idx="29">
                  <c:v>Бања Лука 8</c:v>
                </c:pt>
                <c:pt idx="30">
                  <c:v>Бања Лука 9</c:v>
                </c:pt>
                <c:pt idx="31">
                  <c:v>Бања Лука 10</c:v>
                </c:pt>
                <c:pt idx="32">
                  <c:v>Бања Лука 11</c:v>
                </c:pt>
                <c:pt idx="33">
                  <c:v>Бања Лука 12</c:v>
                </c:pt>
                <c:pt idx="34">
                  <c:v>Бања Лука 13</c:v>
                </c:pt>
                <c:pt idx="35">
                  <c:v>Бања Лука 14</c:v>
                </c:pt>
                <c:pt idx="36">
                  <c:v>Бања Лука 15</c:v>
                </c:pt>
                <c:pt idx="37">
                  <c:v>Бања Лука 16</c:v>
                </c:pt>
                <c:pt idx="38">
                  <c:v>Бања Лука 17</c:v>
                </c:pt>
                <c:pt idx="39">
                  <c:v>Бања Лука18/1</c:v>
                </c:pt>
                <c:pt idx="40">
                  <c:v>Бања Лука 18/2</c:v>
                </c:pt>
                <c:pt idx="41">
                  <c:v>Бања Лука 19/1</c:v>
                </c:pt>
                <c:pt idx="42">
                  <c:v>Бања Лука 19/2</c:v>
                </c:pt>
                <c:pt idx="43">
                  <c:v>Бања Лука 20</c:v>
                </c:pt>
                <c:pt idx="44">
                  <c:v>Бања Лука 21</c:v>
                </c:pt>
                <c:pt idx="45">
                  <c:v>Просјечно</c:v>
                </c:pt>
              </c:strCache>
            </c:strRef>
          </c:cat>
          <c:val>
            <c:numRef>
              <c:f>'Grafikoni Linije polusr.'!$D$60:$D$105</c:f>
              <c:numCache>
                <c:formatCode>General</c:formatCode>
                <c:ptCount val="46"/>
                <c:pt idx="0">
                  <c:v>13.1</c:v>
                </c:pt>
                <c:pt idx="1">
                  <c:v>71.67</c:v>
                </c:pt>
                <c:pt idx="2">
                  <c:v>15.48</c:v>
                </c:pt>
                <c:pt idx="3">
                  <c:v>47.74</c:v>
                </c:pt>
                <c:pt idx="4">
                  <c:v>34.64</c:v>
                </c:pt>
                <c:pt idx="5">
                  <c:v>77.98</c:v>
                </c:pt>
                <c:pt idx="6">
                  <c:v>61.79</c:v>
                </c:pt>
                <c:pt idx="7">
                  <c:v>18.100000000000001</c:v>
                </c:pt>
                <c:pt idx="8">
                  <c:v>22.62</c:v>
                </c:pt>
                <c:pt idx="9">
                  <c:v>34.4</c:v>
                </c:pt>
                <c:pt idx="10">
                  <c:v>1.67</c:v>
                </c:pt>
                <c:pt idx="11">
                  <c:v>25.95</c:v>
                </c:pt>
                <c:pt idx="12">
                  <c:v>0.95</c:v>
                </c:pt>
                <c:pt idx="13">
                  <c:v>25.71</c:v>
                </c:pt>
                <c:pt idx="14">
                  <c:v>27.86</c:v>
                </c:pt>
                <c:pt idx="15">
                  <c:v>14.76</c:v>
                </c:pt>
                <c:pt idx="16">
                  <c:v>10.95</c:v>
                </c:pt>
                <c:pt idx="17">
                  <c:v>14.88</c:v>
                </c:pt>
                <c:pt idx="18">
                  <c:v>6.19</c:v>
                </c:pt>
                <c:pt idx="19">
                  <c:v>0.48</c:v>
                </c:pt>
                <c:pt idx="20">
                  <c:v>9.4</c:v>
                </c:pt>
                <c:pt idx="21">
                  <c:v>13.21</c:v>
                </c:pt>
                <c:pt idx="22">
                  <c:v>9.17</c:v>
                </c:pt>
                <c:pt idx="23">
                  <c:v>4.88</c:v>
                </c:pt>
                <c:pt idx="24">
                  <c:v>9.8800000000000008</c:v>
                </c:pt>
                <c:pt idx="25">
                  <c:v>17.02</c:v>
                </c:pt>
                <c:pt idx="26">
                  <c:v>7.98</c:v>
                </c:pt>
                <c:pt idx="27">
                  <c:v>15.36</c:v>
                </c:pt>
                <c:pt idx="28">
                  <c:v>4.6399999999999997</c:v>
                </c:pt>
                <c:pt idx="29">
                  <c:v>2.86</c:v>
                </c:pt>
                <c:pt idx="30">
                  <c:v>34.880000000000003</c:v>
                </c:pt>
                <c:pt idx="31">
                  <c:v>26.43</c:v>
                </c:pt>
                <c:pt idx="32">
                  <c:v>19.88</c:v>
                </c:pt>
                <c:pt idx="33">
                  <c:v>14.64</c:v>
                </c:pt>
                <c:pt idx="34">
                  <c:v>8.4499999999999993</c:v>
                </c:pt>
                <c:pt idx="35">
                  <c:v>19.399999999999999</c:v>
                </c:pt>
                <c:pt idx="36">
                  <c:v>40.6</c:v>
                </c:pt>
                <c:pt idx="37">
                  <c:v>9.17</c:v>
                </c:pt>
                <c:pt idx="38">
                  <c:v>10.48</c:v>
                </c:pt>
                <c:pt idx="39">
                  <c:v>32.020000000000003</c:v>
                </c:pt>
                <c:pt idx="40">
                  <c:v>28.93</c:v>
                </c:pt>
                <c:pt idx="41">
                  <c:v>1.31</c:v>
                </c:pt>
                <c:pt idx="42">
                  <c:v>4.8899999999999997</c:v>
                </c:pt>
                <c:pt idx="43">
                  <c:v>42.14</c:v>
                </c:pt>
                <c:pt idx="44">
                  <c:v>33.69</c:v>
                </c:pt>
                <c:pt idx="45">
                  <c:v>33.049999999999997</c:v>
                </c:pt>
              </c:numCache>
            </c:numRef>
          </c:val>
          <c:extLst>
            <c:ext xmlns:c16="http://schemas.microsoft.com/office/drawing/2014/chart" uri="{C3380CC4-5D6E-409C-BE32-E72D297353CC}">
              <c16:uniqueId val="{00000002-3267-48C8-BB6F-B943670A5729}"/>
            </c:ext>
          </c:extLst>
        </c:ser>
        <c:dLbls>
          <c:showLegendKey val="0"/>
          <c:showVal val="0"/>
          <c:showCatName val="0"/>
          <c:showSerName val="0"/>
          <c:showPercent val="0"/>
          <c:showBubbleSize val="0"/>
        </c:dLbls>
        <c:gapWidth val="300"/>
        <c:axId val="396516856"/>
        <c:axId val="396517840"/>
      </c:barChart>
      <c:catAx>
        <c:axId val="39651685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96517840"/>
        <c:crosses val="autoZero"/>
        <c:auto val="1"/>
        <c:lblAlgn val="ctr"/>
        <c:lblOffset val="100"/>
        <c:noMultiLvlLbl val="0"/>
      </c:catAx>
      <c:valAx>
        <c:axId val="396517840"/>
        <c:scaling>
          <c:orientation val="minMax"/>
          <c:max val="80"/>
        </c:scaling>
        <c:delete val="0"/>
        <c:axPos val="l"/>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sr-Cyrl-BA" baseline="0"/>
                  <a:t>Клијавост укупна </a:t>
                </a:r>
                <a:r>
                  <a:rPr lang="en-US" baseline="0"/>
                  <a:t>[%]</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96516856"/>
        <c:crosses val="autoZero"/>
        <c:crossBetween val="between"/>
      </c:valAx>
      <c:spPr>
        <a:noFill/>
        <a:ln>
          <a:noFill/>
        </a:ln>
        <a:effectLst/>
      </c:spPr>
    </c:plotArea>
    <c:legend>
      <c:legendPos val="r"/>
      <c:layout>
        <c:manualLayout>
          <c:xMode val="edge"/>
          <c:yMode val="edge"/>
          <c:x val="0.67545215938916725"/>
          <c:y val="5.8737605715952171E-2"/>
          <c:w val="0.12303268909568124"/>
          <c:h val="0.2343766404199475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8.1715525559234073E-2"/>
          <c:y val="5.0925925925925923E-2"/>
          <c:w val="0.89960941218463997"/>
          <c:h val="0.55581765820939044"/>
        </c:manualLayout>
      </c:layout>
      <c:barChart>
        <c:barDir val="col"/>
        <c:grouping val="percentStacked"/>
        <c:varyColors val="0"/>
        <c:ser>
          <c:idx val="1"/>
          <c:order val="0"/>
          <c:tx>
            <c:strRef>
              <c:f>'Grafikoni Linije polusr.'!$F$1</c:f>
              <c:strCache>
                <c:ptCount val="1"/>
                <c:pt idx="0">
                  <c:v>Пуне ћелије</c:v>
                </c:pt>
              </c:strCache>
            </c:strRef>
          </c:tx>
          <c:spPr>
            <a:solidFill>
              <a:srgbClr val="92D050"/>
            </a:solidFill>
            <a:ln>
              <a:solidFill>
                <a:schemeClr val="accent1"/>
              </a:solidFill>
            </a:ln>
            <a:effectLst/>
          </c:spPr>
          <c:invertIfNegative val="0"/>
          <c:cat>
            <c:strRef>
              <c:f>'Grafikoni Linije polusr.'!$A$2:$A$59</c:f>
              <c:strCache>
                <c:ptCount val="58"/>
                <c:pt idx="0">
                  <c:v>Велики Столац 1</c:v>
                </c:pt>
                <c:pt idx="1">
                  <c:v>Велики Столац 2</c:v>
                </c:pt>
                <c:pt idx="2">
                  <c:v>Велики Столац 3</c:v>
                </c:pt>
                <c:pt idx="3">
                  <c:v>Велики Столац 4</c:v>
                </c:pt>
                <c:pt idx="4">
                  <c:v>Велики Столац 5</c:v>
                </c:pt>
                <c:pt idx="5">
                  <c:v>Велики Столац 6</c:v>
                </c:pt>
                <c:pt idx="6">
                  <c:v>Велики Столац 7</c:v>
                </c:pt>
                <c:pt idx="7">
                  <c:v>Велики Столац 8</c:v>
                </c:pt>
                <c:pt idx="8">
                  <c:v>Велики Столац 9</c:v>
                </c:pt>
                <c:pt idx="9">
                  <c:v>Велики Столац 10</c:v>
                </c:pt>
                <c:pt idx="10">
                  <c:v>Велики Столац 11</c:v>
                </c:pt>
                <c:pt idx="11">
                  <c:v>Велики Столац 12</c:v>
                </c:pt>
                <c:pt idx="12">
                  <c:v>Велики Столац 13</c:v>
                </c:pt>
                <c:pt idx="13">
                  <c:v>Велики Столац 14</c:v>
                </c:pt>
                <c:pt idx="14">
                  <c:v>Велики Столац 15</c:v>
                </c:pt>
                <c:pt idx="15">
                  <c:v>Велики Столац 16</c:v>
                </c:pt>
                <c:pt idx="16">
                  <c:v>Велики Столац 17</c:v>
                </c:pt>
                <c:pt idx="17">
                  <c:v>Велики Столац 18</c:v>
                </c:pt>
                <c:pt idx="18">
                  <c:v>Велики Столац 19</c:v>
                </c:pt>
                <c:pt idx="19">
                  <c:v>Велики Столац 20</c:v>
                </c:pt>
                <c:pt idx="20">
                  <c:v>Велики Столац 21</c:v>
                </c:pt>
                <c:pt idx="21">
                  <c:v>Радомишље 1</c:v>
                </c:pt>
                <c:pt idx="22">
                  <c:v>Радомишље 2</c:v>
                </c:pt>
                <c:pt idx="23">
                  <c:v>Радомишље 3</c:v>
                </c:pt>
                <c:pt idx="24">
                  <c:v>Радомишље 4</c:v>
                </c:pt>
                <c:pt idx="25">
                  <c:v>Радомишље 5</c:v>
                </c:pt>
                <c:pt idx="26">
                  <c:v>Радомишље 6</c:v>
                </c:pt>
                <c:pt idx="27">
                  <c:v>Радомишље 7</c:v>
                </c:pt>
                <c:pt idx="28">
                  <c:v>Радомишље 8</c:v>
                </c:pt>
                <c:pt idx="29">
                  <c:v>Тисовљак 1</c:v>
                </c:pt>
                <c:pt idx="30">
                  <c:v>Тисовљак 2</c:v>
                </c:pt>
                <c:pt idx="31">
                  <c:v>Тисовљак 3</c:v>
                </c:pt>
                <c:pt idx="32">
                  <c:v>Тисовљак 4</c:v>
                </c:pt>
                <c:pt idx="33">
                  <c:v>Тисовљак 5</c:v>
                </c:pt>
                <c:pt idx="34">
                  <c:v>Тисовљак 6</c:v>
                </c:pt>
                <c:pt idx="35">
                  <c:v>Тисовљак 7</c:v>
                </c:pt>
                <c:pt idx="36">
                  <c:v>Тисовљак 8</c:v>
                </c:pt>
                <c:pt idx="37">
                  <c:v>Тисовљак 9</c:v>
                </c:pt>
                <c:pt idx="38">
                  <c:v>Тисовљак 10</c:v>
                </c:pt>
                <c:pt idx="39">
                  <c:v>Тисовљак 11</c:v>
                </c:pt>
                <c:pt idx="40">
                  <c:v>Тисовљак 12</c:v>
                </c:pt>
                <c:pt idx="41">
                  <c:v>Тисовљак 13</c:v>
                </c:pt>
                <c:pt idx="42">
                  <c:v>Тисовљак 14</c:v>
                </c:pt>
                <c:pt idx="43">
                  <c:v>Тисовљак 15</c:v>
                </c:pt>
                <c:pt idx="44">
                  <c:v>Тисовљак 16</c:v>
                </c:pt>
                <c:pt idx="45">
                  <c:v>Тисовљак 17</c:v>
                </c:pt>
                <c:pt idx="46">
                  <c:v>Град 1</c:v>
                </c:pt>
                <c:pt idx="47">
                  <c:v>Град 2</c:v>
                </c:pt>
                <c:pt idx="48">
                  <c:v>Град 3</c:v>
                </c:pt>
                <c:pt idx="49">
                  <c:v>Град 4</c:v>
                </c:pt>
                <c:pt idx="50">
                  <c:v>Град 5</c:v>
                </c:pt>
                <c:pt idx="51">
                  <c:v>Град 7</c:v>
                </c:pt>
                <c:pt idx="52">
                  <c:v>Град 8</c:v>
                </c:pt>
                <c:pt idx="53">
                  <c:v>Град 9</c:v>
                </c:pt>
                <c:pt idx="54">
                  <c:v>Град 10</c:v>
                </c:pt>
                <c:pt idx="55">
                  <c:v>Град 11</c:v>
                </c:pt>
                <c:pt idx="56">
                  <c:v>Град 12</c:v>
                </c:pt>
                <c:pt idx="57">
                  <c:v>Просјечно</c:v>
                </c:pt>
              </c:strCache>
            </c:strRef>
          </c:cat>
          <c:val>
            <c:numRef>
              <c:f>'Grafikoni Linije polusr.'!$F$2:$F$59</c:f>
              <c:numCache>
                <c:formatCode>General</c:formatCode>
                <c:ptCount val="58"/>
                <c:pt idx="0">
                  <c:v>79.290000000000006</c:v>
                </c:pt>
                <c:pt idx="1">
                  <c:v>72.5</c:v>
                </c:pt>
                <c:pt idx="2">
                  <c:v>82.86</c:v>
                </c:pt>
                <c:pt idx="3">
                  <c:v>70</c:v>
                </c:pt>
                <c:pt idx="4">
                  <c:v>82.14</c:v>
                </c:pt>
                <c:pt idx="5">
                  <c:v>92.86</c:v>
                </c:pt>
                <c:pt idx="6">
                  <c:v>70.709999999999994</c:v>
                </c:pt>
                <c:pt idx="7">
                  <c:v>8.48</c:v>
                </c:pt>
                <c:pt idx="8">
                  <c:v>89.29</c:v>
                </c:pt>
                <c:pt idx="9">
                  <c:v>85.71</c:v>
                </c:pt>
                <c:pt idx="10">
                  <c:v>87.5</c:v>
                </c:pt>
                <c:pt idx="11">
                  <c:v>90.36</c:v>
                </c:pt>
                <c:pt idx="12">
                  <c:v>73.930000000000007</c:v>
                </c:pt>
                <c:pt idx="13">
                  <c:v>72.14</c:v>
                </c:pt>
                <c:pt idx="14">
                  <c:v>53.57</c:v>
                </c:pt>
                <c:pt idx="15">
                  <c:v>5.61</c:v>
                </c:pt>
                <c:pt idx="16">
                  <c:v>17.86</c:v>
                </c:pt>
                <c:pt idx="17">
                  <c:v>72.14</c:v>
                </c:pt>
                <c:pt idx="18">
                  <c:v>86.79</c:v>
                </c:pt>
                <c:pt idx="19">
                  <c:v>72.86</c:v>
                </c:pt>
                <c:pt idx="20">
                  <c:v>77.14</c:v>
                </c:pt>
                <c:pt idx="21">
                  <c:v>53.57</c:v>
                </c:pt>
                <c:pt idx="22">
                  <c:v>48.21</c:v>
                </c:pt>
                <c:pt idx="23">
                  <c:v>79.290000000000006</c:v>
                </c:pt>
                <c:pt idx="24">
                  <c:v>85.36</c:v>
                </c:pt>
                <c:pt idx="25">
                  <c:v>86.79</c:v>
                </c:pt>
                <c:pt idx="26">
                  <c:v>1.79</c:v>
                </c:pt>
                <c:pt idx="27">
                  <c:v>0.89</c:v>
                </c:pt>
                <c:pt idx="28">
                  <c:v>41.79</c:v>
                </c:pt>
                <c:pt idx="29">
                  <c:v>64.64</c:v>
                </c:pt>
                <c:pt idx="30">
                  <c:v>60.71</c:v>
                </c:pt>
                <c:pt idx="31">
                  <c:v>59.64</c:v>
                </c:pt>
                <c:pt idx="32">
                  <c:v>39.29</c:v>
                </c:pt>
                <c:pt idx="33">
                  <c:v>86.43</c:v>
                </c:pt>
                <c:pt idx="34">
                  <c:v>86.79</c:v>
                </c:pt>
                <c:pt idx="35">
                  <c:v>85</c:v>
                </c:pt>
                <c:pt idx="36">
                  <c:v>69.290000000000006</c:v>
                </c:pt>
                <c:pt idx="37">
                  <c:v>60.71</c:v>
                </c:pt>
                <c:pt idx="38">
                  <c:v>65</c:v>
                </c:pt>
                <c:pt idx="39">
                  <c:v>51.07</c:v>
                </c:pt>
                <c:pt idx="40">
                  <c:v>54.64</c:v>
                </c:pt>
                <c:pt idx="41">
                  <c:v>44.64</c:v>
                </c:pt>
                <c:pt idx="42">
                  <c:v>42.86</c:v>
                </c:pt>
                <c:pt idx="43">
                  <c:v>73.569999999999993</c:v>
                </c:pt>
                <c:pt idx="44">
                  <c:v>51.79</c:v>
                </c:pt>
                <c:pt idx="45">
                  <c:v>57.14</c:v>
                </c:pt>
                <c:pt idx="46">
                  <c:v>71.790000000000006</c:v>
                </c:pt>
                <c:pt idx="47">
                  <c:v>47.14</c:v>
                </c:pt>
                <c:pt idx="48">
                  <c:v>88.93</c:v>
                </c:pt>
                <c:pt idx="49">
                  <c:v>92.5</c:v>
                </c:pt>
                <c:pt idx="50">
                  <c:v>82.14</c:v>
                </c:pt>
                <c:pt idx="51">
                  <c:v>87.86</c:v>
                </c:pt>
                <c:pt idx="52">
                  <c:v>71.430000000000007</c:v>
                </c:pt>
                <c:pt idx="53">
                  <c:v>68.569999999999993</c:v>
                </c:pt>
                <c:pt idx="54">
                  <c:v>78.930000000000007</c:v>
                </c:pt>
                <c:pt idx="55">
                  <c:v>75.36</c:v>
                </c:pt>
                <c:pt idx="56">
                  <c:v>83.21</c:v>
                </c:pt>
                <c:pt idx="57">
                  <c:v>55.04</c:v>
                </c:pt>
              </c:numCache>
            </c:numRef>
          </c:val>
          <c:extLst>
            <c:ext xmlns:c16="http://schemas.microsoft.com/office/drawing/2014/chart" uri="{C3380CC4-5D6E-409C-BE32-E72D297353CC}">
              <c16:uniqueId val="{00000000-7F1A-42FD-8F71-75BD34135415}"/>
            </c:ext>
          </c:extLst>
        </c:ser>
        <c:ser>
          <c:idx val="0"/>
          <c:order val="1"/>
          <c:tx>
            <c:strRef>
              <c:f>'Grafikoni Linije polusr.'!$E$1</c:f>
              <c:strCache>
                <c:ptCount val="1"/>
                <c:pt idx="0">
                  <c:v>Празне ћелије</c:v>
                </c:pt>
              </c:strCache>
            </c:strRef>
          </c:tx>
          <c:spPr>
            <a:solidFill>
              <a:schemeClr val="accent2"/>
            </a:solidFill>
            <a:ln>
              <a:solidFill>
                <a:schemeClr val="accent2">
                  <a:lumMod val="75000"/>
                </a:schemeClr>
              </a:solidFill>
            </a:ln>
            <a:effectLst/>
          </c:spPr>
          <c:invertIfNegative val="0"/>
          <c:cat>
            <c:strRef>
              <c:f>'Grafikoni Linije polusr.'!$A$2:$A$59</c:f>
              <c:strCache>
                <c:ptCount val="58"/>
                <c:pt idx="0">
                  <c:v>Велики Столац 1</c:v>
                </c:pt>
                <c:pt idx="1">
                  <c:v>Велики Столац 2</c:v>
                </c:pt>
                <c:pt idx="2">
                  <c:v>Велики Столац 3</c:v>
                </c:pt>
                <c:pt idx="3">
                  <c:v>Велики Столац 4</c:v>
                </c:pt>
                <c:pt idx="4">
                  <c:v>Велики Столац 5</c:v>
                </c:pt>
                <c:pt idx="5">
                  <c:v>Велики Столац 6</c:v>
                </c:pt>
                <c:pt idx="6">
                  <c:v>Велики Столац 7</c:v>
                </c:pt>
                <c:pt idx="7">
                  <c:v>Велики Столац 8</c:v>
                </c:pt>
                <c:pt idx="8">
                  <c:v>Велики Столац 9</c:v>
                </c:pt>
                <c:pt idx="9">
                  <c:v>Велики Столац 10</c:v>
                </c:pt>
                <c:pt idx="10">
                  <c:v>Велики Столац 11</c:v>
                </c:pt>
                <c:pt idx="11">
                  <c:v>Велики Столац 12</c:v>
                </c:pt>
                <c:pt idx="12">
                  <c:v>Велики Столац 13</c:v>
                </c:pt>
                <c:pt idx="13">
                  <c:v>Велики Столац 14</c:v>
                </c:pt>
                <c:pt idx="14">
                  <c:v>Велики Столац 15</c:v>
                </c:pt>
                <c:pt idx="15">
                  <c:v>Велики Столац 16</c:v>
                </c:pt>
                <c:pt idx="16">
                  <c:v>Велики Столац 17</c:v>
                </c:pt>
                <c:pt idx="17">
                  <c:v>Велики Столац 18</c:v>
                </c:pt>
                <c:pt idx="18">
                  <c:v>Велики Столац 19</c:v>
                </c:pt>
                <c:pt idx="19">
                  <c:v>Велики Столац 20</c:v>
                </c:pt>
                <c:pt idx="20">
                  <c:v>Велики Столац 21</c:v>
                </c:pt>
                <c:pt idx="21">
                  <c:v>Радомишље 1</c:v>
                </c:pt>
                <c:pt idx="22">
                  <c:v>Радомишље 2</c:v>
                </c:pt>
                <c:pt idx="23">
                  <c:v>Радомишље 3</c:v>
                </c:pt>
                <c:pt idx="24">
                  <c:v>Радомишље 4</c:v>
                </c:pt>
                <c:pt idx="25">
                  <c:v>Радомишље 5</c:v>
                </c:pt>
                <c:pt idx="26">
                  <c:v>Радомишље 6</c:v>
                </c:pt>
                <c:pt idx="27">
                  <c:v>Радомишље 7</c:v>
                </c:pt>
                <c:pt idx="28">
                  <c:v>Радомишље 8</c:v>
                </c:pt>
                <c:pt idx="29">
                  <c:v>Тисовљак 1</c:v>
                </c:pt>
                <c:pt idx="30">
                  <c:v>Тисовљак 2</c:v>
                </c:pt>
                <c:pt idx="31">
                  <c:v>Тисовљак 3</c:v>
                </c:pt>
                <c:pt idx="32">
                  <c:v>Тисовљак 4</c:v>
                </c:pt>
                <c:pt idx="33">
                  <c:v>Тисовљак 5</c:v>
                </c:pt>
                <c:pt idx="34">
                  <c:v>Тисовљак 6</c:v>
                </c:pt>
                <c:pt idx="35">
                  <c:v>Тисовљак 7</c:v>
                </c:pt>
                <c:pt idx="36">
                  <c:v>Тисовљак 8</c:v>
                </c:pt>
                <c:pt idx="37">
                  <c:v>Тисовљак 9</c:v>
                </c:pt>
                <c:pt idx="38">
                  <c:v>Тисовљак 10</c:v>
                </c:pt>
                <c:pt idx="39">
                  <c:v>Тисовљак 11</c:v>
                </c:pt>
                <c:pt idx="40">
                  <c:v>Тисовљак 12</c:v>
                </c:pt>
                <c:pt idx="41">
                  <c:v>Тисовљак 13</c:v>
                </c:pt>
                <c:pt idx="42">
                  <c:v>Тисовљак 14</c:v>
                </c:pt>
                <c:pt idx="43">
                  <c:v>Тисовљак 15</c:v>
                </c:pt>
                <c:pt idx="44">
                  <c:v>Тисовљак 16</c:v>
                </c:pt>
                <c:pt idx="45">
                  <c:v>Тисовљак 17</c:v>
                </c:pt>
                <c:pt idx="46">
                  <c:v>Град 1</c:v>
                </c:pt>
                <c:pt idx="47">
                  <c:v>Град 2</c:v>
                </c:pt>
                <c:pt idx="48">
                  <c:v>Град 3</c:v>
                </c:pt>
                <c:pt idx="49">
                  <c:v>Град 4</c:v>
                </c:pt>
                <c:pt idx="50">
                  <c:v>Град 5</c:v>
                </c:pt>
                <c:pt idx="51">
                  <c:v>Град 7</c:v>
                </c:pt>
                <c:pt idx="52">
                  <c:v>Град 8</c:v>
                </c:pt>
                <c:pt idx="53">
                  <c:v>Град 9</c:v>
                </c:pt>
                <c:pt idx="54">
                  <c:v>Град 10</c:v>
                </c:pt>
                <c:pt idx="55">
                  <c:v>Град 11</c:v>
                </c:pt>
                <c:pt idx="56">
                  <c:v>Град 12</c:v>
                </c:pt>
                <c:pt idx="57">
                  <c:v>Просјечно</c:v>
                </c:pt>
              </c:strCache>
            </c:strRef>
          </c:cat>
          <c:val>
            <c:numRef>
              <c:f>'Grafikoni Linije polusr.'!$E$2:$E$59</c:f>
              <c:numCache>
                <c:formatCode>General</c:formatCode>
                <c:ptCount val="58"/>
                <c:pt idx="0">
                  <c:v>20.71</c:v>
                </c:pt>
                <c:pt idx="1">
                  <c:v>27.5</c:v>
                </c:pt>
                <c:pt idx="2">
                  <c:v>17.14</c:v>
                </c:pt>
                <c:pt idx="3">
                  <c:v>30</c:v>
                </c:pt>
                <c:pt idx="4">
                  <c:v>17.86</c:v>
                </c:pt>
                <c:pt idx="5">
                  <c:v>7.14</c:v>
                </c:pt>
                <c:pt idx="6">
                  <c:v>29.29</c:v>
                </c:pt>
                <c:pt idx="7">
                  <c:v>91.52</c:v>
                </c:pt>
                <c:pt idx="8">
                  <c:v>10.71</c:v>
                </c:pt>
                <c:pt idx="9">
                  <c:v>14.29</c:v>
                </c:pt>
                <c:pt idx="10">
                  <c:v>12.5</c:v>
                </c:pt>
                <c:pt idx="11">
                  <c:v>9.64</c:v>
                </c:pt>
                <c:pt idx="12">
                  <c:v>26.07</c:v>
                </c:pt>
                <c:pt idx="13">
                  <c:v>27.86</c:v>
                </c:pt>
                <c:pt idx="14">
                  <c:v>46.43</c:v>
                </c:pt>
                <c:pt idx="15">
                  <c:v>94.39</c:v>
                </c:pt>
                <c:pt idx="16">
                  <c:v>82.14</c:v>
                </c:pt>
                <c:pt idx="17">
                  <c:v>27.86</c:v>
                </c:pt>
                <c:pt idx="18">
                  <c:v>13.21</c:v>
                </c:pt>
                <c:pt idx="19">
                  <c:v>27.14</c:v>
                </c:pt>
                <c:pt idx="20">
                  <c:v>22.86</c:v>
                </c:pt>
                <c:pt idx="21">
                  <c:v>46.43</c:v>
                </c:pt>
                <c:pt idx="22">
                  <c:v>51.79</c:v>
                </c:pt>
                <c:pt idx="23">
                  <c:v>20.71</c:v>
                </c:pt>
                <c:pt idx="24">
                  <c:v>14.64</c:v>
                </c:pt>
                <c:pt idx="25">
                  <c:v>13.21</c:v>
                </c:pt>
                <c:pt idx="26">
                  <c:v>98.21</c:v>
                </c:pt>
                <c:pt idx="27">
                  <c:v>99.11</c:v>
                </c:pt>
                <c:pt idx="28">
                  <c:v>58.21</c:v>
                </c:pt>
                <c:pt idx="29">
                  <c:v>35.36</c:v>
                </c:pt>
                <c:pt idx="30">
                  <c:v>39.29</c:v>
                </c:pt>
                <c:pt idx="31">
                  <c:v>40.36</c:v>
                </c:pt>
                <c:pt idx="32">
                  <c:v>60.71</c:v>
                </c:pt>
                <c:pt idx="33">
                  <c:v>13.57</c:v>
                </c:pt>
                <c:pt idx="34">
                  <c:v>13.21</c:v>
                </c:pt>
                <c:pt idx="35">
                  <c:v>15</c:v>
                </c:pt>
                <c:pt idx="36">
                  <c:v>30.71</c:v>
                </c:pt>
                <c:pt idx="37">
                  <c:v>39.29</c:v>
                </c:pt>
                <c:pt idx="38">
                  <c:v>35</c:v>
                </c:pt>
                <c:pt idx="39">
                  <c:v>48.93</c:v>
                </c:pt>
                <c:pt idx="40">
                  <c:v>45.36</c:v>
                </c:pt>
                <c:pt idx="41">
                  <c:v>55.36</c:v>
                </c:pt>
                <c:pt idx="42">
                  <c:v>57.14</c:v>
                </c:pt>
                <c:pt idx="43">
                  <c:v>26.43</c:v>
                </c:pt>
                <c:pt idx="44">
                  <c:v>48.21</c:v>
                </c:pt>
                <c:pt idx="45">
                  <c:v>42.86</c:v>
                </c:pt>
                <c:pt idx="46">
                  <c:v>28.21</c:v>
                </c:pt>
                <c:pt idx="47">
                  <c:v>52.86</c:v>
                </c:pt>
                <c:pt idx="48">
                  <c:v>11.07</c:v>
                </c:pt>
                <c:pt idx="49">
                  <c:v>7.5</c:v>
                </c:pt>
                <c:pt idx="50">
                  <c:v>17.86</c:v>
                </c:pt>
                <c:pt idx="51">
                  <c:v>12.14</c:v>
                </c:pt>
                <c:pt idx="52">
                  <c:v>28.57</c:v>
                </c:pt>
                <c:pt idx="53">
                  <c:v>31.43</c:v>
                </c:pt>
                <c:pt idx="54">
                  <c:v>21.07</c:v>
                </c:pt>
                <c:pt idx="55">
                  <c:v>24.64</c:v>
                </c:pt>
                <c:pt idx="56">
                  <c:v>16.79</c:v>
                </c:pt>
                <c:pt idx="57">
                  <c:v>44.96</c:v>
                </c:pt>
              </c:numCache>
            </c:numRef>
          </c:val>
          <c:extLst>
            <c:ext xmlns:c16="http://schemas.microsoft.com/office/drawing/2014/chart" uri="{C3380CC4-5D6E-409C-BE32-E72D297353CC}">
              <c16:uniqueId val="{00000001-7F1A-42FD-8F71-75BD34135415}"/>
            </c:ext>
          </c:extLst>
        </c:ser>
        <c:dLbls>
          <c:showLegendKey val="0"/>
          <c:showVal val="0"/>
          <c:showCatName val="0"/>
          <c:showSerName val="0"/>
          <c:showPercent val="0"/>
          <c:showBubbleSize val="0"/>
        </c:dLbls>
        <c:gapWidth val="75"/>
        <c:overlap val="100"/>
        <c:axId val="475812624"/>
        <c:axId val="475812952"/>
      </c:barChart>
      <c:catAx>
        <c:axId val="475812624"/>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sr-Latn-BA"/>
                  <a:t>Linija polusrodnika</a:t>
                </a:r>
                <a:endParaRPr lang="en-US"/>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700" b="0" i="0" u="none" strike="noStrike" kern="1200" baseline="0">
                <a:solidFill>
                  <a:schemeClr val="tx1">
                    <a:lumMod val="65000"/>
                    <a:lumOff val="35000"/>
                  </a:schemeClr>
                </a:solidFill>
                <a:latin typeface="+mn-lt"/>
                <a:ea typeface="+mn-ea"/>
                <a:cs typeface="+mn-cs"/>
              </a:defRPr>
            </a:pPr>
            <a:endParaRPr lang="en-US"/>
          </a:p>
        </c:txPr>
        <c:crossAx val="475812952"/>
        <c:crosses val="autoZero"/>
        <c:auto val="1"/>
        <c:lblAlgn val="ctr"/>
        <c:lblOffset val="100"/>
        <c:noMultiLvlLbl val="0"/>
      </c:catAx>
      <c:valAx>
        <c:axId val="475812952"/>
        <c:scaling>
          <c:orientation val="minMax"/>
        </c:scaling>
        <c:delete val="0"/>
        <c:axPos val="l"/>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sr-Cyrl-BA"/>
                  <a:t>Удио</a:t>
                </a:r>
                <a:r>
                  <a:rPr lang="sr-Cyrl-BA" baseline="0"/>
                  <a:t> пуних и празних ћелија</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0%"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7581262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1"/>
          <c:order val="0"/>
          <c:tx>
            <c:v>Pune ćelije</c:v>
          </c:tx>
          <c:spPr>
            <a:solidFill>
              <a:srgbClr val="92D050"/>
            </a:solidFill>
            <a:ln>
              <a:solidFill>
                <a:srgbClr val="00B050"/>
              </a:solidFill>
            </a:ln>
            <a:effectLst/>
          </c:spPr>
          <c:invertIfNegative val="0"/>
          <c:cat>
            <c:strRef>
              <c:f>'Grafikoni Linije polusr.'!$A$60:$A$105</c:f>
              <c:strCache>
                <c:ptCount val="46"/>
                <c:pt idx="0">
                  <c:v>Шарена Буква 1</c:v>
                </c:pt>
                <c:pt idx="1">
                  <c:v>Шарена Буква 2</c:v>
                </c:pt>
                <c:pt idx="2">
                  <c:v>Шарена Буква 3</c:v>
                </c:pt>
                <c:pt idx="3">
                  <c:v>Шарена Буква 4</c:v>
                </c:pt>
                <c:pt idx="4">
                  <c:v>Шарена Буква 5</c:v>
                </c:pt>
                <c:pt idx="5">
                  <c:v>Шарена Буква 6</c:v>
                </c:pt>
                <c:pt idx="6">
                  <c:v>Шарена Буква 7</c:v>
                </c:pt>
                <c:pt idx="7">
                  <c:v>Шарена Буква 8</c:v>
                </c:pt>
                <c:pt idx="8">
                  <c:v>Шарена Буква 9</c:v>
                </c:pt>
                <c:pt idx="9">
                  <c:v>Шарена Буква 10</c:v>
                </c:pt>
                <c:pt idx="10">
                  <c:v>Tесла 2</c:v>
                </c:pt>
                <c:pt idx="11">
                  <c:v>Тесла 3</c:v>
                </c:pt>
                <c:pt idx="12">
                  <c:v>Tесла 3</c:v>
                </c:pt>
                <c:pt idx="13">
                  <c:v>Тесла 4</c:v>
                </c:pt>
                <c:pt idx="14">
                  <c:v>Tесла 4</c:v>
                </c:pt>
                <c:pt idx="15">
                  <c:v>Тесла 11</c:v>
                </c:pt>
                <c:pt idx="16">
                  <c:v>Пањак 2</c:v>
                </c:pt>
                <c:pt idx="17">
                  <c:v>Пањак 3</c:v>
                </c:pt>
                <c:pt idx="18">
                  <c:v>Пањак 4</c:v>
                </c:pt>
                <c:pt idx="19">
                  <c:v>Пањак 7</c:v>
                </c:pt>
                <c:pt idx="20">
                  <c:v>Пањак 8</c:v>
                </c:pt>
                <c:pt idx="21">
                  <c:v>Бања Лука 1/1</c:v>
                </c:pt>
                <c:pt idx="22">
                  <c:v>Бања Лука 1/2</c:v>
                </c:pt>
                <c:pt idx="23">
                  <c:v>Бања Лука 2</c:v>
                </c:pt>
                <c:pt idx="24">
                  <c:v>Бања Лука 3</c:v>
                </c:pt>
                <c:pt idx="25">
                  <c:v>Бања Лука 4</c:v>
                </c:pt>
                <c:pt idx="26">
                  <c:v>Бања Лука 5</c:v>
                </c:pt>
                <c:pt idx="27">
                  <c:v>Бања Лука 6</c:v>
                </c:pt>
                <c:pt idx="28">
                  <c:v>Бања Лука 7</c:v>
                </c:pt>
                <c:pt idx="29">
                  <c:v>Бања Лука 8</c:v>
                </c:pt>
                <c:pt idx="30">
                  <c:v>Бања Лука 9</c:v>
                </c:pt>
                <c:pt idx="31">
                  <c:v>Бања Лука 10</c:v>
                </c:pt>
                <c:pt idx="32">
                  <c:v>Бања Лука 11</c:v>
                </c:pt>
                <c:pt idx="33">
                  <c:v>Бања Лука 12</c:v>
                </c:pt>
                <c:pt idx="34">
                  <c:v>Бања Лука 13</c:v>
                </c:pt>
                <c:pt idx="35">
                  <c:v>Бања Лука 14</c:v>
                </c:pt>
                <c:pt idx="36">
                  <c:v>Бања Лука 15</c:v>
                </c:pt>
                <c:pt idx="37">
                  <c:v>Бања Лука 16</c:v>
                </c:pt>
                <c:pt idx="38">
                  <c:v>Бања Лука 17</c:v>
                </c:pt>
                <c:pt idx="39">
                  <c:v>Бања Лука18/1</c:v>
                </c:pt>
                <c:pt idx="40">
                  <c:v>Бања Лука 18/2</c:v>
                </c:pt>
                <c:pt idx="41">
                  <c:v>Бања Лука 19/1</c:v>
                </c:pt>
                <c:pt idx="42">
                  <c:v>Бања Лука 19/2</c:v>
                </c:pt>
                <c:pt idx="43">
                  <c:v>Бања Лука 20</c:v>
                </c:pt>
                <c:pt idx="44">
                  <c:v>Бања Лука 21</c:v>
                </c:pt>
                <c:pt idx="45">
                  <c:v>Просјечно</c:v>
                </c:pt>
              </c:strCache>
            </c:strRef>
          </c:cat>
          <c:val>
            <c:numRef>
              <c:f>'Grafikoni Linije polusr.'!$E$60:$E$105</c:f>
              <c:numCache>
                <c:formatCode>General</c:formatCode>
                <c:ptCount val="46"/>
                <c:pt idx="0">
                  <c:v>73.569999999999993</c:v>
                </c:pt>
                <c:pt idx="1">
                  <c:v>22.14</c:v>
                </c:pt>
                <c:pt idx="2">
                  <c:v>63.57</c:v>
                </c:pt>
                <c:pt idx="3">
                  <c:v>23.57</c:v>
                </c:pt>
                <c:pt idx="4">
                  <c:v>38.21</c:v>
                </c:pt>
                <c:pt idx="5">
                  <c:v>9.64</c:v>
                </c:pt>
                <c:pt idx="6">
                  <c:v>17.5</c:v>
                </c:pt>
                <c:pt idx="7">
                  <c:v>60.36</c:v>
                </c:pt>
                <c:pt idx="8">
                  <c:v>47.86</c:v>
                </c:pt>
                <c:pt idx="9">
                  <c:v>40.71</c:v>
                </c:pt>
                <c:pt idx="10">
                  <c:v>95</c:v>
                </c:pt>
                <c:pt idx="11">
                  <c:v>49.64</c:v>
                </c:pt>
                <c:pt idx="12">
                  <c:v>97.14</c:v>
                </c:pt>
                <c:pt idx="13">
                  <c:v>51.07</c:v>
                </c:pt>
                <c:pt idx="14">
                  <c:v>49.29</c:v>
                </c:pt>
                <c:pt idx="15">
                  <c:v>60.36</c:v>
                </c:pt>
                <c:pt idx="16">
                  <c:v>62.86</c:v>
                </c:pt>
                <c:pt idx="17">
                  <c:v>62.14</c:v>
                </c:pt>
                <c:pt idx="18">
                  <c:v>84.64</c:v>
                </c:pt>
                <c:pt idx="19">
                  <c:v>98.57</c:v>
                </c:pt>
                <c:pt idx="20">
                  <c:v>75.36</c:v>
                </c:pt>
                <c:pt idx="21">
                  <c:v>71.430000000000007</c:v>
                </c:pt>
                <c:pt idx="22">
                  <c:v>79.64</c:v>
                </c:pt>
                <c:pt idx="23">
                  <c:v>89.64</c:v>
                </c:pt>
                <c:pt idx="24">
                  <c:v>76.790000000000006</c:v>
                </c:pt>
                <c:pt idx="25">
                  <c:v>61.43</c:v>
                </c:pt>
                <c:pt idx="26">
                  <c:v>80.709999999999994</c:v>
                </c:pt>
                <c:pt idx="27">
                  <c:v>64.64</c:v>
                </c:pt>
                <c:pt idx="28">
                  <c:v>87.86</c:v>
                </c:pt>
                <c:pt idx="29">
                  <c:v>93.57</c:v>
                </c:pt>
                <c:pt idx="30">
                  <c:v>38.93</c:v>
                </c:pt>
                <c:pt idx="31">
                  <c:v>46.07</c:v>
                </c:pt>
                <c:pt idx="32">
                  <c:v>48.93</c:v>
                </c:pt>
                <c:pt idx="33">
                  <c:v>71.430000000000007</c:v>
                </c:pt>
                <c:pt idx="34">
                  <c:v>76.430000000000007</c:v>
                </c:pt>
                <c:pt idx="35">
                  <c:v>60.36</c:v>
                </c:pt>
                <c:pt idx="36">
                  <c:v>28.93</c:v>
                </c:pt>
                <c:pt idx="37">
                  <c:v>79.64</c:v>
                </c:pt>
                <c:pt idx="38">
                  <c:v>75</c:v>
                </c:pt>
                <c:pt idx="39">
                  <c:v>40.71</c:v>
                </c:pt>
                <c:pt idx="40">
                  <c:v>41.79</c:v>
                </c:pt>
                <c:pt idx="41">
                  <c:v>95.71</c:v>
                </c:pt>
                <c:pt idx="42">
                  <c:v>85.32</c:v>
                </c:pt>
                <c:pt idx="43">
                  <c:v>36.43</c:v>
                </c:pt>
                <c:pt idx="44">
                  <c:v>41.79</c:v>
                </c:pt>
                <c:pt idx="45">
                  <c:v>44.96</c:v>
                </c:pt>
              </c:numCache>
            </c:numRef>
          </c:val>
          <c:extLst>
            <c:ext xmlns:c16="http://schemas.microsoft.com/office/drawing/2014/chart" uri="{C3380CC4-5D6E-409C-BE32-E72D297353CC}">
              <c16:uniqueId val="{00000000-B9E4-415E-B2A6-E16CF41F3A33}"/>
            </c:ext>
          </c:extLst>
        </c:ser>
        <c:ser>
          <c:idx val="0"/>
          <c:order val="1"/>
          <c:tx>
            <c:v>Prazne ćelije</c:v>
          </c:tx>
          <c:spPr>
            <a:solidFill>
              <a:schemeClr val="accent2"/>
            </a:solidFill>
            <a:ln>
              <a:noFill/>
            </a:ln>
            <a:effectLst/>
          </c:spPr>
          <c:invertIfNegative val="0"/>
          <c:cat>
            <c:strRef>
              <c:f>'Grafikoni Linije polusr.'!$A$60:$A$105</c:f>
              <c:strCache>
                <c:ptCount val="46"/>
                <c:pt idx="0">
                  <c:v>Шарена Буква 1</c:v>
                </c:pt>
                <c:pt idx="1">
                  <c:v>Шарена Буква 2</c:v>
                </c:pt>
                <c:pt idx="2">
                  <c:v>Шарена Буква 3</c:v>
                </c:pt>
                <c:pt idx="3">
                  <c:v>Шарена Буква 4</c:v>
                </c:pt>
                <c:pt idx="4">
                  <c:v>Шарена Буква 5</c:v>
                </c:pt>
                <c:pt idx="5">
                  <c:v>Шарена Буква 6</c:v>
                </c:pt>
                <c:pt idx="6">
                  <c:v>Шарена Буква 7</c:v>
                </c:pt>
                <c:pt idx="7">
                  <c:v>Шарена Буква 8</c:v>
                </c:pt>
                <c:pt idx="8">
                  <c:v>Шарена Буква 9</c:v>
                </c:pt>
                <c:pt idx="9">
                  <c:v>Шарена Буква 10</c:v>
                </c:pt>
                <c:pt idx="10">
                  <c:v>Tесла 2</c:v>
                </c:pt>
                <c:pt idx="11">
                  <c:v>Тесла 3</c:v>
                </c:pt>
                <c:pt idx="12">
                  <c:v>Tесла 3</c:v>
                </c:pt>
                <c:pt idx="13">
                  <c:v>Тесла 4</c:v>
                </c:pt>
                <c:pt idx="14">
                  <c:v>Tесла 4</c:v>
                </c:pt>
                <c:pt idx="15">
                  <c:v>Тесла 11</c:v>
                </c:pt>
                <c:pt idx="16">
                  <c:v>Пањак 2</c:v>
                </c:pt>
                <c:pt idx="17">
                  <c:v>Пањак 3</c:v>
                </c:pt>
                <c:pt idx="18">
                  <c:v>Пањак 4</c:v>
                </c:pt>
                <c:pt idx="19">
                  <c:v>Пањак 7</c:v>
                </c:pt>
                <c:pt idx="20">
                  <c:v>Пањак 8</c:v>
                </c:pt>
                <c:pt idx="21">
                  <c:v>Бања Лука 1/1</c:v>
                </c:pt>
                <c:pt idx="22">
                  <c:v>Бања Лука 1/2</c:v>
                </c:pt>
                <c:pt idx="23">
                  <c:v>Бања Лука 2</c:v>
                </c:pt>
                <c:pt idx="24">
                  <c:v>Бања Лука 3</c:v>
                </c:pt>
                <c:pt idx="25">
                  <c:v>Бања Лука 4</c:v>
                </c:pt>
                <c:pt idx="26">
                  <c:v>Бања Лука 5</c:v>
                </c:pt>
                <c:pt idx="27">
                  <c:v>Бања Лука 6</c:v>
                </c:pt>
                <c:pt idx="28">
                  <c:v>Бања Лука 7</c:v>
                </c:pt>
                <c:pt idx="29">
                  <c:v>Бања Лука 8</c:v>
                </c:pt>
                <c:pt idx="30">
                  <c:v>Бања Лука 9</c:v>
                </c:pt>
                <c:pt idx="31">
                  <c:v>Бања Лука 10</c:v>
                </c:pt>
                <c:pt idx="32">
                  <c:v>Бања Лука 11</c:v>
                </c:pt>
                <c:pt idx="33">
                  <c:v>Бања Лука 12</c:v>
                </c:pt>
                <c:pt idx="34">
                  <c:v>Бања Лука 13</c:v>
                </c:pt>
                <c:pt idx="35">
                  <c:v>Бања Лука 14</c:v>
                </c:pt>
                <c:pt idx="36">
                  <c:v>Бања Лука 15</c:v>
                </c:pt>
                <c:pt idx="37">
                  <c:v>Бања Лука 16</c:v>
                </c:pt>
                <c:pt idx="38">
                  <c:v>Бања Лука 17</c:v>
                </c:pt>
                <c:pt idx="39">
                  <c:v>Бања Лука18/1</c:v>
                </c:pt>
                <c:pt idx="40">
                  <c:v>Бања Лука 18/2</c:v>
                </c:pt>
                <c:pt idx="41">
                  <c:v>Бања Лука 19/1</c:v>
                </c:pt>
                <c:pt idx="42">
                  <c:v>Бања Лука 19/2</c:v>
                </c:pt>
                <c:pt idx="43">
                  <c:v>Бања Лука 20</c:v>
                </c:pt>
                <c:pt idx="44">
                  <c:v>Бања Лука 21</c:v>
                </c:pt>
                <c:pt idx="45">
                  <c:v>Просјечно</c:v>
                </c:pt>
              </c:strCache>
            </c:strRef>
          </c:cat>
          <c:val>
            <c:numRef>
              <c:f>'Grafikoni Linije polusr.'!$D$60:$D$105</c:f>
              <c:numCache>
                <c:formatCode>General</c:formatCode>
                <c:ptCount val="46"/>
                <c:pt idx="0">
                  <c:v>13.1</c:v>
                </c:pt>
                <c:pt idx="1">
                  <c:v>71.67</c:v>
                </c:pt>
                <c:pt idx="2">
                  <c:v>15.48</c:v>
                </c:pt>
                <c:pt idx="3">
                  <c:v>47.74</c:v>
                </c:pt>
                <c:pt idx="4">
                  <c:v>34.64</c:v>
                </c:pt>
                <c:pt idx="5">
                  <c:v>77.98</c:v>
                </c:pt>
                <c:pt idx="6">
                  <c:v>61.79</c:v>
                </c:pt>
                <c:pt idx="7">
                  <c:v>18.100000000000001</c:v>
                </c:pt>
                <c:pt idx="8">
                  <c:v>22.62</c:v>
                </c:pt>
                <c:pt idx="9">
                  <c:v>34.4</c:v>
                </c:pt>
                <c:pt idx="10">
                  <c:v>1.67</c:v>
                </c:pt>
                <c:pt idx="11">
                  <c:v>25.95</c:v>
                </c:pt>
                <c:pt idx="12">
                  <c:v>0.95</c:v>
                </c:pt>
                <c:pt idx="13">
                  <c:v>25.71</c:v>
                </c:pt>
                <c:pt idx="14">
                  <c:v>27.86</c:v>
                </c:pt>
                <c:pt idx="15">
                  <c:v>14.76</c:v>
                </c:pt>
                <c:pt idx="16">
                  <c:v>10.95</c:v>
                </c:pt>
                <c:pt idx="17">
                  <c:v>14.88</c:v>
                </c:pt>
                <c:pt idx="18">
                  <c:v>6.19</c:v>
                </c:pt>
                <c:pt idx="19">
                  <c:v>0.48</c:v>
                </c:pt>
                <c:pt idx="20">
                  <c:v>9.4</c:v>
                </c:pt>
                <c:pt idx="21">
                  <c:v>13.21</c:v>
                </c:pt>
                <c:pt idx="22">
                  <c:v>9.17</c:v>
                </c:pt>
                <c:pt idx="23">
                  <c:v>4.88</c:v>
                </c:pt>
                <c:pt idx="24">
                  <c:v>9.8800000000000008</c:v>
                </c:pt>
                <c:pt idx="25">
                  <c:v>17.02</c:v>
                </c:pt>
                <c:pt idx="26">
                  <c:v>7.98</c:v>
                </c:pt>
                <c:pt idx="27">
                  <c:v>15.36</c:v>
                </c:pt>
                <c:pt idx="28">
                  <c:v>4.6399999999999997</c:v>
                </c:pt>
                <c:pt idx="29">
                  <c:v>2.86</c:v>
                </c:pt>
                <c:pt idx="30">
                  <c:v>34.880000000000003</c:v>
                </c:pt>
                <c:pt idx="31">
                  <c:v>26.43</c:v>
                </c:pt>
                <c:pt idx="32">
                  <c:v>19.88</c:v>
                </c:pt>
                <c:pt idx="33">
                  <c:v>14.64</c:v>
                </c:pt>
                <c:pt idx="34">
                  <c:v>8.4499999999999993</c:v>
                </c:pt>
                <c:pt idx="35">
                  <c:v>19.399999999999999</c:v>
                </c:pt>
                <c:pt idx="36">
                  <c:v>40.6</c:v>
                </c:pt>
                <c:pt idx="37">
                  <c:v>9.17</c:v>
                </c:pt>
                <c:pt idx="38">
                  <c:v>10.48</c:v>
                </c:pt>
                <c:pt idx="39">
                  <c:v>32.020000000000003</c:v>
                </c:pt>
                <c:pt idx="40">
                  <c:v>28.93</c:v>
                </c:pt>
                <c:pt idx="41">
                  <c:v>1.31</c:v>
                </c:pt>
                <c:pt idx="42">
                  <c:v>4.8899999999999997</c:v>
                </c:pt>
                <c:pt idx="43">
                  <c:v>42.14</c:v>
                </c:pt>
                <c:pt idx="44">
                  <c:v>33.69</c:v>
                </c:pt>
                <c:pt idx="45">
                  <c:v>33.049999999999997</c:v>
                </c:pt>
              </c:numCache>
            </c:numRef>
          </c:val>
          <c:extLst>
            <c:ext xmlns:c16="http://schemas.microsoft.com/office/drawing/2014/chart" uri="{C3380CC4-5D6E-409C-BE32-E72D297353CC}">
              <c16:uniqueId val="{00000001-B9E4-415E-B2A6-E16CF41F3A33}"/>
            </c:ext>
          </c:extLst>
        </c:ser>
        <c:dLbls>
          <c:showLegendKey val="0"/>
          <c:showVal val="0"/>
          <c:showCatName val="0"/>
          <c:showSerName val="0"/>
          <c:showPercent val="0"/>
          <c:showBubbleSize val="0"/>
        </c:dLbls>
        <c:gapWidth val="75"/>
        <c:overlap val="100"/>
        <c:axId val="392231552"/>
        <c:axId val="392231880"/>
      </c:barChart>
      <c:catAx>
        <c:axId val="392231552"/>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sr-Latn-BA"/>
                  <a:t>Linija polusrodnika</a:t>
                </a:r>
                <a:endParaRPr lang="en-US"/>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92231880"/>
        <c:crosses val="autoZero"/>
        <c:auto val="1"/>
        <c:lblAlgn val="ctr"/>
        <c:lblOffset val="100"/>
        <c:noMultiLvlLbl val="0"/>
      </c:catAx>
      <c:valAx>
        <c:axId val="392231880"/>
        <c:scaling>
          <c:orientation val="minMax"/>
        </c:scaling>
        <c:delete val="0"/>
        <c:axPos val="l"/>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sr-Cyrl-BA"/>
                  <a:t>Удио</a:t>
                </a:r>
                <a:r>
                  <a:rPr lang="sr-Cyrl-BA" baseline="0"/>
                  <a:t> пуних и празних ћелија</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0%"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92231552"/>
        <c:crosses val="autoZero"/>
        <c:crossBetween val="between"/>
      </c:valAx>
      <c:spPr>
        <a:noFill/>
        <a:ln>
          <a:noFill/>
        </a:ln>
        <a:effectLst/>
      </c:spPr>
    </c:plotArea>
    <c:legend>
      <c:legendPos val="r"/>
      <c:layout>
        <c:manualLayout>
          <c:xMode val="edge"/>
          <c:yMode val="edge"/>
          <c:x val="0.55228239569601312"/>
          <c:y val="0.81370366998922827"/>
          <c:w val="9.3268132207455973E-2"/>
          <c:h val="0.1818412149348384"/>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Sheet3!$B$14</c:f>
              <c:strCache>
                <c:ptCount val="1"/>
                <c:pt idx="0">
                  <c:v>1+0</c:v>
                </c:pt>
              </c:strCache>
            </c:strRef>
          </c:tx>
          <c:spPr>
            <a:solidFill>
              <a:schemeClr val="accent1"/>
            </a:solidFill>
            <a:ln>
              <a:noFill/>
            </a:ln>
            <a:effectLst/>
          </c:spPr>
          <c:invertIfNegative val="0"/>
          <c:cat>
            <c:strRef>
              <c:f>Sheet3!$A$15:$A$22</c:f>
              <c:strCache>
                <c:ptCount val="8"/>
                <c:pt idx="0">
                  <c:v>Banja Luka</c:v>
                </c:pt>
                <c:pt idx="1">
                  <c:v>Grad</c:v>
                </c:pt>
                <c:pt idx="2">
                  <c:v>Panjak</c:v>
                </c:pt>
                <c:pt idx="3">
                  <c:v>Radomišlja</c:v>
                </c:pt>
                <c:pt idx="4">
                  <c:v>Šarena bukva</c:v>
                </c:pt>
                <c:pt idx="5">
                  <c:v>Tesla</c:v>
                </c:pt>
                <c:pt idx="6">
                  <c:v>Tisovljak</c:v>
                </c:pt>
                <c:pt idx="7">
                  <c:v>V.Stolac</c:v>
                </c:pt>
              </c:strCache>
            </c:strRef>
          </c:cat>
          <c:val>
            <c:numRef>
              <c:f>Sheet3!$B$15:$B$22</c:f>
              <c:numCache>
                <c:formatCode>0.00</c:formatCode>
                <c:ptCount val="8"/>
                <c:pt idx="0">
                  <c:v>6.2638376383763834</c:v>
                </c:pt>
                <c:pt idx="1">
                  <c:v>5.3151515151515172</c:v>
                </c:pt>
                <c:pt idx="2">
                  <c:v>5.5719999999999992</c:v>
                </c:pt>
                <c:pt idx="3">
                  <c:v>5.3746835443037977</c:v>
                </c:pt>
                <c:pt idx="4">
                  <c:v>6.2141666666666664</c:v>
                </c:pt>
                <c:pt idx="5">
                  <c:v>7.2677966101694915</c:v>
                </c:pt>
                <c:pt idx="6">
                  <c:v>5.6573529411764687</c:v>
                </c:pt>
                <c:pt idx="7">
                  <c:v>6.195600000000006</c:v>
                </c:pt>
              </c:numCache>
            </c:numRef>
          </c:val>
          <c:extLst>
            <c:ext xmlns:c16="http://schemas.microsoft.com/office/drawing/2014/chart" uri="{C3380CC4-5D6E-409C-BE32-E72D297353CC}">
              <c16:uniqueId val="{00000000-593C-4159-850C-77760DCB2D20}"/>
            </c:ext>
          </c:extLst>
        </c:ser>
        <c:dLbls>
          <c:showLegendKey val="0"/>
          <c:showVal val="0"/>
          <c:showCatName val="0"/>
          <c:showSerName val="0"/>
          <c:showPercent val="0"/>
          <c:showBubbleSize val="0"/>
        </c:dLbls>
        <c:gapWidth val="219"/>
        <c:overlap val="-27"/>
        <c:axId val="480821192"/>
        <c:axId val="480825784"/>
      </c:barChart>
      <c:catAx>
        <c:axId val="48082119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80825784"/>
        <c:crosses val="autoZero"/>
        <c:auto val="1"/>
        <c:lblAlgn val="ctr"/>
        <c:lblOffset val="100"/>
        <c:noMultiLvlLbl val="0"/>
      </c:catAx>
      <c:valAx>
        <c:axId val="480825784"/>
        <c:scaling>
          <c:orientation val="minMax"/>
          <c:min val="5"/>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8082119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Sheet3!$C$14</c:f>
              <c:strCache>
                <c:ptCount val="1"/>
                <c:pt idx="0">
                  <c:v>2+0</c:v>
                </c:pt>
              </c:strCache>
            </c:strRef>
          </c:tx>
          <c:spPr>
            <a:solidFill>
              <a:schemeClr val="accent1"/>
            </a:solidFill>
            <a:ln>
              <a:noFill/>
            </a:ln>
            <a:effectLst/>
          </c:spPr>
          <c:invertIfNegative val="0"/>
          <c:cat>
            <c:strRef>
              <c:f>Sheet3!$A$15:$A$22</c:f>
              <c:strCache>
                <c:ptCount val="8"/>
                <c:pt idx="0">
                  <c:v>Banja Luka</c:v>
                </c:pt>
                <c:pt idx="1">
                  <c:v>Grad</c:v>
                </c:pt>
                <c:pt idx="2">
                  <c:v>Panjak</c:v>
                </c:pt>
                <c:pt idx="3">
                  <c:v>Radomišlja</c:v>
                </c:pt>
                <c:pt idx="4">
                  <c:v>Šarena bukva</c:v>
                </c:pt>
                <c:pt idx="5">
                  <c:v>Tesla</c:v>
                </c:pt>
                <c:pt idx="6">
                  <c:v>Tisovljak</c:v>
                </c:pt>
                <c:pt idx="7">
                  <c:v>V.Stolac</c:v>
                </c:pt>
              </c:strCache>
            </c:strRef>
          </c:cat>
          <c:val>
            <c:numRef>
              <c:f>Sheet3!$C$15:$C$22</c:f>
              <c:numCache>
                <c:formatCode>0.00</c:formatCode>
                <c:ptCount val="8"/>
                <c:pt idx="0">
                  <c:v>16.435393258426963</c:v>
                </c:pt>
                <c:pt idx="1">
                  <c:v>19.360757575757571</c:v>
                </c:pt>
                <c:pt idx="2">
                  <c:v>15.677999999999997</c:v>
                </c:pt>
                <c:pt idx="3">
                  <c:v>16.232894736842102</c:v>
                </c:pt>
                <c:pt idx="4">
                  <c:v>19.561864406779655</c:v>
                </c:pt>
                <c:pt idx="5">
                  <c:v>19.234482758620686</c:v>
                </c:pt>
                <c:pt idx="6">
                  <c:v>19.049166666666661</c:v>
                </c:pt>
                <c:pt idx="7">
                  <c:v>17.515020242914975</c:v>
                </c:pt>
              </c:numCache>
            </c:numRef>
          </c:val>
          <c:extLst>
            <c:ext xmlns:c16="http://schemas.microsoft.com/office/drawing/2014/chart" uri="{C3380CC4-5D6E-409C-BE32-E72D297353CC}">
              <c16:uniqueId val="{00000000-5B6F-4DC0-B13B-74BE93E780B2}"/>
            </c:ext>
          </c:extLst>
        </c:ser>
        <c:dLbls>
          <c:showLegendKey val="0"/>
          <c:showVal val="0"/>
          <c:showCatName val="0"/>
          <c:showSerName val="0"/>
          <c:showPercent val="0"/>
          <c:showBubbleSize val="0"/>
        </c:dLbls>
        <c:gapWidth val="219"/>
        <c:overlap val="-27"/>
        <c:axId val="480821192"/>
        <c:axId val="480825784"/>
      </c:barChart>
      <c:catAx>
        <c:axId val="48082119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80825784"/>
        <c:crosses val="autoZero"/>
        <c:auto val="1"/>
        <c:lblAlgn val="ctr"/>
        <c:lblOffset val="100"/>
        <c:noMultiLvlLbl val="0"/>
      </c:catAx>
      <c:valAx>
        <c:axId val="480825784"/>
        <c:scaling>
          <c:orientation val="minMax"/>
          <c:min val="15"/>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8082119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Sheet3!$D$14</c:f>
              <c:strCache>
                <c:ptCount val="1"/>
              </c:strCache>
            </c:strRef>
          </c:tx>
          <c:spPr>
            <a:solidFill>
              <a:schemeClr val="accent1"/>
            </a:solidFill>
            <a:ln>
              <a:noFill/>
            </a:ln>
            <a:effectLst/>
          </c:spPr>
          <c:invertIfNegative val="0"/>
          <c:cat>
            <c:strRef>
              <c:f>Sheet3!$A$15:$A$22</c:f>
              <c:strCache>
                <c:ptCount val="8"/>
                <c:pt idx="0">
                  <c:v>Banja Luka</c:v>
                </c:pt>
                <c:pt idx="1">
                  <c:v>Grad</c:v>
                </c:pt>
                <c:pt idx="2">
                  <c:v>Panjak</c:v>
                </c:pt>
                <c:pt idx="3">
                  <c:v>Radomišlja</c:v>
                </c:pt>
                <c:pt idx="4">
                  <c:v>Šarena bukva</c:v>
                </c:pt>
                <c:pt idx="5">
                  <c:v>Tesla</c:v>
                </c:pt>
                <c:pt idx="6">
                  <c:v>Tisovljak</c:v>
                </c:pt>
                <c:pt idx="7">
                  <c:v>V.Stolac</c:v>
                </c:pt>
              </c:strCache>
            </c:strRef>
          </c:cat>
          <c:val>
            <c:numRef>
              <c:f>Sheet3!$D$15:$D$22</c:f>
              <c:numCache>
                <c:formatCode>0.00</c:formatCode>
                <c:ptCount val="8"/>
                <c:pt idx="0">
                  <c:v>2.7982397003745287</c:v>
                </c:pt>
                <c:pt idx="1">
                  <c:v>2.73030303030303</c:v>
                </c:pt>
                <c:pt idx="2">
                  <c:v>3.3025999999999995</c:v>
                </c:pt>
                <c:pt idx="3">
                  <c:v>2.8146052631578948</c:v>
                </c:pt>
                <c:pt idx="4">
                  <c:v>2.7569491525423735</c:v>
                </c:pt>
                <c:pt idx="5">
                  <c:v>2.7887931034482771</c:v>
                </c:pt>
                <c:pt idx="6">
                  <c:v>2.953480392156862</c:v>
                </c:pt>
                <c:pt idx="7">
                  <c:v>2.8293415637860075</c:v>
                </c:pt>
              </c:numCache>
            </c:numRef>
          </c:val>
          <c:extLst>
            <c:ext xmlns:c16="http://schemas.microsoft.com/office/drawing/2014/chart" uri="{C3380CC4-5D6E-409C-BE32-E72D297353CC}">
              <c16:uniqueId val="{00000000-83FB-4637-8E13-DB00B2317616}"/>
            </c:ext>
          </c:extLst>
        </c:ser>
        <c:dLbls>
          <c:showLegendKey val="0"/>
          <c:showVal val="0"/>
          <c:showCatName val="0"/>
          <c:showSerName val="0"/>
          <c:showPercent val="0"/>
          <c:showBubbleSize val="0"/>
        </c:dLbls>
        <c:gapWidth val="219"/>
        <c:overlap val="-27"/>
        <c:axId val="480821192"/>
        <c:axId val="480825784"/>
      </c:barChart>
      <c:catAx>
        <c:axId val="48082119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80825784"/>
        <c:crosses val="autoZero"/>
        <c:auto val="1"/>
        <c:lblAlgn val="ctr"/>
        <c:lblOffset val="100"/>
        <c:noMultiLvlLbl val="0"/>
      </c:catAx>
      <c:valAx>
        <c:axId val="480825784"/>
        <c:scaling>
          <c:orientation val="minMax"/>
          <c:min val="2"/>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8082119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chemeClr val="accent1"/>
            </a:solidFill>
            <a:ln>
              <a:noFill/>
            </a:ln>
            <a:effectLst/>
          </c:spPr>
          <c:invertIfNegative val="0"/>
          <c:cat>
            <c:strRef>
              <c:f>Sheet4!$A$3:$A$104</c:f>
              <c:strCache>
                <c:ptCount val="102"/>
                <c:pt idx="0">
                  <c:v>BL_1/1</c:v>
                </c:pt>
                <c:pt idx="1">
                  <c:v>BL_1/2</c:v>
                </c:pt>
                <c:pt idx="2">
                  <c:v>BL_2</c:v>
                </c:pt>
                <c:pt idx="3">
                  <c:v>BL_3</c:v>
                </c:pt>
                <c:pt idx="4">
                  <c:v>BL_4</c:v>
                </c:pt>
                <c:pt idx="5">
                  <c:v>BL_5</c:v>
                </c:pt>
                <c:pt idx="6">
                  <c:v>BL_6</c:v>
                </c:pt>
                <c:pt idx="7">
                  <c:v>BL_7</c:v>
                </c:pt>
                <c:pt idx="8">
                  <c:v>BL_8</c:v>
                </c:pt>
                <c:pt idx="9">
                  <c:v>BL_9</c:v>
                </c:pt>
                <c:pt idx="10">
                  <c:v>BL_10</c:v>
                </c:pt>
                <c:pt idx="11">
                  <c:v>BL_11</c:v>
                </c:pt>
                <c:pt idx="12">
                  <c:v>BL_12</c:v>
                </c:pt>
                <c:pt idx="13">
                  <c:v>BL_13</c:v>
                </c:pt>
                <c:pt idx="14">
                  <c:v>BL_14</c:v>
                </c:pt>
                <c:pt idx="15">
                  <c:v>BL_15</c:v>
                </c:pt>
                <c:pt idx="16">
                  <c:v>BL_16</c:v>
                </c:pt>
                <c:pt idx="17">
                  <c:v>BL_17</c:v>
                </c:pt>
                <c:pt idx="18">
                  <c:v>BL_18/1</c:v>
                </c:pt>
                <c:pt idx="19">
                  <c:v>BL_18/2</c:v>
                </c:pt>
                <c:pt idx="20">
                  <c:v>BL_19/1</c:v>
                </c:pt>
                <c:pt idx="21">
                  <c:v>BL_19/2</c:v>
                </c:pt>
                <c:pt idx="22">
                  <c:v>BL_20</c:v>
                </c:pt>
                <c:pt idx="23">
                  <c:v>BL_21</c:v>
                </c:pt>
                <c:pt idx="24">
                  <c:v>GR_1</c:v>
                </c:pt>
                <c:pt idx="25">
                  <c:v>GR_2</c:v>
                </c:pt>
                <c:pt idx="26">
                  <c:v>GR_3</c:v>
                </c:pt>
                <c:pt idx="27">
                  <c:v>GR_4</c:v>
                </c:pt>
                <c:pt idx="28">
                  <c:v>GR_5</c:v>
                </c:pt>
                <c:pt idx="29">
                  <c:v>GR_7</c:v>
                </c:pt>
                <c:pt idx="30">
                  <c:v>GR_8</c:v>
                </c:pt>
                <c:pt idx="31">
                  <c:v>GR_9</c:v>
                </c:pt>
                <c:pt idx="32">
                  <c:v>GR_10</c:v>
                </c:pt>
                <c:pt idx="33">
                  <c:v>GR_11</c:v>
                </c:pt>
                <c:pt idx="34">
                  <c:v>GR_12</c:v>
                </c:pt>
                <c:pt idx="35">
                  <c:v>PA_2</c:v>
                </c:pt>
                <c:pt idx="36">
                  <c:v>PA_3</c:v>
                </c:pt>
                <c:pt idx="37">
                  <c:v>PA_4</c:v>
                </c:pt>
                <c:pt idx="38">
                  <c:v>PA_7</c:v>
                </c:pt>
                <c:pt idx="39">
                  <c:v>PA_8</c:v>
                </c:pt>
                <c:pt idx="40">
                  <c:v>RA_1</c:v>
                </c:pt>
                <c:pt idx="41">
                  <c:v>RA_2</c:v>
                </c:pt>
                <c:pt idx="42">
                  <c:v>RA_3</c:v>
                </c:pt>
                <c:pt idx="43">
                  <c:v>RA_4</c:v>
                </c:pt>
                <c:pt idx="44">
                  <c:v>RA_5</c:v>
                </c:pt>
                <c:pt idx="45">
                  <c:v>RA_6</c:v>
                </c:pt>
                <c:pt idx="46">
                  <c:v>RA_7</c:v>
                </c:pt>
                <c:pt idx="47">
                  <c:v>RA_8</c:v>
                </c:pt>
                <c:pt idx="48">
                  <c:v>SB_1</c:v>
                </c:pt>
                <c:pt idx="49">
                  <c:v>SB_2</c:v>
                </c:pt>
                <c:pt idx="50">
                  <c:v>SB_3</c:v>
                </c:pt>
                <c:pt idx="51">
                  <c:v>SB_4</c:v>
                </c:pt>
                <c:pt idx="52">
                  <c:v>SB_5</c:v>
                </c:pt>
                <c:pt idx="53">
                  <c:v>SB_6</c:v>
                </c:pt>
                <c:pt idx="54">
                  <c:v>SB_7</c:v>
                </c:pt>
                <c:pt idx="55">
                  <c:v>SB_8</c:v>
                </c:pt>
                <c:pt idx="56">
                  <c:v>SB_9</c:v>
                </c:pt>
                <c:pt idx="57">
                  <c:v>SB_10</c:v>
                </c:pt>
                <c:pt idx="58">
                  <c:v>TE_2</c:v>
                </c:pt>
                <c:pt idx="59">
                  <c:v>TE_3</c:v>
                </c:pt>
                <c:pt idx="60">
                  <c:v>TE_4</c:v>
                </c:pt>
                <c:pt idx="61">
                  <c:v>TE_5</c:v>
                </c:pt>
                <c:pt idx="62">
                  <c:v>TE_6</c:v>
                </c:pt>
                <c:pt idx="63">
                  <c:v>TE_11</c:v>
                </c:pt>
                <c:pt idx="64">
                  <c:v>TI_1</c:v>
                </c:pt>
                <c:pt idx="65">
                  <c:v>TI_2</c:v>
                </c:pt>
                <c:pt idx="66">
                  <c:v>TI_3</c:v>
                </c:pt>
                <c:pt idx="67">
                  <c:v>TI_4</c:v>
                </c:pt>
                <c:pt idx="68">
                  <c:v>TI_5</c:v>
                </c:pt>
                <c:pt idx="69">
                  <c:v>TI_6</c:v>
                </c:pt>
                <c:pt idx="70">
                  <c:v>TI_7</c:v>
                </c:pt>
                <c:pt idx="71">
                  <c:v>TI_8</c:v>
                </c:pt>
                <c:pt idx="72">
                  <c:v>TI_9</c:v>
                </c:pt>
                <c:pt idx="73">
                  <c:v>TI_10</c:v>
                </c:pt>
                <c:pt idx="74">
                  <c:v>TI_11</c:v>
                </c:pt>
                <c:pt idx="75">
                  <c:v>TI_12</c:v>
                </c:pt>
                <c:pt idx="76">
                  <c:v>TI_13</c:v>
                </c:pt>
                <c:pt idx="77">
                  <c:v>TI_14</c:v>
                </c:pt>
                <c:pt idx="78">
                  <c:v>TI_15</c:v>
                </c:pt>
                <c:pt idx="79">
                  <c:v>TI_16</c:v>
                </c:pt>
                <c:pt idx="80">
                  <c:v>TI_17</c:v>
                </c:pt>
                <c:pt idx="81">
                  <c:v>VS_1</c:v>
                </c:pt>
                <c:pt idx="82">
                  <c:v>VS_2</c:v>
                </c:pt>
                <c:pt idx="83">
                  <c:v>VS_3</c:v>
                </c:pt>
                <c:pt idx="84">
                  <c:v>VS_4</c:v>
                </c:pt>
                <c:pt idx="85">
                  <c:v>VS_5</c:v>
                </c:pt>
                <c:pt idx="86">
                  <c:v>VS_6</c:v>
                </c:pt>
                <c:pt idx="87">
                  <c:v>VS_7</c:v>
                </c:pt>
                <c:pt idx="88">
                  <c:v>VS_8</c:v>
                </c:pt>
                <c:pt idx="89">
                  <c:v>VS_9</c:v>
                </c:pt>
                <c:pt idx="90">
                  <c:v>VS_10</c:v>
                </c:pt>
                <c:pt idx="91">
                  <c:v>VS_11</c:v>
                </c:pt>
                <c:pt idx="92">
                  <c:v>VS_12</c:v>
                </c:pt>
                <c:pt idx="93">
                  <c:v>VS_13</c:v>
                </c:pt>
                <c:pt idx="94">
                  <c:v>VS_14</c:v>
                </c:pt>
                <c:pt idx="95">
                  <c:v>VS_15</c:v>
                </c:pt>
                <c:pt idx="96">
                  <c:v>VS_16</c:v>
                </c:pt>
                <c:pt idx="97">
                  <c:v>VS_17</c:v>
                </c:pt>
                <c:pt idx="98">
                  <c:v>VS_18</c:v>
                </c:pt>
                <c:pt idx="99">
                  <c:v>VS_19</c:v>
                </c:pt>
                <c:pt idx="100">
                  <c:v>VS_20</c:v>
                </c:pt>
                <c:pt idx="101">
                  <c:v>VS_21</c:v>
                </c:pt>
              </c:strCache>
            </c:strRef>
          </c:cat>
          <c:val>
            <c:numRef>
              <c:f>Sheet4!$B$3:$B$104</c:f>
              <c:numCache>
                <c:formatCode>0.00</c:formatCode>
                <c:ptCount val="102"/>
                <c:pt idx="0">
                  <c:v>6.1416666666666666</c:v>
                </c:pt>
                <c:pt idx="1">
                  <c:v>4.1666666666666661</c:v>
                </c:pt>
                <c:pt idx="2">
                  <c:v>7.6100000000000021</c:v>
                </c:pt>
                <c:pt idx="3">
                  <c:v>6.3583333333333334</c:v>
                </c:pt>
                <c:pt idx="4">
                  <c:v>7.2</c:v>
                </c:pt>
                <c:pt idx="5">
                  <c:v>6.7624999999999993</c:v>
                </c:pt>
                <c:pt idx="6">
                  <c:v>7.8166666666666664</c:v>
                </c:pt>
                <c:pt idx="7">
                  <c:v>7.0583333333333318</c:v>
                </c:pt>
                <c:pt idx="8">
                  <c:v>5.6111111111111125</c:v>
                </c:pt>
                <c:pt idx="9">
                  <c:v>6.3250000000000002</c:v>
                </c:pt>
                <c:pt idx="10">
                  <c:v>6.8250000000000002</c:v>
                </c:pt>
                <c:pt idx="11">
                  <c:v>6.2166666666666677</c:v>
                </c:pt>
                <c:pt idx="12">
                  <c:v>6.2750000000000004</c:v>
                </c:pt>
                <c:pt idx="13">
                  <c:v>6.6583333333333332</c:v>
                </c:pt>
                <c:pt idx="14">
                  <c:v>5.4666666666666668</c:v>
                </c:pt>
                <c:pt idx="15">
                  <c:v>5.8833333333333337</c:v>
                </c:pt>
                <c:pt idx="16">
                  <c:v>3.9833333333333334</c:v>
                </c:pt>
                <c:pt idx="17">
                  <c:v>3.2125000000000004</c:v>
                </c:pt>
                <c:pt idx="18">
                  <c:v>6.7333333333333334</c:v>
                </c:pt>
                <c:pt idx="19">
                  <c:v>7.0916666666666668</c:v>
                </c:pt>
                <c:pt idx="20">
                  <c:v>8.2999999999999989</c:v>
                </c:pt>
                <c:pt idx="21">
                  <c:v>7.9</c:v>
                </c:pt>
                <c:pt idx="22">
                  <c:v>6.2666666666666666</c:v>
                </c:pt>
                <c:pt idx="23">
                  <c:v>4.3583333333333334</c:v>
                </c:pt>
                <c:pt idx="24">
                  <c:v>5.8833333333333346</c:v>
                </c:pt>
                <c:pt idx="25">
                  <c:v>4.95</c:v>
                </c:pt>
                <c:pt idx="26">
                  <c:v>5.9333333333333336</c:v>
                </c:pt>
                <c:pt idx="27">
                  <c:v>6.7</c:v>
                </c:pt>
                <c:pt idx="28">
                  <c:v>5.6833333333333327</c:v>
                </c:pt>
                <c:pt idx="29">
                  <c:v>5.7666666666666675</c:v>
                </c:pt>
                <c:pt idx="30">
                  <c:v>3.9749999999999996</c:v>
                </c:pt>
                <c:pt idx="31">
                  <c:v>4.8583333333333334</c:v>
                </c:pt>
                <c:pt idx="32">
                  <c:v>4.2833333333333332</c:v>
                </c:pt>
                <c:pt idx="33">
                  <c:v>5.0999999999999996</c:v>
                </c:pt>
                <c:pt idx="34">
                  <c:v>5.3333333333333339</c:v>
                </c:pt>
                <c:pt idx="35">
                  <c:v>6.8916666666666666</c:v>
                </c:pt>
                <c:pt idx="36">
                  <c:v>6.0250000000000004</c:v>
                </c:pt>
                <c:pt idx="37">
                  <c:v>3.3000000000000003</c:v>
                </c:pt>
                <c:pt idx="38">
                  <c:v>7.3500000000000005</c:v>
                </c:pt>
                <c:pt idx="39">
                  <c:v>5.7750000000000004</c:v>
                </c:pt>
                <c:pt idx="40">
                  <c:v>4.1166666666666671</c:v>
                </c:pt>
                <c:pt idx="41">
                  <c:v>3.9083333333333337</c:v>
                </c:pt>
                <c:pt idx="42">
                  <c:v>5.7666666666666666</c:v>
                </c:pt>
                <c:pt idx="43">
                  <c:v>7.25</c:v>
                </c:pt>
                <c:pt idx="44">
                  <c:v>5.5500000000000007</c:v>
                </c:pt>
                <c:pt idx="45">
                  <c:v>7.12</c:v>
                </c:pt>
                <c:pt idx="46">
                  <c:v>3</c:v>
                </c:pt>
                <c:pt idx="47">
                  <c:v>5.3249999999999993</c:v>
                </c:pt>
                <c:pt idx="48">
                  <c:v>5.0666666666666664</c:v>
                </c:pt>
                <c:pt idx="49">
                  <c:v>7.4833333333333343</c:v>
                </c:pt>
                <c:pt idx="50">
                  <c:v>7.8249999999999993</c:v>
                </c:pt>
                <c:pt idx="51">
                  <c:v>7.2916666666666679</c:v>
                </c:pt>
                <c:pt idx="52">
                  <c:v>4.2249999999999996</c:v>
                </c:pt>
                <c:pt idx="53">
                  <c:v>5.1416666666666666</c:v>
                </c:pt>
                <c:pt idx="54">
                  <c:v>5.6333333333333329</c:v>
                </c:pt>
                <c:pt idx="55">
                  <c:v>6.9583333333333339</c:v>
                </c:pt>
                <c:pt idx="56">
                  <c:v>6.75</c:v>
                </c:pt>
                <c:pt idx="57">
                  <c:v>5.7666666666666675</c:v>
                </c:pt>
                <c:pt idx="58">
                  <c:v>7.4500000000000011</c:v>
                </c:pt>
                <c:pt idx="59">
                  <c:v>6.7583333333333329</c:v>
                </c:pt>
                <c:pt idx="60">
                  <c:v>8.0399999999999991</c:v>
                </c:pt>
                <c:pt idx="61">
                  <c:v>7.1583333333333332</c:v>
                </c:pt>
                <c:pt idx="62">
                  <c:v>7.4333333333333345</c:v>
                </c:pt>
                <c:pt idx="63">
                  <c:v>7.3083333333333327</c:v>
                </c:pt>
                <c:pt idx="64">
                  <c:v>6.2916666666666679</c:v>
                </c:pt>
                <c:pt idx="65">
                  <c:v>4.6500000000000004</c:v>
                </c:pt>
                <c:pt idx="66">
                  <c:v>5.0916666666666668</c:v>
                </c:pt>
                <c:pt idx="67">
                  <c:v>4.9666666666666668</c:v>
                </c:pt>
                <c:pt idx="68">
                  <c:v>7.3</c:v>
                </c:pt>
                <c:pt idx="69">
                  <c:v>5.9249999999999998</c:v>
                </c:pt>
                <c:pt idx="70">
                  <c:v>6.2999999999999989</c:v>
                </c:pt>
                <c:pt idx="71">
                  <c:v>5.0333333333333341</c:v>
                </c:pt>
                <c:pt idx="72">
                  <c:v>3.8750000000000009</c:v>
                </c:pt>
                <c:pt idx="73">
                  <c:v>5.45</c:v>
                </c:pt>
                <c:pt idx="74">
                  <c:v>5.7</c:v>
                </c:pt>
                <c:pt idx="75">
                  <c:v>5.833333333333333</c:v>
                </c:pt>
                <c:pt idx="76">
                  <c:v>5.7416666666666671</c:v>
                </c:pt>
                <c:pt idx="77">
                  <c:v>6.4833333333333334</c:v>
                </c:pt>
                <c:pt idx="78">
                  <c:v>5.7833333333333341</c:v>
                </c:pt>
                <c:pt idx="79">
                  <c:v>5.35</c:v>
                </c:pt>
                <c:pt idx="80">
                  <c:v>6.3999999999999995</c:v>
                </c:pt>
                <c:pt idx="81">
                  <c:v>6.5833333333333339</c:v>
                </c:pt>
                <c:pt idx="82">
                  <c:v>5.8083333333333336</c:v>
                </c:pt>
                <c:pt idx="83">
                  <c:v>5.4833333333333343</c:v>
                </c:pt>
                <c:pt idx="84">
                  <c:v>5.1416666666666666</c:v>
                </c:pt>
                <c:pt idx="85">
                  <c:v>6.333333333333333</c:v>
                </c:pt>
                <c:pt idx="86">
                  <c:v>6.3999999999999995</c:v>
                </c:pt>
                <c:pt idx="87">
                  <c:v>7.0166666666666657</c:v>
                </c:pt>
                <c:pt idx="88">
                  <c:v>6.5833333333333339</c:v>
                </c:pt>
                <c:pt idx="89">
                  <c:v>6.0916666666666668</c:v>
                </c:pt>
                <c:pt idx="90">
                  <c:v>6.5749999999999993</c:v>
                </c:pt>
                <c:pt idx="91">
                  <c:v>6.1916666666666664</c:v>
                </c:pt>
                <c:pt idx="92">
                  <c:v>7.6333333333333337</c:v>
                </c:pt>
                <c:pt idx="93">
                  <c:v>5.7749999999999995</c:v>
                </c:pt>
                <c:pt idx="94">
                  <c:v>5.6833333333333336</c:v>
                </c:pt>
                <c:pt idx="95">
                  <c:v>5.7416666666666663</c:v>
                </c:pt>
                <c:pt idx="96">
                  <c:v>8.5100000000000016</c:v>
                </c:pt>
                <c:pt idx="97">
                  <c:v>7.0916666666666659</c:v>
                </c:pt>
                <c:pt idx="98">
                  <c:v>4.9166666666666661</c:v>
                </c:pt>
                <c:pt idx="99">
                  <c:v>6.3750000000000018</c:v>
                </c:pt>
                <c:pt idx="100">
                  <c:v>5.5333333333333332</c:v>
                </c:pt>
                <c:pt idx="101">
                  <c:v>5.0249999999999995</c:v>
                </c:pt>
              </c:numCache>
            </c:numRef>
          </c:val>
          <c:extLst>
            <c:ext xmlns:c16="http://schemas.microsoft.com/office/drawing/2014/chart" uri="{C3380CC4-5D6E-409C-BE32-E72D297353CC}">
              <c16:uniqueId val="{00000000-BBE5-4F69-BB75-27D526E731E1}"/>
            </c:ext>
          </c:extLst>
        </c:ser>
        <c:dLbls>
          <c:showLegendKey val="0"/>
          <c:showVal val="0"/>
          <c:showCatName val="0"/>
          <c:showSerName val="0"/>
          <c:showPercent val="0"/>
          <c:showBubbleSize val="0"/>
        </c:dLbls>
        <c:gapWidth val="219"/>
        <c:overlap val="-27"/>
        <c:axId val="450811504"/>
        <c:axId val="450807568"/>
      </c:barChart>
      <c:catAx>
        <c:axId val="45081150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0"/>
          <a:lstStyle/>
          <a:p>
            <a:pPr>
              <a:defRPr sz="400" b="0" i="0" u="none" strike="noStrike" kern="1200" baseline="0">
                <a:solidFill>
                  <a:schemeClr val="tx1">
                    <a:lumMod val="65000"/>
                    <a:lumOff val="35000"/>
                  </a:schemeClr>
                </a:solidFill>
                <a:latin typeface="+mn-lt"/>
                <a:ea typeface="+mn-ea"/>
                <a:cs typeface="+mn-cs"/>
              </a:defRPr>
            </a:pPr>
            <a:endParaRPr lang="en-US"/>
          </a:p>
        </c:txPr>
        <c:crossAx val="450807568"/>
        <c:crosses val="autoZero"/>
        <c:auto val="1"/>
        <c:lblAlgn val="ctr"/>
        <c:lblOffset val="100"/>
        <c:tickMarkSkip val="1"/>
        <c:noMultiLvlLbl val="0"/>
      </c:catAx>
      <c:valAx>
        <c:axId val="450807568"/>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crossAx val="45081150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800"/>
      </a:pPr>
      <a:endParaRPr lang="en-US"/>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chemeClr val="accent1"/>
            </a:solidFill>
            <a:ln>
              <a:noFill/>
            </a:ln>
            <a:effectLst/>
          </c:spPr>
          <c:invertIfNegative val="0"/>
          <c:cat>
            <c:strRef>
              <c:f>Sheet4!$A$3:$A$104</c:f>
              <c:strCache>
                <c:ptCount val="102"/>
                <c:pt idx="0">
                  <c:v>BL_1/1</c:v>
                </c:pt>
                <c:pt idx="1">
                  <c:v>BL_1/2</c:v>
                </c:pt>
                <c:pt idx="2">
                  <c:v>BL_2</c:v>
                </c:pt>
                <c:pt idx="3">
                  <c:v>BL_3</c:v>
                </c:pt>
                <c:pt idx="4">
                  <c:v>BL_4</c:v>
                </c:pt>
                <c:pt idx="5">
                  <c:v>BL_5</c:v>
                </c:pt>
                <c:pt idx="6">
                  <c:v>BL_6</c:v>
                </c:pt>
                <c:pt idx="7">
                  <c:v>BL_7</c:v>
                </c:pt>
                <c:pt idx="8">
                  <c:v>BL_8</c:v>
                </c:pt>
                <c:pt idx="9">
                  <c:v>BL_9</c:v>
                </c:pt>
                <c:pt idx="10">
                  <c:v>BL_10</c:v>
                </c:pt>
                <c:pt idx="11">
                  <c:v>BL_11</c:v>
                </c:pt>
                <c:pt idx="12">
                  <c:v>BL_12</c:v>
                </c:pt>
                <c:pt idx="13">
                  <c:v>BL_13</c:v>
                </c:pt>
                <c:pt idx="14">
                  <c:v>BL_14</c:v>
                </c:pt>
                <c:pt idx="15">
                  <c:v>BL_15</c:v>
                </c:pt>
                <c:pt idx="16">
                  <c:v>BL_16</c:v>
                </c:pt>
                <c:pt idx="17">
                  <c:v>BL_17</c:v>
                </c:pt>
                <c:pt idx="18">
                  <c:v>BL_18/1</c:v>
                </c:pt>
                <c:pt idx="19">
                  <c:v>BL_18/2</c:v>
                </c:pt>
                <c:pt idx="20">
                  <c:v>BL_19/1</c:v>
                </c:pt>
                <c:pt idx="21">
                  <c:v>BL_19/2</c:v>
                </c:pt>
                <c:pt idx="22">
                  <c:v>BL_20</c:v>
                </c:pt>
                <c:pt idx="23">
                  <c:v>BL_21</c:v>
                </c:pt>
                <c:pt idx="24">
                  <c:v>GR_1</c:v>
                </c:pt>
                <c:pt idx="25">
                  <c:v>GR_2</c:v>
                </c:pt>
                <c:pt idx="26">
                  <c:v>GR_3</c:v>
                </c:pt>
                <c:pt idx="27">
                  <c:v>GR_4</c:v>
                </c:pt>
                <c:pt idx="28">
                  <c:v>GR_5</c:v>
                </c:pt>
                <c:pt idx="29">
                  <c:v>GR_7</c:v>
                </c:pt>
                <c:pt idx="30">
                  <c:v>GR_8</c:v>
                </c:pt>
                <c:pt idx="31">
                  <c:v>GR_9</c:v>
                </c:pt>
                <c:pt idx="32">
                  <c:v>GR_10</c:v>
                </c:pt>
                <c:pt idx="33">
                  <c:v>GR_11</c:v>
                </c:pt>
                <c:pt idx="34">
                  <c:v>GR_12</c:v>
                </c:pt>
                <c:pt idx="35">
                  <c:v>PA_2</c:v>
                </c:pt>
                <c:pt idx="36">
                  <c:v>PA_3</c:v>
                </c:pt>
                <c:pt idx="37">
                  <c:v>PA_4</c:v>
                </c:pt>
                <c:pt idx="38">
                  <c:v>PA_7</c:v>
                </c:pt>
                <c:pt idx="39">
                  <c:v>PA_8</c:v>
                </c:pt>
                <c:pt idx="40">
                  <c:v>RA_1</c:v>
                </c:pt>
                <c:pt idx="41">
                  <c:v>RA_2</c:v>
                </c:pt>
                <c:pt idx="42">
                  <c:v>RA_3</c:v>
                </c:pt>
                <c:pt idx="43">
                  <c:v>RA_4</c:v>
                </c:pt>
                <c:pt idx="44">
                  <c:v>RA_5</c:v>
                </c:pt>
                <c:pt idx="45">
                  <c:v>RA_6</c:v>
                </c:pt>
                <c:pt idx="46">
                  <c:v>RA_7</c:v>
                </c:pt>
                <c:pt idx="47">
                  <c:v>RA_8</c:v>
                </c:pt>
                <c:pt idx="48">
                  <c:v>SB_1</c:v>
                </c:pt>
                <c:pt idx="49">
                  <c:v>SB_2</c:v>
                </c:pt>
                <c:pt idx="50">
                  <c:v>SB_3</c:v>
                </c:pt>
                <c:pt idx="51">
                  <c:v>SB_4</c:v>
                </c:pt>
                <c:pt idx="52">
                  <c:v>SB_5</c:v>
                </c:pt>
                <c:pt idx="53">
                  <c:v>SB_6</c:v>
                </c:pt>
                <c:pt idx="54">
                  <c:v>SB_7</c:v>
                </c:pt>
                <c:pt idx="55">
                  <c:v>SB_8</c:v>
                </c:pt>
                <c:pt idx="56">
                  <c:v>SB_9</c:v>
                </c:pt>
                <c:pt idx="57">
                  <c:v>SB_10</c:v>
                </c:pt>
                <c:pt idx="58">
                  <c:v>TE_2</c:v>
                </c:pt>
                <c:pt idx="59">
                  <c:v>TE_3</c:v>
                </c:pt>
                <c:pt idx="60">
                  <c:v>TE_4</c:v>
                </c:pt>
                <c:pt idx="61">
                  <c:v>TE_5</c:v>
                </c:pt>
                <c:pt idx="62">
                  <c:v>TE_6</c:v>
                </c:pt>
                <c:pt idx="63">
                  <c:v>TE_11</c:v>
                </c:pt>
                <c:pt idx="64">
                  <c:v>TI_1</c:v>
                </c:pt>
                <c:pt idx="65">
                  <c:v>TI_2</c:v>
                </c:pt>
                <c:pt idx="66">
                  <c:v>TI_3</c:v>
                </c:pt>
                <c:pt idx="67">
                  <c:v>TI_4</c:v>
                </c:pt>
                <c:pt idx="68">
                  <c:v>TI_5</c:v>
                </c:pt>
                <c:pt idx="69">
                  <c:v>TI_6</c:v>
                </c:pt>
                <c:pt idx="70">
                  <c:v>TI_7</c:v>
                </c:pt>
                <c:pt idx="71">
                  <c:v>TI_8</c:v>
                </c:pt>
                <c:pt idx="72">
                  <c:v>TI_9</c:v>
                </c:pt>
                <c:pt idx="73">
                  <c:v>TI_10</c:v>
                </c:pt>
                <c:pt idx="74">
                  <c:v>TI_11</c:v>
                </c:pt>
                <c:pt idx="75">
                  <c:v>TI_12</c:v>
                </c:pt>
                <c:pt idx="76">
                  <c:v>TI_13</c:v>
                </c:pt>
                <c:pt idx="77">
                  <c:v>TI_14</c:v>
                </c:pt>
                <c:pt idx="78">
                  <c:v>TI_15</c:v>
                </c:pt>
                <c:pt idx="79">
                  <c:v>TI_16</c:v>
                </c:pt>
                <c:pt idx="80">
                  <c:v>TI_17</c:v>
                </c:pt>
                <c:pt idx="81">
                  <c:v>VS_1</c:v>
                </c:pt>
                <c:pt idx="82">
                  <c:v>VS_2</c:v>
                </c:pt>
                <c:pt idx="83">
                  <c:v>VS_3</c:v>
                </c:pt>
                <c:pt idx="84">
                  <c:v>VS_4</c:v>
                </c:pt>
                <c:pt idx="85">
                  <c:v>VS_5</c:v>
                </c:pt>
                <c:pt idx="86">
                  <c:v>VS_6</c:v>
                </c:pt>
                <c:pt idx="87">
                  <c:v>VS_7</c:v>
                </c:pt>
                <c:pt idx="88">
                  <c:v>VS_8</c:v>
                </c:pt>
                <c:pt idx="89">
                  <c:v>VS_9</c:v>
                </c:pt>
                <c:pt idx="90">
                  <c:v>VS_10</c:v>
                </c:pt>
                <c:pt idx="91">
                  <c:v>VS_11</c:v>
                </c:pt>
                <c:pt idx="92">
                  <c:v>VS_12</c:v>
                </c:pt>
                <c:pt idx="93">
                  <c:v>VS_13</c:v>
                </c:pt>
                <c:pt idx="94">
                  <c:v>VS_14</c:v>
                </c:pt>
                <c:pt idx="95">
                  <c:v>VS_15</c:v>
                </c:pt>
                <c:pt idx="96">
                  <c:v>VS_16</c:v>
                </c:pt>
                <c:pt idx="97">
                  <c:v>VS_17</c:v>
                </c:pt>
                <c:pt idx="98">
                  <c:v>VS_18</c:v>
                </c:pt>
                <c:pt idx="99">
                  <c:v>VS_19</c:v>
                </c:pt>
                <c:pt idx="100">
                  <c:v>VS_20</c:v>
                </c:pt>
                <c:pt idx="101">
                  <c:v>VS_21</c:v>
                </c:pt>
              </c:strCache>
            </c:strRef>
          </c:cat>
          <c:val>
            <c:numRef>
              <c:f>Sheet4!$F$3:$F$104</c:f>
              <c:numCache>
                <c:formatCode>0.00</c:formatCode>
                <c:ptCount val="102"/>
                <c:pt idx="0">
                  <c:v>17.730000000000004</c:v>
                </c:pt>
                <c:pt idx="1">
                  <c:v>14.391666666666666</c:v>
                </c:pt>
                <c:pt idx="2">
                  <c:v>15.190000000000003</c:v>
                </c:pt>
                <c:pt idx="3">
                  <c:v>17.574999999999996</c:v>
                </c:pt>
                <c:pt idx="4">
                  <c:v>15.416666666666664</c:v>
                </c:pt>
                <c:pt idx="5">
                  <c:v>18.262499999999999</c:v>
                </c:pt>
                <c:pt idx="6">
                  <c:v>16.055</c:v>
                </c:pt>
                <c:pt idx="7">
                  <c:v>16.974999999999998</c:v>
                </c:pt>
                <c:pt idx="8">
                  <c:v>15.125</c:v>
                </c:pt>
                <c:pt idx="9">
                  <c:v>21.55</c:v>
                </c:pt>
                <c:pt idx="10">
                  <c:v>21.783333333333331</c:v>
                </c:pt>
                <c:pt idx="11">
                  <c:v>16.933333333333337</c:v>
                </c:pt>
                <c:pt idx="12">
                  <c:v>14.841666666666669</c:v>
                </c:pt>
                <c:pt idx="13">
                  <c:v>11.9</c:v>
                </c:pt>
                <c:pt idx="14">
                  <c:v>14.033333333333333</c:v>
                </c:pt>
                <c:pt idx="15">
                  <c:v>16.683333333333334</c:v>
                </c:pt>
                <c:pt idx="16">
                  <c:v>12.091666666666669</c:v>
                </c:pt>
                <c:pt idx="17">
                  <c:v>14.7875</c:v>
                </c:pt>
                <c:pt idx="18">
                  <c:v>18.908333333333335</c:v>
                </c:pt>
                <c:pt idx="19">
                  <c:v>19.615833333333331</c:v>
                </c:pt>
                <c:pt idx="20">
                  <c:v>15.512500000000001</c:v>
                </c:pt>
                <c:pt idx="21">
                  <c:v>18.166666666666668</c:v>
                </c:pt>
                <c:pt idx="22">
                  <c:v>17.7</c:v>
                </c:pt>
                <c:pt idx="23">
                  <c:v>11.133333333333335</c:v>
                </c:pt>
                <c:pt idx="24">
                  <c:v>18.816666666666666</c:v>
                </c:pt>
                <c:pt idx="25">
                  <c:v>18.399999999999999</c:v>
                </c:pt>
                <c:pt idx="26">
                  <c:v>19.299999999999997</c:v>
                </c:pt>
                <c:pt idx="27">
                  <c:v>23.824999999999996</c:v>
                </c:pt>
                <c:pt idx="28">
                  <c:v>23.491666666666671</c:v>
                </c:pt>
                <c:pt idx="29">
                  <c:v>20.475000000000001</c:v>
                </c:pt>
                <c:pt idx="30">
                  <c:v>14.041666666666666</c:v>
                </c:pt>
                <c:pt idx="31">
                  <c:v>14.483333333333333</c:v>
                </c:pt>
                <c:pt idx="32">
                  <c:v>15.799999999999999</c:v>
                </c:pt>
                <c:pt idx="33">
                  <c:v>19.241666666666667</c:v>
                </c:pt>
                <c:pt idx="34">
                  <c:v>25.09333333333333</c:v>
                </c:pt>
                <c:pt idx="35">
                  <c:v>14.9</c:v>
                </c:pt>
                <c:pt idx="36">
                  <c:v>16.358333333333334</c:v>
                </c:pt>
                <c:pt idx="37">
                  <c:v>14.341666666666667</c:v>
                </c:pt>
                <c:pt idx="38">
                  <c:v>19.25</c:v>
                </c:pt>
                <c:pt idx="39">
                  <c:v>16.516666666666669</c:v>
                </c:pt>
                <c:pt idx="40">
                  <c:v>15.450000000000001</c:v>
                </c:pt>
                <c:pt idx="41">
                  <c:v>15.658333333333335</c:v>
                </c:pt>
                <c:pt idx="42">
                  <c:v>17.725000000000001</c:v>
                </c:pt>
                <c:pt idx="43">
                  <c:v>19.025000000000002</c:v>
                </c:pt>
                <c:pt idx="44">
                  <c:v>15.441666666666668</c:v>
                </c:pt>
                <c:pt idx="45">
                  <c:v>11.3</c:v>
                </c:pt>
                <c:pt idx="46">
                  <c:v>0</c:v>
                </c:pt>
                <c:pt idx="47">
                  <c:v>15.741666666666667</c:v>
                </c:pt>
                <c:pt idx="48">
                  <c:v>16.799999999999997</c:v>
                </c:pt>
                <c:pt idx="49">
                  <c:v>20.666666666666668</c:v>
                </c:pt>
                <c:pt idx="50">
                  <c:v>18.86</c:v>
                </c:pt>
                <c:pt idx="51">
                  <c:v>19.275000000000002</c:v>
                </c:pt>
                <c:pt idx="52">
                  <c:v>20.758333333333333</c:v>
                </c:pt>
                <c:pt idx="53">
                  <c:v>22.933333333333334</c:v>
                </c:pt>
                <c:pt idx="54">
                  <c:v>19.149999999999999</c:v>
                </c:pt>
                <c:pt idx="55">
                  <c:v>18.300000000000004</c:v>
                </c:pt>
                <c:pt idx="56">
                  <c:v>20.291666666666671</c:v>
                </c:pt>
                <c:pt idx="57">
                  <c:v>18.466666666666665</c:v>
                </c:pt>
                <c:pt idx="58">
                  <c:v>17.600000000000001</c:v>
                </c:pt>
                <c:pt idx="59">
                  <c:v>17.016666666666669</c:v>
                </c:pt>
                <c:pt idx="60">
                  <c:v>15.399999999999999</c:v>
                </c:pt>
                <c:pt idx="61">
                  <c:v>20.366666666666667</c:v>
                </c:pt>
                <c:pt idx="62">
                  <c:v>22.55</c:v>
                </c:pt>
                <c:pt idx="63">
                  <c:v>19.099999999999998</c:v>
                </c:pt>
                <c:pt idx="64">
                  <c:v>17.324999999999999</c:v>
                </c:pt>
                <c:pt idx="65">
                  <c:v>19.708333333333336</c:v>
                </c:pt>
                <c:pt idx="66">
                  <c:v>20.458333333333329</c:v>
                </c:pt>
                <c:pt idx="67">
                  <c:v>14.933333333333335</c:v>
                </c:pt>
                <c:pt idx="68">
                  <c:v>25.008333333333333</c:v>
                </c:pt>
                <c:pt idx="69">
                  <c:v>23.041666666666664</c:v>
                </c:pt>
                <c:pt idx="70">
                  <c:v>26.091666666666669</c:v>
                </c:pt>
                <c:pt idx="71">
                  <c:v>17.524999999999999</c:v>
                </c:pt>
                <c:pt idx="72">
                  <c:v>16.45</c:v>
                </c:pt>
                <c:pt idx="73">
                  <c:v>18.658333333333331</c:v>
                </c:pt>
                <c:pt idx="74">
                  <c:v>16.641666666666669</c:v>
                </c:pt>
                <c:pt idx="75">
                  <c:v>14.741666666666665</c:v>
                </c:pt>
                <c:pt idx="76">
                  <c:v>19.075000000000003</c:v>
                </c:pt>
                <c:pt idx="77">
                  <c:v>19.508333333333333</c:v>
                </c:pt>
                <c:pt idx="78">
                  <c:v>21.258333333333333</c:v>
                </c:pt>
                <c:pt idx="79">
                  <c:v>14.816666666666668</c:v>
                </c:pt>
                <c:pt idx="80">
                  <c:v>18.594166666666666</c:v>
                </c:pt>
                <c:pt idx="81">
                  <c:v>15.325000000000001</c:v>
                </c:pt>
                <c:pt idx="82">
                  <c:v>18.708333333333336</c:v>
                </c:pt>
                <c:pt idx="83">
                  <c:v>20.450000000000003</c:v>
                </c:pt>
                <c:pt idx="84">
                  <c:v>16.525000000000002</c:v>
                </c:pt>
                <c:pt idx="85">
                  <c:v>18.3</c:v>
                </c:pt>
                <c:pt idx="86">
                  <c:v>21.166666666666668</c:v>
                </c:pt>
                <c:pt idx="87">
                  <c:v>17.058333333333334</c:v>
                </c:pt>
                <c:pt idx="88">
                  <c:v>10.341000000000001</c:v>
                </c:pt>
                <c:pt idx="89">
                  <c:v>15.541666666666668</c:v>
                </c:pt>
                <c:pt idx="90">
                  <c:v>15.983333333333334</c:v>
                </c:pt>
                <c:pt idx="91">
                  <c:v>15.8</c:v>
                </c:pt>
                <c:pt idx="92">
                  <c:v>22.391666666666666</c:v>
                </c:pt>
                <c:pt idx="93">
                  <c:v>19.783333333333335</c:v>
                </c:pt>
                <c:pt idx="94">
                  <c:v>18.083333333333332</c:v>
                </c:pt>
                <c:pt idx="95">
                  <c:v>17.666666666666668</c:v>
                </c:pt>
                <c:pt idx="96">
                  <c:v>9.3555555555555561</c:v>
                </c:pt>
                <c:pt idx="97">
                  <c:v>16.400000000000002</c:v>
                </c:pt>
                <c:pt idx="98">
                  <c:v>16.55</c:v>
                </c:pt>
                <c:pt idx="99">
                  <c:v>22.441666666666666</c:v>
                </c:pt>
                <c:pt idx="100">
                  <c:v>17.891666666666666</c:v>
                </c:pt>
                <c:pt idx="101">
                  <c:v>18.816666666666666</c:v>
                </c:pt>
              </c:numCache>
            </c:numRef>
          </c:val>
          <c:extLst>
            <c:ext xmlns:c16="http://schemas.microsoft.com/office/drawing/2014/chart" uri="{C3380CC4-5D6E-409C-BE32-E72D297353CC}">
              <c16:uniqueId val="{00000000-C729-4D8B-81F1-D707021EFBC1}"/>
            </c:ext>
          </c:extLst>
        </c:ser>
        <c:dLbls>
          <c:showLegendKey val="0"/>
          <c:showVal val="0"/>
          <c:showCatName val="0"/>
          <c:showSerName val="0"/>
          <c:showPercent val="0"/>
          <c:showBubbleSize val="0"/>
        </c:dLbls>
        <c:gapWidth val="219"/>
        <c:overlap val="-27"/>
        <c:axId val="450811504"/>
        <c:axId val="450807568"/>
      </c:barChart>
      <c:catAx>
        <c:axId val="45081150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400" b="0" i="0" u="none" strike="noStrike" kern="1200" baseline="0">
                <a:solidFill>
                  <a:schemeClr val="tx1">
                    <a:lumMod val="65000"/>
                    <a:lumOff val="35000"/>
                  </a:schemeClr>
                </a:solidFill>
                <a:latin typeface="+mn-lt"/>
                <a:ea typeface="+mn-ea"/>
                <a:cs typeface="+mn-cs"/>
              </a:defRPr>
            </a:pPr>
            <a:endParaRPr lang="en-US"/>
          </a:p>
        </c:txPr>
        <c:crossAx val="450807568"/>
        <c:crosses val="autoZero"/>
        <c:auto val="1"/>
        <c:lblAlgn val="ctr"/>
        <c:lblOffset val="100"/>
        <c:noMultiLvlLbl val="0"/>
      </c:catAx>
      <c:valAx>
        <c:axId val="450807568"/>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en-US"/>
          </a:p>
        </c:txPr>
        <c:crossAx val="45081150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rot="-5400000" vert="horz"/>
    <a:lstStyle/>
    <a:p>
      <a:pPr>
        <a:defRPr sz="600"/>
      </a:pPr>
      <a:endParaRPr lang="en-US"/>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chemeClr val="accent1"/>
            </a:solidFill>
            <a:ln>
              <a:noFill/>
            </a:ln>
            <a:effectLst/>
          </c:spPr>
          <c:invertIfNegative val="0"/>
          <c:cat>
            <c:strRef>
              <c:f>Sheet4!$A$3:$A$104</c:f>
              <c:strCache>
                <c:ptCount val="102"/>
                <c:pt idx="0">
                  <c:v>BL_1/1</c:v>
                </c:pt>
                <c:pt idx="1">
                  <c:v>BL_1/2</c:v>
                </c:pt>
                <c:pt idx="2">
                  <c:v>BL_2</c:v>
                </c:pt>
                <c:pt idx="3">
                  <c:v>BL_3</c:v>
                </c:pt>
                <c:pt idx="4">
                  <c:v>BL_4</c:v>
                </c:pt>
                <c:pt idx="5">
                  <c:v>BL_5</c:v>
                </c:pt>
                <c:pt idx="6">
                  <c:v>BL_6</c:v>
                </c:pt>
                <c:pt idx="7">
                  <c:v>BL_7</c:v>
                </c:pt>
                <c:pt idx="8">
                  <c:v>BL_8</c:v>
                </c:pt>
                <c:pt idx="9">
                  <c:v>BL_9</c:v>
                </c:pt>
                <c:pt idx="10">
                  <c:v>BL_10</c:v>
                </c:pt>
                <c:pt idx="11">
                  <c:v>BL_11</c:v>
                </c:pt>
                <c:pt idx="12">
                  <c:v>BL_12</c:v>
                </c:pt>
                <c:pt idx="13">
                  <c:v>BL_13</c:v>
                </c:pt>
                <c:pt idx="14">
                  <c:v>BL_14</c:v>
                </c:pt>
                <c:pt idx="15">
                  <c:v>BL_15</c:v>
                </c:pt>
                <c:pt idx="16">
                  <c:v>BL_16</c:v>
                </c:pt>
                <c:pt idx="17">
                  <c:v>BL_17</c:v>
                </c:pt>
                <c:pt idx="18">
                  <c:v>BL_18/1</c:v>
                </c:pt>
                <c:pt idx="19">
                  <c:v>BL_18/2</c:v>
                </c:pt>
                <c:pt idx="20">
                  <c:v>BL_19/1</c:v>
                </c:pt>
                <c:pt idx="21">
                  <c:v>BL_19/2</c:v>
                </c:pt>
                <c:pt idx="22">
                  <c:v>BL_20</c:v>
                </c:pt>
                <c:pt idx="23">
                  <c:v>BL_21</c:v>
                </c:pt>
                <c:pt idx="24">
                  <c:v>GR_1</c:v>
                </c:pt>
                <c:pt idx="25">
                  <c:v>GR_2</c:v>
                </c:pt>
                <c:pt idx="26">
                  <c:v>GR_3</c:v>
                </c:pt>
                <c:pt idx="27">
                  <c:v>GR_4</c:v>
                </c:pt>
                <c:pt idx="28">
                  <c:v>GR_5</c:v>
                </c:pt>
                <c:pt idx="29">
                  <c:v>GR_7</c:v>
                </c:pt>
                <c:pt idx="30">
                  <c:v>GR_8</c:v>
                </c:pt>
                <c:pt idx="31">
                  <c:v>GR_9</c:v>
                </c:pt>
                <c:pt idx="32">
                  <c:v>GR_10</c:v>
                </c:pt>
                <c:pt idx="33">
                  <c:v>GR_11</c:v>
                </c:pt>
                <c:pt idx="34">
                  <c:v>GR_12</c:v>
                </c:pt>
                <c:pt idx="35">
                  <c:v>PA_2</c:v>
                </c:pt>
                <c:pt idx="36">
                  <c:v>PA_3</c:v>
                </c:pt>
                <c:pt idx="37">
                  <c:v>PA_4</c:v>
                </c:pt>
                <c:pt idx="38">
                  <c:v>PA_7</c:v>
                </c:pt>
                <c:pt idx="39">
                  <c:v>PA_8</c:v>
                </c:pt>
                <c:pt idx="40">
                  <c:v>RA_1</c:v>
                </c:pt>
                <c:pt idx="41">
                  <c:v>RA_2</c:v>
                </c:pt>
                <c:pt idx="42">
                  <c:v>RA_3</c:v>
                </c:pt>
                <c:pt idx="43">
                  <c:v>RA_4</c:v>
                </c:pt>
                <c:pt idx="44">
                  <c:v>RA_5</c:v>
                </c:pt>
                <c:pt idx="45">
                  <c:v>RA_6</c:v>
                </c:pt>
                <c:pt idx="46">
                  <c:v>RA_7</c:v>
                </c:pt>
                <c:pt idx="47">
                  <c:v>RA_8</c:v>
                </c:pt>
                <c:pt idx="48">
                  <c:v>SB_1</c:v>
                </c:pt>
                <c:pt idx="49">
                  <c:v>SB_2</c:v>
                </c:pt>
                <c:pt idx="50">
                  <c:v>SB_3</c:v>
                </c:pt>
                <c:pt idx="51">
                  <c:v>SB_4</c:v>
                </c:pt>
                <c:pt idx="52">
                  <c:v>SB_5</c:v>
                </c:pt>
                <c:pt idx="53">
                  <c:v>SB_6</c:v>
                </c:pt>
                <c:pt idx="54">
                  <c:v>SB_7</c:v>
                </c:pt>
                <c:pt idx="55">
                  <c:v>SB_8</c:v>
                </c:pt>
                <c:pt idx="56">
                  <c:v>SB_9</c:v>
                </c:pt>
                <c:pt idx="57">
                  <c:v>SB_10</c:v>
                </c:pt>
                <c:pt idx="58">
                  <c:v>TE_2</c:v>
                </c:pt>
                <c:pt idx="59">
                  <c:v>TE_3</c:v>
                </c:pt>
                <c:pt idx="60">
                  <c:v>TE_4</c:v>
                </c:pt>
                <c:pt idx="61">
                  <c:v>TE_5</c:v>
                </c:pt>
                <c:pt idx="62">
                  <c:v>TE_6</c:v>
                </c:pt>
                <c:pt idx="63">
                  <c:v>TE_11</c:v>
                </c:pt>
                <c:pt idx="64">
                  <c:v>TI_1</c:v>
                </c:pt>
                <c:pt idx="65">
                  <c:v>TI_2</c:v>
                </c:pt>
                <c:pt idx="66">
                  <c:v>TI_3</c:v>
                </c:pt>
                <c:pt idx="67">
                  <c:v>TI_4</c:v>
                </c:pt>
                <c:pt idx="68">
                  <c:v>TI_5</c:v>
                </c:pt>
                <c:pt idx="69">
                  <c:v>TI_6</c:v>
                </c:pt>
                <c:pt idx="70">
                  <c:v>TI_7</c:v>
                </c:pt>
                <c:pt idx="71">
                  <c:v>TI_8</c:v>
                </c:pt>
                <c:pt idx="72">
                  <c:v>TI_9</c:v>
                </c:pt>
                <c:pt idx="73">
                  <c:v>TI_10</c:v>
                </c:pt>
                <c:pt idx="74">
                  <c:v>TI_11</c:v>
                </c:pt>
                <c:pt idx="75">
                  <c:v>TI_12</c:v>
                </c:pt>
                <c:pt idx="76">
                  <c:v>TI_13</c:v>
                </c:pt>
                <c:pt idx="77">
                  <c:v>TI_14</c:v>
                </c:pt>
                <c:pt idx="78">
                  <c:v>TI_15</c:v>
                </c:pt>
                <c:pt idx="79">
                  <c:v>TI_16</c:v>
                </c:pt>
                <c:pt idx="80">
                  <c:v>TI_17</c:v>
                </c:pt>
                <c:pt idx="81">
                  <c:v>VS_1</c:v>
                </c:pt>
                <c:pt idx="82">
                  <c:v>VS_2</c:v>
                </c:pt>
                <c:pt idx="83">
                  <c:v>VS_3</c:v>
                </c:pt>
                <c:pt idx="84">
                  <c:v>VS_4</c:v>
                </c:pt>
                <c:pt idx="85">
                  <c:v>VS_5</c:v>
                </c:pt>
                <c:pt idx="86">
                  <c:v>VS_6</c:v>
                </c:pt>
                <c:pt idx="87">
                  <c:v>VS_7</c:v>
                </c:pt>
                <c:pt idx="88">
                  <c:v>VS_8</c:v>
                </c:pt>
                <c:pt idx="89">
                  <c:v>VS_9</c:v>
                </c:pt>
                <c:pt idx="90">
                  <c:v>VS_10</c:v>
                </c:pt>
                <c:pt idx="91">
                  <c:v>VS_11</c:v>
                </c:pt>
                <c:pt idx="92">
                  <c:v>VS_12</c:v>
                </c:pt>
                <c:pt idx="93">
                  <c:v>VS_13</c:v>
                </c:pt>
                <c:pt idx="94">
                  <c:v>VS_14</c:v>
                </c:pt>
                <c:pt idx="95">
                  <c:v>VS_15</c:v>
                </c:pt>
                <c:pt idx="96">
                  <c:v>VS_16</c:v>
                </c:pt>
                <c:pt idx="97">
                  <c:v>VS_17</c:v>
                </c:pt>
                <c:pt idx="98">
                  <c:v>VS_18</c:v>
                </c:pt>
                <c:pt idx="99">
                  <c:v>VS_19</c:v>
                </c:pt>
                <c:pt idx="100">
                  <c:v>VS_20</c:v>
                </c:pt>
                <c:pt idx="101">
                  <c:v>VS_21</c:v>
                </c:pt>
              </c:strCache>
            </c:strRef>
          </c:cat>
          <c:val>
            <c:numRef>
              <c:f>Sheet4!$J$3:$J$104</c:f>
              <c:numCache>
                <c:formatCode>0.00</c:formatCode>
                <c:ptCount val="102"/>
                <c:pt idx="0">
                  <c:v>3.5399999999999996</c:v>
                </c:pt>
                <c:pt idx="1">
                  <c:v>3.1116666666666668</c:v>
                </c:pt>
                <c:pt idx="2">
                  <c:v>3.3329999999999997</c:v>
                </c:pt>
                <c:pt idx="3">
                  <c:v>2.8466666666666662</c:v>
                </c:pt>
                <c:pt idx="4">
                  <c:v>2.4883333333333337</c:v>
                </c:pt>
                <c:pt idx="5">
                  <c:v>3.2450000000000001</c:v>
                </c:pt>
                <c:pt idx="6">
                  <c:v>2.503333333333333</c:v>
                </c:pt>
                <c:pt idx="7">
                  <c:v>2.7333333333333334</c:v>
                </c:pt>
                <c:pt idx="8">
                  <c:v>2.9424999999999999</c:v>
                </c:pt>
                <c:pt idx="9">
                  <c:v>2.854166666666667</c:v>
                </c:pt>
                <c:pt idx="10">
                  <c:v>2.8541666666666665</c:v>
                </c:pt>
                <c:pt idx="11">
                  <c:v>2.6525000000000003</c:v>
                </c:pt>
                <c:pt idx="12">
                  <c:v>2.4366666666666665</c:v>
                </c:pt>
                <c:pt idx="13">
                  <c:v>2.5883333333333329</c:v>
                </c:pt>
                <c:pt idx="14">
                  <c:v>2.6100000000000003</c:v>
                </c:pt>
                <c:pt idx="15">
                  <c:v>2.4791666666666665</c:v>
                </c:pt>
                <c:pt idx="16">
                  <c:v>2.6181818181818182</c:v>
                </c:pt>
                <c:pt idx="17">
                  <c:v>2.55375</c:v>
                </c:pt>
                <c:pt idx="18">
                  <c:v>2.7608333333333333</c:v>
                </c:pt>
                <c:pt idx="19">
                  <c:v>3.0324999999999998</c:v>
                </c:pt>
                <c:pt idx="20">
                  <c:v>3.2312499999999997</c:v>
                </c:pt>
                <c:pt idx="21">
                  <c:v>3.4133333333333331</c:v>
                </c:pt>
                <c:pt idx="22">
                  <c:v>2.5308333333333337</c:v>
                </c:pt>
                <c:pt idx="23">
                  <c:v>2.2558333333333334</c:v>
                </c:pt>
                <c:pt idx="24">
                  <c:v>2.8366666666666669</c:v>
                </c:pt>
                <c:pt idx="25">
                  <c:v>2.99</c:v>
                </c:pt>
                <c:pt idx="26">
                  <c:v>2.8258333333333332</c:v>
                </c:pt>
                <c:pt idx="27">
                  <c:v>3.09</c:v>
                </c:pt>
                <c:pt idx="28">
                  <c:v>2.9158333333333326</c:v>
                </c:pt>
                <c:pt idx="29">
                  <c:v>2.6074999999999999</c:v>
                </c:pt>
                <c:pt idx="30">
                  <c:v>2.3641666666666667</c:v>
                </c:pt>
                <c:pt idx="31">
                  <c:v>2.4016666666666668</c:v>
                </c:pt>
                <c:pt idx="32">
                  <c:v>2.9133333333333331</c:v>
                </c:pt>
                <c:pt idx="33">
                  <c:v>2.2883333333333336</c:v>
                </c:pt>
                <c:pt idx="34">
                  <c:v>2.8</c:v>
                </c:pt>
                <c:pt idx="35">
                  <c:v>3.2208333333333332</c:v>
                </c:pt>
                <c:pt idx="36">
                  <c:v>3.1258333333333335</c:v>
                </c:pt>
                <c:pt idx="37">
                  <c:v>2.9341666666666666</c:v>
                </c:pt>
                <c:pt idx="38">
                  <c:v>3.48</c:v>
                </c:pt>
                <c:pt idx="39">
                  <c:v>3.9</c:v>
                </c:pt>
                <c:pt idx="40">
                  <c:v>2.4583333333333335</c:v>
                </c:pt>
                <c:pt idx="41">
                  <c:v>2.6950000000000003</c:v>
                </c:pt>
                <c:pt idx="42">
                  <c:v>2.8433333333333333</c:v>
                </c:pt>
                <c:pt idx="43">
                  <c:v>2.9775</c:v>
                </c:pt>
                <c:pt idx="44">
                  <c:v>2.6558333333333337</c:v>
                </c:pt>
                <c:pt idx="45">
                  <c:v>2.8449999999999998</c:v>
                </c:pt>
                <c:pt idx="46">
                  <c:v>0</c:v>
                </c:pt>
                <c:pt idx="47">
                  <c:v>3.2475000000000001</c:v>
                </c:pt>
                <c:pt idx="48">
                  <c:v>2.6125000000000003</c:v>
                </c:pt>
                <c:pt idx="49">
                  <c:v>2.4550000000000001</c:v>
                </c:pt>
                <c:pt idx="50">
                  <c:v>2.5300000000000002</c:v>
                </c:pt>
                <c:pt idx="51">
                  <c:v>3.1475</c:v>
                </c:pt>
                <c:pt idx="52">
                  <c:v>2.6750000000000003</c:v>
                </c:pt>
                <c:pt idx="53">
                  <c:v>2.8000000000000003</c:v>
                </c:pt>
                <c:pt idx="54">
                  <c:v>2.76</c:v>
                </c:pt>
                <c:pt idx="55">
                  <c:v>2.6949999999999998</c:v>
                </c:pt>
                <c:pt idx="56">
                  <c:v>3.1924999999999999</c:v>
                </c:pt>
                <c:pt idx="57">
                  <c:v>2.664166666666667</c:v>
                </c:pt>
                <c:pt idx="58">
                  <c:v>2.6383333333333336</c:v>
                </c:pt>
                <c:pt idx="59">
                  <c:v>2.9249999999999998</c:v>
                </c:pt>
                <c:pt idx="60">
                  <c:v>2.9525000000000001</c:v>
                </c:pt>
                <c:pt idx="61">
                  <c:v>2.7875000000000005</c:v>
                </c:pt>
                <c:pt idx="62">
                  <c:v>2.973333333333334</c:v>
                </c:pt>
                <c:pt idx="63">
                  <c:v>2.4900000000000002</c:v>
                </c:pt>
                <c:pt idx="64">
                  <c:v>3.4624999999999995</c:v>
                </c:pt>
                <c:pt idx="65">
                  <c:v>2.8683333333333332</c:v>
                </c:pt>
                <c:pt idx="66">
                  <c:v>2.935833333333334</c:v>
                </c:pt>
                <c:pt idx="67">
                  <c:v>2.8641666666666667</c:v>
                </c:pt>
                <c:pt idx="68">
                  <c:v>3.1108333333333333</c:v>
                </c:pt>
                <c:pt idx="69">
                  <c:v>2.7008333333333332</c:v>
                </c:pt>
                <c:pt idx="70">
                  <c:v>3.1224999999999996</c:v>
                </c:pt>
                <c:pt idx="71">
                  <c:v>2.8416666666666663</c:v>
                </c:pt>
                <c:pt idx="72">
                  <c:v>2.7725</c:v>
                </c:pt>
                <c:pt idx="73">
                  <c:v>2.7541666666666664</c:v>
                </c:pt>
                <c:pt idx="74">
                  <c:v>2.9524999999999997</c:v>
                </c:pt>
                <c:pt idx="75">
                  <c:v>2.8791666666666664</c:v>
                </c:pt>
                <c:pt idx="76">
                  <c:v>3.1675</c:v>
                </c:pt>
                <c:pt idx="77">
                  <c:v>3.394166666666667</c:v>
                </c:pt>
                <c:pt idx="78">
                  <c:v>2.6916666666666664</c:v>
                </c:pt>
                <c:pt idx="79">
                  <c:v>2.7116666666666669</c:v>
                </c:pt>
                <c:pt idx="80">
                  <c:v>2.9791666666666665</c:v>
                </c:pt>
                <c:pt idx="81">
                  <c:v>2.915</c:v>
                </c:pt>
                <c:pt idx="82">
                  <c:v>2.8366666666666664</c:v>
                </c:pt>
                <c:pt idx="83">
                  <c:v>2.6425000000000001</c:v>
                </c:pt>
                <c:pt idx="84">
                  <c:v>2.7008333333333336</c:v>
                </c:pt>
                <c:pt idx="85">
                  <c:v>2.9983333333333331</c:v>
                </c:pt>
                <c:pt idx="86">
                  <c:v>2.7958333333333334</c:v>
                </c:pt>
                <c:pt idx="87">
                  <c:v>2.5874999999999999</c:v>
                </c:pt>
                <c:pt idx="88">
                  <c:v>2.887</c:v>
                </c:pt>
                <c:pt idx="89">
                  <c:v>2.8583333333333334</c:v>
                </c:pt>
                <c:pt idx="90">
                  <c:v>2.6449999999999996</c:v>
                </c:pt>
                <c:pt idx="91">
                  <c:v>2.7058333333333335</c:v>
                </c:pt>
                <c:pt idx="92">
                  <c:v>3.5324999999999998</c:v>
                </c:pt>
                <c:pt idx="93">
                  <c:v>2.6208333333333336</c:v>
                </c:pt>
                <c:pt idx="94">
                  <c:v>2.5175000000000001</c:v>
                </c:pt>
                <c:pt idx="95">
                  <c:v>2.6550000000000002</c:v>
                </c:pt>
                <c:pt idx="96">
                  <c:v>2.964</c:v>
                </c:pt>
                <c:pt idx="97">
                  <c:v>3.5299999999999994</c:v>
                </c:pt>
                <c:pt idx="98">
                  <c:v>2.7116666666666669</c:v>
                </c:pt>
                <c:pt idx="99">
                  <c:v>2.7658333333333336</c:v>
                </c:pt>
                <c:pt idx="100">
                  <c:v>2.730833333333333</c:v>
                </c:pt>
                <c:pt idx="101">
                  <c:v>2.9033333333333333</c:v>
                </c:pt>
              </c:numCache>
            </c:numRef>
          </c:val>
          <c:extLst>
            <c:ext xmlns:c16="http://schemas.microsoft.com/office/drawing/2014/chart" uri="{C3380CC4-5D6E-409C-BE32-E72D297353CC}">
              <c16:uniqueId val="{00000000-5FFA-40CC-BC51-A474BE3A861E}"/>
            </c:ext>
          </c:extLst>
        </c:ser>
        <c:dLbls>
          <c:showLegendKey val="0"/>
          <c:showVal val="0"/>
          <c:showCatName val="0"/>
          <c:showSerName val="0"/>
          <c:showPercent val="0"/>
          <c:showBubbleSize val="0"/>
        </c:dLbls>
        <c:gapWidth val="219"/>
        <c:overlap val="-27"/>
        <c:axId val="450811504"/>
        <c:axId val="450807568"/>
      </c:barChart>
      <c:catAx>
        <c:axId val="45081150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400" b="0" i="0" u="none" strike="noStrike" kern="1200" baseline="0">
                <a:solidFill>
                  <a:schemeClr val="tx1">
                    <a:lumMod val="65000"/>
                    <a:lumOff val="35000"/>
                  </a:schemeClr>
                </a:solidFill>
                <a:latin typeface="+mn-lt"/>
                <a:ea typeface="+mn-ea"/>
                <a:cs typeface="+mn-cs"/>
              </a:defRPr>
            </a:pPr>
            <a:endParaRPr lang="en-US"/>
          </a:p>
        </c:txPr>
        <c:crossAx val="450807568"/>
        <c:crosses val="autoZero"/>
        <c:auto val="1"/>
        <c:lblAlgn val="ctr"/>
        <c:lblOffset val="100"/>
        <c:noMultiLvlLbl val="0"/>
      </c:catAx>
      <c:valAx>
        <c:axId val="450807568"/>
        <c:scaling>
          <c:orientation val="minMax"/>
          <c:min val="2"/>
        </c:scaling>
        <c:delete val="0"/>
        <c:axPos val="l"/>
        <c:majorGridlines>
          <c:spPr>
            <a:ln w="9525" cap="flat" cmpd="sng" algn="ctr">
              <a:solidFill>
                <a:schemeClr val="tx1">
                  <a:lumMod val="15000"/>
                  <a:lumOff val="85000"/>
                </a:schemeClr>
              </a:solidFill>
              <a:round/>
            </a:ln>
            <a:effectLst/>
          </c:spPr>
        </c:majorGridlines>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5081150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6.0778076721601022E-2"/>
          <c:y val="1.5702120836181652E-2"/>
          <c:w val="0.93922192327839893"/>
          <c:h val="0.96859575832763667"/>
        </c:manualLayout>
      </c:layout>
      <c:lineChart>
        <c:grouping val="standard"/>
        <c:varyColors val="0"/>
        <c:ser>
          <c:idx val="0"/>
          <c:order val="0"/>
          <c:tx>
            <c:strRef>
              <c:f>Tem_vaz_mj_av!$C$2</c:f>
              <c:strCache>
                <c:ptCount val="1"/>
                <c:pt idx="0">
                  <c:v>Gostilja_P</c:v>
                </c:pt>
              </c:strCache>
            </c:strRef>
          </c:tx>
          <c:spPr>
            <a:ln w="12700" cap="rnd">
              <a:solidFill>
                <a:schemeClr val="accent1"/>
              </a:solidFill>
              <a:round/>
            </a:ln>
            <a:effectLst/>
          </c:spPr>
          <c:marker>
            <c:symbol val="none"/>
          </c:marker>
          <c:cat>
            <c:multiLvlStrRef>
              <c:f>Tem_vaz_mj_av!$A$3:$B$32</c:f>
              <c:multiLvlStrCache>
                <c:ptCount val="30"/>
                <c:lvl>
                  <c:pt idx="0">
                    <c:v>Novembar</c:v>
                  </c:pt>
                  <c:pt idx="1">
                    <c:v>Decembar</c:v>
                  </c:pt>
                  <c:pt idx="2">
                    <c:v>Januar</c:v>
                  </c:pt>
                  <c:pt idx="3">
                    <c:v>Februar</c:v>
                  </c:pt>
                  <c:pt idx="4">
                    <c:v>Mart</c:v>
                  </c:pt>
                  <c:pt idx="5">
                    <c:v>April</c:v>
                  </c:pt>
                  <c:pt idx="6">
                    <c:v>Maj</c:v>
                  </c:pt>
                  <c:pt idx="7">
                    <c:v>Jun</c:v>
                  </c:pt>
                  <c:pt idx="8">
                    <c:v>Juli</c:v>
                  </c:pt>
                  <c:pt idx="9">
                    <c:v>August</c:v>
                  </c:pt>
                  <c:pt idx="10">
                    <c:v>Septembar</c:v>
                  </c:pt>
                  <c:pt idx="11">
                    <c:v>Oktobar</c:v>
                  </c:pt>
                  <c:pt idx="12">
                    <c:v>Novembar</c:v>
                  </c:pt>
                  <c:pt idx="13">
                    <c:v>Decembar</c:v>
                  </c:pt>
                  <c:pt idx="14">
                    <c:v>Januar</c:v>
                  </c:pt>
                  <c:pt idx="15">
                    <c:v>Februar</c:v>
                  </c:pt>
                  <c:pt idx="16">
                    <c:v>Mart</c:v>
                  </c:pt>
                  <c:pt idx="17">
                    <c:v>April</c:v>
                  </c:pt>
                  <c:pt idx="18">
                    <c:v>Maj</c:v>
                  </c:pt>
                  <c:pt idx="19">
                    <c:v>Jun</c:v>
                  </c:pt>
                  <c:pt idx="20">
                    <c:v>Juli</c:v>
                  </c:pt>
                  <c:pt idx="21">
                    <c:v>August</c:v>
                  </c:pt>
                  <c:pt idx="22">
                    <c:v>Septembar</c:v>
                  </c:pt>
                  <c:pt idx="23">
                    <c:v>Oktobar</c:v>
                  </c:pt>
                  <c:pt idx="24">
                    <c:v>Novembar</c:v>
                  </c:pt>
                  <c:pt idx="25">
                    <c:v>Decembar</c:v>
                  </c:pt>
                  <c:pt idx="26">
                    <c:v>Januar</c:v>
                  </c:pt>
                  <c:pt idx="27">
                    <c:v>Februar</c:v>
                  </c:pt>
                  <c:pt idx="28">
                    <c:v>Mart</c:v>
                  </c:pt>
                  <c:pt idx="29">
                    <c:v>April</c:v>
                  </c:pt>
                </c:lvl>
                <c:lvl>
                  <c:pt idx="0">
                    <c:v>21</c:v>
                  </c:pt>
                  <c:pt idx="1">
                    <c:v>21</c:v>
                  </c:pt>
                  <c:pt idx="2">
                    <c:v>22</c:v>
                  </c:pt>
                  <c:pt idx="3">
                    <c:v>22</c:v>
                  </c:pt>
                  <c:pt idx="4">
                    <c:v>22</c:v>
                  </c:pt>
                  <c:pt idx="5">
                    <c:v>22</c:v>
                  </c:pt>
                  <c:pt idx="6">
                    <c:v>22</c:v>
                  </c:pt>
                  <c:pt idx="7">
                    <c:v>22</c:v>
                  </c:pt>
                  <c:pt idx="8">
                    <c:v>22</c:v>
                  </c:pt>
                  <c:pt idx="9">
                    <c:v>22</c:v>
                  </c:pt>
                  <c:pt idx="10">
                    <c:v>22</c:v>
                  </c:pt>
                  <c:pt idx="11">
                    <c:v>22</c:v>
                  </c:pt>
                  <c:pt idx="12">
                    <c:v>22</c:v>
                  </c:pt>
                  <c:pt idx="13">
                    <c:v>22</c:v>
                  </c:pt>
                  <c:pt idx="14">
                    <c:v>23</c:v>
                  </c:pt>
                  <c:pt idx="15">
                    <c:v>23</c:v>
                  </c:pt>
                  <c:pt idx="16">
                    <c:v>23</c:v>
                  </c:pt>
                  <c:pt idx="17">
                    <c:v>23</c:v>
                  </c:pt>
                  <c:pt idx="18">
                    <c:v>23</c:v>
                  </c:pt>
                  <c:pt idx="19">
                    <c:v>23</c:v>
                  </c:pt>
                  <c:pt idx="20">
                    <c:v>23</c:v>
                  </c:pt>
                  <c:pt idx="21">
                    <c:v>23</c:v>
                  </c:pt>
                  <c:pt idx="22">
                    <c:v>23</c:v>
                  </c:pt>
                  <c:pt idx="23">
                    <c:v>23</c:v>
                  </c:pt>
                  <c:pt idx="24">
                    <c:v>23</c:v>
                  </c:pt>
                  <c:pt idx="25">
                    <c:v>23</c:v>
                  </c:pt>
                  <c:pt idx="26">
                    <c:v>24</c:v>
                  </c:pt>
                  <c:pt idx="27">
                    <c:v>24</c:v>
                  </c:pt>
                  <c:pt idx="28">
                    <c:v>24</c:v>
                  </c:pt>
                  <c:pt idx="29">
                    <c:v>24</c:v>
                  </c:pt>
                </c:lvl>
              </c:multiLvlStrCache>
            </c:multiLvlStrRef>
          </c:cat>
          <c:val>
            <c:numRef>
              <c:f>Tem_vaz_mj_av!$C$3:$C$32</c:f>
              <c:numCache>
                <c:formatCode>0.00</c:formatCode>
                <c:ptCount val="30"/>
                <c:pt idx="0">
                  <c:v>3.7924222222222279</c:v>
                </c:pt>
                <c:pt idx="1">
                  <c:v>-1.4909435483870981</c:v>
                </c:pt>
                <c:pt idx="2">
                  <c:v>-3.544811827956992</c:v>
                </c:pt>
                <c:pt idx="3">
                  <c:v>-1.6309642857142845</c:v>
                </c:pt>
                <c:pt idx="4">
                  <c:v>-1.5049313593539704</c:v>
                </c:pt>
                <c:pt idx="5">
                  <c:v>3.7695375000000002</c:v>
                </c:pt>
                <c:pt idx="6">
                  <c:v>12.168182795698923</c:v>
                </c:pt>
                <c:pt idx="7">
                  <c:v>17.652156944444457</c:v>
                </c:pt>
                <c:pt idx="8">
                  <c:v>17.779329301075272</c:v>
                </c:pt>
                <c:pt idx="9">
                  <c:v>16.568543010752695</c:v>
                </c:pt>
                <c:pt idx="10">
                  <c:v>10.542783333333329</c:v>
                </c:pt>
                <c:pt idx="21">
                  <c:v>16.621458333333329</c:v>
                </c:pt>
                <c:pt idx="22">
                  <c:v>14.169298611111119</c:v>
                </c:pt>
                <c:pt idx="23">
                  <c:v>10.424364247311832</c:v>
                </c:pt>
                <c:pt idx="24">
                  <c:v>2.7654972222222147</c:v>
                </c:pt>
                <c:pt idx="25">
                  <c:v>0.84484811827956996</c:v>
                </c:pt>
                <c:pt idx="26">
                  <c:v>-1.9927943548387097</c:v>
                </c:pt>
                <c:pt idx="27">
                  <c:v>2.9251063218390829</c:v>
                </c:pt>
                <c:pt idx="28">
                  <c:v>4.2181303763440887</c:v>
                </c:pt>
                <c:pt idx="29">
                  <c:v>8.1981111111111122</c:v>
                </c:pt>
              </c:numCache>
            </c:numRef>
          </c:val>
          <c:smooth val="0"/>
          <c:extLst>
            <c:ext xmlns:c16="http://schemas.microsoft.com/office/drawing/2014/chart" uri="{C3380CC4-5D6E-409C-BE32-E72D297353CC}">
              <c16:uniqueId val="{00000000-0AE5-46D4-BDB9-0A5BCBCE4A73}"/>
            </c:ext>
          </c:extLst>
        </c:ser>
        <c:ser>
          <c:idx val="1"/>
          <c:order val="1"/>
          <c:tx>
            <c:strRef>
              <c:f>Tem_vaz_mj_av!$D$2</c:f>
              <c:strCache>
                <c:ptCount val="1"/>
                <c:pt idx="0">
                  <c:v>Gostilja_NP</c:v>
                </c:pt>
              </c:strCache>
            </c:strRef>
          </c:tx>
          <c:spPr>
            <a:ln w="12700" cap="rnd">
              <a:solidFill>
                <a:schemeClr val="accent2"/>
              </a:solidFill>
              <a:round/>
            </a:ln>
            <a:effectLst/>
          </c:spPr>
          <c:marker>
            <c:symbol val="none"/>
          </c:marker>
          <c:cat>
            <c:multiLvlStrRef>
              <c:f>Tem_vaz_mj_av!$A$3:$B$32</c:f>
              <c:multiLvlStrCache>
                <c:ptCount val="30"/>
                <c:lvl>
                  <c:pt idx="0">
                    <c:v>Novembar</c:v>
                  </c:pt>
                  <c:pt idx="1">
                    <c:v>Decembar</c:v>
                  </c:pt>
                  <c:pt idx="2">
                    <c:v>Januar</c:v>
                  </c:pt>
                  <c:pt idx="3">
                    <c:v>Februar</c:v>
                  </c:pt>
                  <c:pt idx="4">
                    <c:v>Mart</c:v>
                  </c:pt>
                  <c:pt idx="5">
                    <c:v>April</c:v>
                  </c:pt>
                  <c:pt idx="6">
                    <c:v>Maj</c:v>
                  </c:pt>
                  <c:pt idx="7">
                    <c:v>Jun</c:v>
                  </c:pt>
                  <c:pt idx="8">
                    <c:v>Juli</c:v>
                  </c:pt>
                  <c:pt idx="9">
                    <c:v>August</c:v>
                  </c:pt>
                  <c:pt idx="10">
                    <c:v>Septembar</c:v>
                  </c:pt>
                  <c:pt idx="11">
                    <c:v>Oktobar</c:v>
                  </c:pt>
                  <c:pt idx="12">
                    <c:v>Novembar</c:v>
                  </c:pt>
                  <c:pt idx="13">
                    <c:v>Decembar</c:v>
                  </c:pt>
                  <c:pt idx="14">
                    <c:v>Januar</c:v>
                  </c:pt>
                  <c:pt idx="15">
                    <c:v>Februar</c:v>
                  </c:pt>
                  <c:pt idx="16">
                    <c:v>Mart</c:v>
                  </c:pt>
                  <c:pt idx="17">
                    <c:v>April</c:v>
                  </c:pt>
                  <c:pt idx="18">
                    <c:v>Maj</c:v>
                  </c:pt>
                  <c:pt idx="19">
                    <c:v>Jun</c:v>
                  </c:pt>
                  <c:pt idx="20">
                    <c:v>Juli</c:v>
                  </c:pt>
                  <c:pt idx="21">
                    <c:v>August</c:v>
                  </c:pt>
                  <c:pt idx="22">
                    <c:v>Septembar</c:v>
                  </c:pt>
                  <c:pt idx="23">
                    <c:v>Oktobar</c:v>
                  </c:pt>
                  <c:pt idx="24">
                    <c:v>Novembar</c:v>
                  </c:pt>
                  <c:pt idx="25">
                    <c:v>Decembar</c:v>
                  </c:pt>
                  <c:pt idx="26">
                    <c:v>Januar</c:v>
                  </c:pt>
                  <c:pt idx="27">
                    <c:v>Februar</c:v>
                  </c:pt>
                  <c:pt idx="28">
                    <c:v>Mart</c:v>
                  </c:pt>
                  <c:pt idx="29">
                    <c:v>April</c:v>
                  </c:pt>
                </c:lvl>
                <c:lvl>
                  <c:pt idx="0">
                    <c:v>21</c:v>
                  </c:pt>
                  <c:pt idx="1">
                    <c:v>21</c:v>
                  </c:pt>
                  <c:pt idx="2">
                    <c:v>22</c:v>
                  </c:pt>
                  <c:pt idx="3">
                    <c:v>22</c:v>
                  </c:pt>
                  <c:pt idx="4">
                    <c:v>22</c:v>
                  </c:pt>
                  <c:pt idx="5">
                    <c:v>22</c:v>
                  </c:pt>
                  <c:pt idx="6">
                    <c:v>22</c:v>
                  </c:pt>
                  <c:pt idx="7">
                    <c:v>22</c:v>
                  </c:pt>
                  <c:pt idx="8">
                    <c:v>22</c:v>
                  </c:pt>
                  <c:pt idx="9">
                    <c:v>22</c:v>
                  </c:pt>
                  <c:pt idx="10">
                    <c:v>22</c:v>
                  </c:pt>
                  <c:pt idx="11">
                    <c:v>22</c:v>
                  </c:pt>
                  <c:pt idx="12">
                    <c:v>22</c:v>
                  </c:pt>
                  <c:pt idx="13">
                    <c:v>22</c:v>
                  </c:pt>
                  <c:pt idx="14">
                    <c:v>23</c:v>
                  </c:pt>
                  <c:pt idx="15">
                    <c:v>23</c:v>
                  </c:pt>
                  <c:pt idx="16">
                    <c:v>23</c:v>
                  </c:pt>
                  <c:pt idx="17">
                    <c:v>23</c:v>
                  </c:pt>
                  <c:pt idx="18">
                    <c:v>23</c:v>
                  </c:pt>
                  <c:pt idx="19">
                    <c:v>23</c:v>
                  </c:pt>
                  <c:pt idx="20">
                    <c:v>23</c:v>
                  </c:pt>
                  <c:pt idx="21">
                    <c:v>23</c:v>
                  </c:pt>
                  <c:pt idx="22">
                    <c:v>23</c:v>
                  </c:pt>
                  <c:pt idx="23">
                    <c:v>23</c:v>
                  </c:pt>
                  <c:pt idx="24">
                    <c:v>23</c:v>
                  </c:pt>
                  <c:pt idx="25">
                    <c:v>23</c:v>
                  </c:pt>
                  <c:pt idx="26">
                    <c:v>24</c:v>
                  </c:pt>
                  <c:pt idx="27">
                    <c:v>24</c:v>
                  </c:pt>
                  <c:pt idx="28">
                    <c:v>24</c:v>
                  </c:pt>
                  <c:pt idx="29">
                    <c:v>24</c:v>
                  </c:pt>
                </c:lvl>
              </c:multiLvlStrCache>
            </c:multiLvlStrRef>
          </c:cat>
          <c:val>
            <c:numRef>
              <c:f>Tem_vaz_mj_av!$D$3:$D$32</c:f>
              <c:numCache>
                <c:formatCode>0.00</c:formatCode>
                <c:ptCount val="30"/>
                <c:pt idx="0">
                  <c:v>4.0105000000000013</c:v>
                </c:pt>
                <c:pt idx="1">
                  <c:v>-1.0568037634408609</c:v>
                </c:pt>
                <c:pt idx="2">
                  <c:v>-3.2417338709677406</c:v>
                </c:pt>
                <c:pt idx="3">
                  <c:v>-1.2634062499999998</c:v>
                </c:pt>
                <c:pt idx="4">
                  <c:v>-1.2632379032258043</c:v>
                </c:pt>
                <c:pt idx="5">
                  <c:v>3.7032166666666653</c:v>
                </c:pt>
                <c:pt idx="6">
                  <c:v>11.98864650537635</c:v>
                </c:pt>
                <c:pt idx="7">
                  <c:v>16.331437499999993</c:v>
                </c:pt>
                <c:pt idx="8">
                  <c:v>17.591429340511453</c:v>
                </c:pt>
                <c:pt idx="9">
                  <c:v>16.439784946236557</c:v>
                </c:pt>
                <c:pt idx="10">
                  <c:v>10.503111111111114</c:v>
                </c:pt>
                <c:pt idx="11">
                  <c:v>10.05833870967742</c:v>
                </c:pt>
                <c:pt idx="12">
                  <c:v>4.5989055555555547</c:v>
                </c:pt>
                <c:pt idx="13">
                  <c:v>2.0852849462365608</c:v>
                </c:pt>
                <c:pt idx="14">
                  <c:v>-8.4930107526881848E-2</c:v>
                </c:pt>
                <c:pt idx="15">
                  <c:v>-1.2997991071428585</c:v>
                </c:pt>
                <c:pt idx="16">
                  <c:v>1.6408897849462354</c:v>
                </c:pt>
                <c:pt idx="21">
                  <c:v>16.283573924731186</c:v>
                </c:pt>
                <c:pt idx="22">
                  <c:v>13.923419444444445</c:v>
                </c:pt>
                <c:pt idx="23">
                  <c:v>10.366124999999998</c:v>
                </c:pt>
                <c:pt idx="24">
                  <c:v>2.8060166666666611</c:v>
                </c:pt>
                <c:pt idx="25">
                  <c:v>0.88221236559139771</c:v>
                </c:pt>
                <c:pt idx="26">
                  <c:v>-1.8372190860215045</c:v>
                </c:pt>
                <c:pt idx="27">
                  <c:v>2.8553290229885064</c:v>
                </c:pt>
                <c:pt idx="28">
                  <c:v>4.0086572580645168</c:v>
                </c:pt>
                <c:pt idx="29">
                  <c:v>7.82396805555556</c:v>
                </c:pt>
              </c:numCache>
            </c:numRef>
          </c:val>
          <c:smooth val="0"/>
          <c:extLst>
            <c:ext xmlns:c16="http://schemas.microsoft.com/office/drawing/2014/chart" uri="{C3380CC4-5D6E-409C-BE32-E72D297353CC}">
              <c16:uniqueId val="{00000001-0AE5-46D4-BDB9-0A5BCBCE4A73}"/>
            </c:ext>
          </c:extLst>
        </c:ser>
        <c:ser>
          <c:idx val="2"/>
          <c:order val="2"/>
          <c:tx>
            <c:strRef>
              <c:f>Tem_vaz_mj_av!$E$2</c:f>
              <c:strCache>
                <c:ptCount val="1"/>
                <c:pt idx="0">
                  <c:v>V.Stolac_P</c:v>
                </c:pt>
              </c:strCache>
            </c:strRef>
          </c:tx>
          <c:spPr>
            <a:ln w="12700" cap="rnd">
              <a:solidFill>
                <a:schemeClr val="accent3"/>
              </a:solidFill>
              <a:round/>
            </a:ln>
            <a:effectLst/>
          </c:spPr>
          <c:marker>
            <c:symbol val="none"/>
          </c:marker>
          <c:cat>
            <c:multiLvlStrRef>
              <c:f>Tem_vaz_mj_av!$A$3:$B$32</c:f>
              <c:multiLvlStrCache>
                <c:ptCount val="30"/>
                <c:lvl>
                  <c:pt idx="0">
                    <c:v>Novembar</c:v>
                  </c:pt>
                  <c:pt idx="1">
                    <c:v>Decembar</c:v>
                  </c:pt>
                  <c:pt idx="2">
                    <c:v>Januar</c:v>
                  </c:pt>
                  <c:pt idx="3">
                    <c:v>Februar</c:v>
                  </c:pt>
                  <c:pt idx="4">
                    <c:v>Mart</c:v>
                  </c:pt>
                  <c:pt idx="5">
                    <c:v>April</c:v>
                  </c:pt>
                  <c:pt idx="6">
                    <c:v>Maj</c:v>
                  </c:pt>
                  <c:pt idx="7">
                    <c:v>Jun</c:v>
                  </c:pt>
                  <c:pt idx="8">
                    <c:v>Juli</c:v>
                  </c:pt>
                  <c:pt idx="9">
                    <c:v>August</c:v>
                  </c:pt>
                  <c:pt idx="10">
                    <c:v>Septembar</c:v>
                  </c:pt>
                  <c:pt idx="11">
                    <c:v>Oktobar</c:v>
                  </c:pt>
                  <c:pt idx="12">
                    <c:v>Novembar</c:v>
                  </c:pt>
                  <c:pt idx="13">
                    <c:v>Decembar</c:v>
                  </c:pt>
                  <c:pt idx="14">
                    <c:v>Januar</c:v>
                  </c:pt>
                  <c:pt idx="15">
                    <c:v>Februar</c:v>
                  </c:pt>
                  <c:pt idx="16">
                    <c:v>Mart</c:v>
                  </c:pt>
                  <c:pt idx="17">
                    <c:v>April</c:v>
                  </c:pt>
                  <c:pt idx="18">
                    <c:v>Maj</c:v>
                  </c:pt>
                  <c:pt idx="19">
                    <c:v>Jun</c:v>
                  </c:pt>
                  <c:pt idx="20">
                    <c:v>Juli</c:v>
                  </c:pt>
                  <c:pt idx="21">
                    <c:v>August</c:v>
                  </c:pt>
                  <c:pt idx="22">
                    <c:v>Septembar</c:v>
                  </c:pt>
                  <c:pt idx="23">
                    <c:v>Oktobar</c:v>
                  </c:pt>
                  <c:pt idx="24">
                    <c:v>Novembar</c:v>
                  </c:pt>
                  <c:pt idx="25">
                    <c:v>Decembar</c:v>
                  </c:pt>
                  <c:pt idx="26">
                    <c:v>Januar</c:v>
                  </c:pt>
                  <c:pt idx="27">
                    <c:v>Februar</c:v>
                  </c:pt>
                  <c:pt idx="28">
                    <c:v>Mart</c:v>
                  </c:pt>
                  <c:pt idx="29">
                    <c:v>April</c:v>
                  </c:pt>
                </c:lvl>
                <c:lvl>
                  <c:pt idx="0">
                    <c:v>21</c:v>
                  </c:pt>
                  <c:pt idx="1">
                    <c:v>21</c:v>
                  </c:pt>
                  <c:pt idx="2">
                    <c:v>22</c:v>
                  </c:pt>
                  <c:pt idx="3">
                    <c:v>22</c:v>
                  </c:pt>
                  <c:pt idx="4">
                    <c:v>22</c:v>
                  </c:pt>
                  <c:pt idx="5">
                    <c:v>22</c:v>
                  </c:pt>
                  <c:pt idx="6">
                    <c:v>22</c:v>
                  </c:pt>
                  <c:pt idx="7">
                    <c:v>22</c:v>
                  </c:pt>
                  <c:pt idx="8">
                    <c:v>22</c:v>
                  </c:pt>
                  <c:pt idx="9">
                    <c:v>22</c:v>
                  </c:pt>
                  <c:pt idx="10">
                    <c:v>22</c:v>
                  </c:pt>
                  <c:pt idx="11">
                    <c:v>22</c:v>
                  </c:pt>
                  <c:pt idx="12">
                    <c:v>22</c:v>
                  </c:pt>
                  <c:pt idx="13">
                    <c:v>22</c:v>
                  </c:pt>
                  <c:pt idx="14">
                    <c:v>23</c:v>
                  </c:pt>
                  <c:pt idx="15">
                    <c:v>23</c:v>
                  </c:pt>
                  <c:pt idx="16">
                    <c:v>23</c:v>
                  </c:pt>
                  <c:pt idx="17">
                    <c:v>23</c:v>
                  </c:pt>
                  <c:pt idx="18">
                    <c:v>23</c:v>
                  </c:pt>
                  <c:pt idx="19">
                    <c:v>23</c:v>
                  </c:pt>
                  <c:pt idx="20">
                    <c:v>23</c:v>
                  </c:pt>
                  <c:pt idx="21">
                    <c:v>23</c:v>
                  </c:pt>
                  <c:pt idx="22">
                    <c:v>23</c:v>
                  </c:pt>
                  <c:pt idx="23">
                    <c:v>23</c:v>
                  </c:pt>
                  <c:pt idx="24">
                    <c:v>23</c:v>
                  </c:pt>
                  <c:pt idx="25">
                    <c:v>23</c:v>
                  </c:pt>
                  <c:pt idx="26">
                    <c:v>24</c:v>
                  </c:pt>
                  <c:pt idx="27">
                    <c:v>24</c:v>
                  </c:pt>
                  <c:pt idx="28">
                    <c:v>24</c:v>
                  </c:pt>
                  <c:pt idx="29">
                    <c:v>24</c:v>
                  </c:pt>
                </c:lvl>
              </c:multiLvlStrCache>
            </c:multiLvlStrRef>
          </c:cat>
          <c:val>
            <c:numRef>
              <c:f>Tem_vaz_mj_av!$E$3:$E$32</c:f>
              <c:numCache>
                <c:formatCode>0.00</c:formatCode>
                <c:ptCount val="30"/>
                <c:pt idx="0">
                  <c:v>3.0183888888888903</c:v>
                </c:pt>
                <c:pt idx="1">
                  <c:v>0.17334946236559162</c:v>
                </c:pt>
                <c:pt idx="2">
                  <c:v>-8.8122311827956906E-2</c:v>
                </c:pt>
                <c:pt idx="3">
                  <c:v>0.10780208333333344</c:v>
                </c:pt>
                <c:pt idx="4">
                  <c:v>9.4412634408602189E-2</c:v>
                </c:pt>
                <c:pt idx="5">
                  <c:v>0.73782916666666687</c:v>
                </c:pt>
                <c:pt idx="6">
                  <c:v>9.7672150537634472</c:v>
                </c:pt>
                <c:pt idx="7">
                  <c:v>14.615284722222235</c:v>
                </c:pt>
                <c:pt idx="8">
                  <c:v>15.47828467153284</c:v>
                </c:pt>
                <c:pt idx="21">
                  <c:v>14.669462365591391</c:v>
                </c:pt>
                <c:pt idx="22">
                  <c:v>11.775384722222222</c:v>
                </c:pt>
                <c:pt idx="23">
                  <c:v>8.3045618279569862</c:v>
                </c:pt>
                <c:pt idx="24">
                  <c:v>1.6793972222222242</c:v>
                </c:pt>
                <c:pt idx="25">
                  <c:v>-0.5847096774193542</c:v>
                </c:pt>
                <c:pt idx="26">
                  <c:v>-0.84210215053763482</c:v>
                </c:pt>
                <c:pt idx="27">
                  <c:v>0.79896120689655181</c:v>
                </c:pt>
                <c:pt idx="28">
                  <c:v>2.2962647849462363</c:v>
                </c:pt>
                <c:pt idx="29">
                  <c:v>6.1593222222222206</c:v>
                </c:pt>
              </c:numCache>
            </c:numRef>
          </c:val>
          <c:smooth val="0"/>
          <c:extLst>
            <c:ext xmlns:c16="http://schemas.microsoft.com/office/drawing/2014/chart" uri="{C3380CC4-5D6E-409C-BE32-E72D297353CC}">
              <c16:uniqueId val="{00000002-0AE5-46D4-BDB9-0A5BCBCE4A73}"/>
            </c:ext>
          </c:extLst>
        </c:ser>
        <c:ser>
          <c:idx val="3"/>
          <c:order val="3"/>
          <c:tx>
            <c:strRef>
              <c:f>Tem_vaz_mj_av!$F$2</c:f>
              <c:strCache>
                <c:ptCount val="1"/>
                <c:pt idx="0">
                  <c:v>V.Stolac_NP</c:v>
                </c:pt>
              </c:strCache>
            </c:strRef>
          </c:tx>
          <c:spPr>
            <a:ln w="12700" cap="rnd">
              <a:solidFill>
                <a:schemeClr val="accent4"/>
              </a:solidFill>
              <a:round/>
            </a:ln>
            <a:effectLst/>
          </c:spPr>
          <c:marker>
            <c:symbol val="none"/>
          </c:marker>
          <c:cat>
            <c:multiLvlStrRef>
              <c:f>Tem_vaz_mj_av!$A$3:$B$32</c:f>
              <c:multiLvlStrCache>
                <c:ptCount val="30"/>
                <c:lvl>
                  <c:pt idx="0">
                    <c:v>Novembar</c:v>
                  </c:pt>
                  <c:pt idx="1">
                    <c:v>Decembar</c:v>
                  </c:pt>
                  <c:pt idx="2">
                    <c:v>Januar</c:v>
                  </c:pt>
                  <c:pt idx="3">
                    <c:v>Februar</c:v>
                  </c:pt>
                  <c:pt idx="4">
                    <c:v>Mart</c:v>
                  </c:pt>
                  <c:pt idx="5">
                    <c:v>April</c:v>
                  </c:pt>
                  <c:pt idx="6">
                    <c:v>Maj</c:v>
                  </c:pt>
                  <c:pt idx="7">
                    <c:v>Jun</c:v>
                  </c:pt>
                  <c:pt idx="8">
                    <c:v>Juli</c:v>
                  </c:pt>
                  <c:pt idx="9">
                    <c:v>August</c:v>
                  </c:pt>
                  <c:pt idx="10">
                    <c:v>Septembar</c:v>
                  </c:pt>
                  <c:pt idx="11">
                    <c:v>Oktobar</c:v>
                  </c:pt>
                  <c:pt idx="12">
                    <c:v>Novembar</c:v>
                  </c:pt>
                  <c:pt idx="13">
                    <c:v>Decembar</c:v>
                  </c:pt>
                  <c:pt idx="14">
                    <c:v>Januar</c:v>
                  </c:pt>
                  <c:pt idx="15">
                    <c:v>Februar</c:v>
                  </c:pt>
                  <c:pt idx="16">
                    <c:v>Mart</c:v>
                  </c:pt>
                  <c:pt idx="17">
                    <c:v>April</c:v>
                  </c:pt>
                  <c:pt idx="18">
                    <c:v>Maj</c:v>
                  </c:pt>
                  <c:pt idx="19">
                    <c:v>Jun</c:v>
                  </c:pt>
                  <c:pt idx="20">
                    <c:v>Juli</c:v>
                  </c:pt>
                  <c:pt idx="21">
                    <c:v>August</c:v>
                  </c:pt>
                  <c:pt idx="22">
                    <c:v>Septembar</c:v>
                  </c:pt>
                  <c:pt idx="23">
                    <c:v>Oktobar</c:v>
                  </c:pt>
                  <c:pt idx="24">
                    <c:v>Novembar</c:v>
                  </c:pt>
                  <c:pt idx="25">
                    <c:v>Decembar</c:v>
                  </c:pt>
                  <c:pt idx="26">
                    <c:v>Januar</c:v>
                  </c:pt>
                  <c:pt idx="27">
                    <c:v>Februar</c:v>
                  </c:pt>
                  <c:pt idx="28">
                    <c:v>Mart</c:v>
                  </c:pt>
                  <c:pt idx="29">
                    <c:v>April</c:v>
                  </c:pt>
                </c:lvl>
                <c:lvl>
                  <c:pt idx="0">
                    <c:v>21</c:v>
                  </c:pt>
                  <c:pt idx="1">
                    <c:v>21</c:v>
                  </c:pt>
                  <c:pt idx="2">
                    <c:v>22</c:v>
                  </c:pt>
                  <c:pt idx="3">
                    <c:v>22</c:v>
                  </c:pt>
                  <c:pt idx="4">
                    <c:v>22</c:v>
                  </c:pt>
                  <c:pt idx="5">
                    <c:v>22</c:v>
                  </c:pt>
                  <c:pt idx="6">
                    <c:v>22</c:v>
                  </c:pt>
                  <c:pt idx="7">
                    <c:v>22</c:v>
                  </c:pt>
                  <c:pt idx="8">
                    <c:v>22</c:v>
                  </c:pt>
                  <c:pt idx="9">
                    <c:v>22</c:v>
                  </c:pt>
                  <c:pt idx="10">
                    <c:v>22</c:v>
                  </c:pt>
                  <c:pt idx="11">
                    <c:v>22</c:v>
                  </c:pt>
                  <c:pt idx="12">
                    <c:v>22</c:v>
                  </c:pt>
                  <c:pt idx="13">
                    <c:v>22</c:v>
                  </c:pt>
                  <c:pt idx="14">
                    <c:v>23</c:v>
                  </c:pt>
                  <c:pt idx="15">
                    <c:v>23</c:v>
                  </c:pt>
                  <c:pt idx="16">
                    <c:v>23</c:v>
                  </c:pt>
                  <c:pt idx="17">
                    <c:v>23</c:v>
                  </c:pt>
                  <c:pt idx="18">
                    <c:v>23</c:v>
                  </c:pt>
                  <c:pt idx="19">
                    <c:v>23</c:v>
                  </c:pt>
                  <c:pt idx="20">
                    <c:v>23</c:v>
                  </c:pt>
                  <c:pt idx="21">
                    <c:v>23</c:v>
                  </c:pt>
                  <c:pt idx="22">
                    <c:v>23</c:v>
                  </c:pt>
                  <c:pt idx="23">
                    <c:v>23</c:v>
                  </c:pt>
                  <c:pt idx="24">
                    <c:v>23</c:v>
                  </c:pt>
                  <c:pt idx="25">
                    <c:v>23</c:v>
                  </c:pt>
                  <c:pt idx="26">
                    <c:v>24</c:v>
                  </c:pt>
                  <c:pt idx="27">
                    <c:v>24</c:v>
                  </c:pt>
                  <c:pt idx="28">
                    <c:v>24</c:v>
                  </c:pt>
                  <c:pt idx="29">
                    <c:v>24</c:v>
                  </c:pt>
                </c:lvl>
              </c:multiLvlStrCache>
            </c:multiLvlStrRef>
          </c:cat>
          <c:val>
            <c:numRef>
              <c:f>Tem_vaz_mj_av!$F$3:$F$32</c:f>
              <c:numCache>
                <c:formatCode>0.00</c:formatCode>
                <c:ptCount val="30"/>
                <c:pt idx="0">
                  <c:v>3.4301708333333374</c:v>
                </c:pt>
                <c:pt idx="1">
                  <c:v>-1.2977728494623655</c:v>
                </c:pt>
                <c:pt idx="2">
                  <c:v>-1.7125752688172053</c:v>
                </c:pt>
                <c:pt idx="3">
                  <c:v>-0.3877276785714287</c:v>
                </c:pt>
                <c:pt idx="4">
                  <c:v>-0.44407795698924701</c:v>
                </c:pt>
                <c:pt idx="5">
                  <c:v>1.2439402777777784</c:v>
                </c:pt>
                <c:pt idx="6">
                  <c:v>10.774344086021511</c:v>
                </c:pt>
                <c:pt idx="7">
                  <c:v>14.92615694444444</c:v>
                </c:pt>
                <c:pt idx="8">
                  <c:v>15.795215343203218</c:v>
                </c:pt>
                <c:pt idx="9">
                  <c:v>14.977244623655897</c:v>
                </c:pt>
                <c:pt idx="10">
                  <c:v>9.1833652777777832</c:v>
                </c:pt>
                <c:pt idx="11">
                  <c:v>9.1868884408602245</c:v>
                </c:pt>
                <c:pt idx="12">
                  <c:v>3.1921763888888877</c:v>
                </c:pt>
                <c:pt idx="21">
                  <c:v>15.056135752688174</c:v>
                </c:pt>
                <c:pt idx="22">
                  <c:v>12.779797222222227</c:v>
                </c:pt>
                <c:pt idx="23">
                  <c:v>9.3506258411843781</c:v>
                </c:pt>
                <c:pt idx="24">
                  <c:v>1.8158416666666668</c:v>
                </c:pt>
                <c:pt idx="25">
                  <c:v>0.20064112903225875</c:v>
                </c:pt>
                <c:pt idx="26">
                  <c:v>-2.3108131720430061</c:v>
                </c:pt>
                <c:pt idx="27">
                  <c:v>1.585035919540231</c:v>
                </c:pt>
                <c:pt idx="28">
                  <c:v>2.464864247311827</c:v>
                </c:pt>
                <c:pt idx="29">
                  <c:v>6.5255944444444474</c:v>
                </c:pt>
              </c:numCache>
            </c:numRef>
          </c:val>
          <c:smooth val="0"/>
          <c:extLst>
            <c:ext xmlns:c16="http://schemas.microsoft.com/office/drawing/2014/chart" uri="{C3380CC4-5D6E-409C-BE32-E72D297353CC}">
              <c16:uniqueId val="{00000003-0AE5-46D4-BDB9-0A5BCBCE4A73}"/>
            </c:ext>
          </c:extLst>
        </c:ser>
        <c:ser>
          <c:idx val="4"/>
          <c:order val="4"/>
          <c:tx>
            <c:strRef>
              <c:f>Tem_vaz_mj_av!$G$2</c:f>
              <c:strCache>
                <c:ptCount val="1"/>
                <c:pt idx="0">
                  <c:v>Trenica_P</c:v>
                </c:pt>
              </c:strCache>
            </c:strRef>
          </c:tx>
          <c:spPr>
            <a:ln w="12700" cap="rnd">
              <a:solidFill>
                <a:schemeClr val="accent5"/>
              </a:solidFill>
              <a:round/>
            </a:ln>
            <a:effectLst/>
          </c:spPr>
          <c:marker>
            <c:symbol val="none"/>
          </c:marker>
          <c:cat>
            <c:multiLvlStrRef>
              <c:f>Tem_vaz_mj_av!$A$3:$B$32</c:f>
              <c:multiLvlStrCache>
                <c:ptCount val="30"/>
                <c:lvl>
                  <c:pt idx="0">
                    <c:v>Novembar</c:v>
                  </c:pt>
                  <c:pt idx="1">
                    <c:v>Decembar</c:v>
                  </c:pt>
                  <c:pt idx="2">
                    <c:v>Januar</c:v>
                  </c:pt>
                  <c:pt idx="3">
                    <c:v>Februar</c:v>
                  </c:pt>
                  <c:pt idx="4">
                    <c:v>Mart</c:v>
                  </c:pt>
                  <c:pt idx="5">
                    <c:v>April</c:v>
                  </c:pt>
                  <c:pt idx="6">
                    <c:v>Maj</c:v>
                  </c:pt>
                  <c:pt idx="7">
                    <c:v>Jun</c:v>
                  </c:pt>
                  <c:pt idx="8">
                    <c:v>Juli</c:v>
                  </c:pt>
                  <c:pt idx="9">
                    <c:v>August</c:v>
                  </c:pt>
                  <c:pt idx="10">
                    <c:v>Septembar</c:v>
                  </c:pt>
                  <c:pt idx="11">
                    <c:v>Oktobar</c:v>
                  </c:pt>
                  <c:pt idx="12">
                    <c:v>Novembar</c:v>
                  </c:pt>
                  <c:pt idx="13">
                    <c:v>Decembar</c:v>
                  </c:pt>
                  <c:pt idx="14">
                    <c:v>Januar</c:v>
                  </c:pt>
                  <c:pt idx="15">
                    <c:v>Februar</c:v>
                  </c:pt>
                  <c:pt idx="16">
                    <c:v>Mart</c:v>
                  </c:pt>
                  <c:pt idx="17">
                    <c:v>April</c:v>
                  </c:pt>
                  <c:pt idx="18">
                    <c:v>Maj</c:v>
                  </c:pt>
                  <c:pt idx="19">
                    <c:v>Jun</c:v>
                  </c:pt>
                  <c:pt idx="20">
                    <c:v>Juli</c:v>
                  </c:pt>
                  <c:pt idx="21">
                    <c:v>August</c:v>
                  </c:pt>
                  <c:pt idx="22">
                    <c:v>Septembar</c:v>
                  </c:pt>
                  <c:pt idx="23">
                    <c:v>Oktobar</c:v>
                  </c:pt>
                  <c:pt idx="24">
                    <c:v>Novembar</c:v>
                  </c:pt>
                  <c:pt idx="25">
                    <c:v>Decembar</c:v>
                  </c:pt>
                  <c:pt idx="26">
                    <c:v>Januar</c:v>
                  </c:pt>
                  <c:pt idx="27">
                    <c:v>Februar</c:v>
                  </c:pt>
                  <c:pt idx="28">
                    <c:v>Mart</c:v>
                  </c:pt>
                  <c:pt idx="29">
                    <c:v>April</c:v>
                  </c:pt>
                </c:lvl>
                <c:lvl>
                  <c:pt idx="0">
                    <c:v>21</c:v>
                  </c:pt>
                  <c:pt idx="1">
                    <c:v>21</c:v>
                  </c:pt>
                  <c:pt idx="2">
                    <c:v>22</c:v>
                  </c:pt>
                  <c:pt idx="3">
                    <c:v>22</c:v>
                  </c:pt>
                  <c:pt idx="4">
                    <c:v>22</c:v>
                  </c:pt>
                  <c:pt idx="5">
                    <c:v>22</c:v>
                  </c:pt>
                  <c:pt idx="6">
                    <c:v>22</c:v>
                  </c:pt>
                  <c:pt idx="7">
                    <c:v>22</c:v>
                  </c:pt>
                  <c:pt idx="8">
                    <c:v>22</c:v>
                  </c:pt>
                  <c:pt idx="9">
                    <c:v>22</c:v>
                  </c:pt>
                  <c:pt idx="10">
                    <c:v>22</c:v>
                  </c:pt>
                  <c:pt idx="11">
                    <c:v>22</c:v>
                  </c:pt>
                  <c:pt idx="12">
                    <c:v>22</c:v>
                  </c:pt>
                  <c:pt idx="13">
                    <c:v>22</c:v>
                  </c:pt>
                  <c:pt idx="14">
                    <c:v>23</c:v>
                  </c:pt>
                  <c:pt idx="15">
                    <c:v>23</c:v>
                  </c:pt>
                  <c:pt idx="16">
                    <c:v>23</c:v>
                  </c:pt>
                  <c:pt idx="17">
                    <c:v>23</c:v>
                  </c:pt>
                  <c:pt idx="18">
                    <c:v>23</c:v>
                  </c:pt>
                  <c:pt idx="19">
                    <c:v>23</c:v>
                  </c:pt>
                  <c:pt idx="20">
                    <c:v>23</c:v>
                  </c:pt>
                  <c:pt idx="21">
                    <c:v>23</c:v>
                  </c:pt>
                  <c:pt idx="22">
                    <c:v>23</c:v>
                  </c:pt>
                  <c:pt idx="23">
                    <c:v>23</c:v>
                  </c:pt>
                  <c:pt idx="24">
                    <c:v>23</c:v>
                  </c:pt>
                  <c:pt idx="25">
                    <c:v>23</c:v>
                  </c:pt>
                  <c:pt idx="26">
                    <c:v>24</c:v>
                  </c:pt>
                  <c:pt idx="27">
                    <c:v>24</c:v>
                  </c:pt>
                  <c:pt idx="28">
                    <c:v>24</c:v>
                  </c:pt>
                  <c:pt idx="29">
                    <c:v>24</c:v>
                  </c:pt>
                </c:lvl>
              </c:multiLvlStrCache>
            </c:multiLvlStrRef>
          </c:cat>
          <c:val>
            <c:numRef>
              <c:f>Tem_vaz_mj_av!$G$3:$G$32</c:f>
              <c:numCache>
                <c:formatCode>0.00</c:formatCode>
                <c:ptCount val="30"/>
                <c:pt idx="0">
                  <c:v>3.6617652777777834</c:v>
                </c:pt>
                <c:pt idx="1">
                  <c:v>-0.56828225806451649</c:v>
                </c:pt>
                <c:pt idx="2">
                  <c:v>-3.931436827956988</c:v>
                </c:pt>
                <c:pt idx="3">
                  <c:v>-1.1431458333333346</c:v>
                </c:pt>
                <c:pt idx="4">
                  <c:v>-1.4206720430107505</c:v>
                </c:pt>
                <c:pt idx="5">
                  <c:v>6.1848916666666582</c:v>
                </c:pt>
                <c:pt idx="6">
                  <c:v>13.782145161290318</c:v>
                </c:pt>
                <c:pt idx="7">
                  <c:v>18.727662500000005</c:v>
                </c:pt>
                <c:pt idx="8">
                  <c:v>19.348924731182798</c:v>
                </c:pt>
                <c:pt idx="9">
                  <c:v>18.436775537634418</c:v>
                </c:pt>
                <c:pt idx="10">
                  <c:v>12.222162499999989</c:v>
                </c:pt>
                <c:pt idx="11">
                  <c:v>8.9567836021505336</c:v>
                </c:pt>
                <c:pt idx="12">
                  <c:v>4.804983333333336</c:v>
                </c:pt>
                <c:pt idx="13">
                  <c:v>1.9739327956989241</c:v>
                </c:pt>
                <c:pt idx="14">
                  <c:v>0.19811155913978537</c:v>
                </c:pt>
                <c:pt idx="15">
                  <c:v>-1.8795446428571445</c:v>
                </c:pt>
                <c:pt idx="16">
                  <c:v>3.179529569892471</c:v>
                </c:pt>
                <c:pt idx="17">
                  <c:v>5.5068138888888898</c:v>
                </c:pt>
                <c:pt idx="18">
                  <c:v>13.034719086021509</c:v>
                </c:pt>
                <c:pt idx="19">
                  <c:v>16.329169444444467</c:v>
                </c:pt>
                <c:pt idx="20">
                  <c:v>20.527830417227463</c:v>
                </c:pt>
                <c:pt idx="21">
                  <c:v>18.961040322580605</c:v>
                </c:pt>
                <c:pt idx="22">
                  <c:v>15.168451388888894</c:v>
                </c:pt>
                <c:pt idx="23">
                  <c:v>10.369080645161294</c:v>
                </c:pt>
                <c:pt idx="24">
                  <c:v>3.5930527777777761</c:v>
                </c:pt>
                <c:pt idx="25">
                  <c:v>0.42806451612903212</c:v>
                </c:pt>
                <c:pt idx="26">
                  <c:v>-1.6262661290322566</c:v>
                </c:pt>
                <c:pt idx="27">
                  <c:v>2.9505833333333338</c:v>
                </c:pt>
                <c:pt idx="28">
                  <c:v>5.7161922043010716</c:v>
                </c:pt>
                <c:pt idx="29">
                  <c:v>10.245116666666663</c:v>
                </c:pt>
              </c:numCache>
            </c:numRef>
          </c:val>
          <c:smooth val="0"/>
          <c:extLst>
            <c:ext xmlns:c16="http://schemas.microsoft.com/office/drawing/2014/chart" uri="{C3380CC4-5D6E-409C-BE32-E72D297353CC}">
              <c16:uniqueId val="{00000004-0AE5-46D4-BDB9-0A5BCBCE4A73}"/>
            </c:ext>
          </c:extLst>
        </c:ser>
        <c:ser>
          <c:idx val="5"/>
          <c:order val="5"/>
          <c:tx>
            <c:strRef>
              <c:f>Tem_vaz_mj_av!$H$2</c:f>
              <c:strCache>
                <c:ptCount val="1"/>
                <c:pt idx="0">
                  <c:v>Tesla_P</c:v>
                </c:pt>
              </c:strCache>
            </c:strRef>
          </c:tx>
          <c:spPr>
            <a:ln w="12700" cap="rnd">
              <a:solidFill>
                <a:schemeClr val="accent6"/>
              </a:solidFill>
              <a:round/>
            </a:ln>
            <a:effectLst/>
          </c:spPr>
          <c:marker>
            <c:symbol val="none"/>
          </c:marker>
          <c:cat>
            <c:multiLvlStrRef>
              <c:f>Tem_vaz_mj_av!$A$3:$B$32</c:f>
              <c:multiLvlStrCache>
                <c:ptCount val="30"/>
                <c:lvl>
                  <c:pt idx="0">
                    <c:v>Novembar</c:v>
                  </c:pt>
                  <c:pt idx="1">
                    <c:v>Decembar</c:v>
                  </c:pt>
                  <c:pt idx="2">
                    <c:v>Januar</c:v>
                  </c:pt>
                  <c:pt idx="3">
                    <c:v>Februar</c:v>
                  </c:pt>
                  <c:pt idx="4">
                    <c:v>Mart</c:v>
                  </c:pt>
                  <c:pt idx="5">
                    <c:v>April</c:v>
                  </c:pt>
                  <c:pt idx="6">
                    <c:v>Maj</c:v>
                  </c:pt>
                  <c:pt idx="7">
                    <c:v>Jun</c:v>
                  </c:pt>
                  <c:pt idx="8">
                    <c:v>Juli</c:v>
                  </c:pt>
                  <c:pt idx="9">
                    <c:v>August</c:v>
                  </c:pt>
                  <c:pt idx="10">
                    <c:v>Septembar</c:v>
                  </c:pt>
                  <c:pt idx="11">
                    <c:v>Oktobar</c:v>
                  </c:pt>
                  <c:pt idx="12">
                    <c:v>Novembar</c:v>
                  </c:pt>
                  <c:pt idx="13">
                    <c:v>Decembar</c:v>
                  </c:pt>
                  <c:pt idx="14">
                    <c:v>Januar</c:v>
                  </c:pt>
                  <c:pt idx="15">
                    <c:v>Februar</c:v>
                  </c:pt>
                  <c:pt idx="16">
                    <c:v>Mart</c:v>
                  </c:pt>
                  <c:pt idx="17">
                    <c:v>April</c:v>
                  </c:pt>
                  <c:pt idx="18">
                    <c:v>Maj</c:v>
                  </c:pt>
                  <c:pt idx="19">
                    <c:v>Jun</c:v>
                  </c:pt>
                  <c:pt idx="20">
                    <c:v>Juli</c:v>
                  </c:pt>
                  <c:pt idx="21">
                    <c:v>August</c:v>
                  </c:pt>
                  <c:pt idx="22">
                    <c:v>Septembar</c:v>
                  </c:pt>
                  <c:pt idx="23">
                    <c:v>Oktobar</c:v>
                  </c:pt>
                  <c:pt idx="24">
                    <c:v>Novembar</c:v>
                  </c:pt>
                  <c:pt idx="25">
                    <c:v>Decembar</c:v>
                  </c:pt>
                  <c:pt idx="26">
                    <c:v>Januar</c:v>
                  </c:pt>
                  <c:pt idx="27">
                    <c:v>Februar</c:v>
                  </c:pt>
                  <c:pt idx="28">
                    <c:v>Mart</c:v>
                  </c:pt>
                  <c:pt idx="29">
                    <c:v>April</c:v>
                  </c:pt>
                </c:lvl>
                <c:lvl>
                  <c:pt idx="0">
                    <c:v>21</c:v>
                  </c:pt>
                  <c:pt idx="1">
                    <c:v>21</c:v>
                  </c:pt>
                  <c:pt idx="2">
                    <c:v>22</c:v>
                  </c:pt>
                  <c:pt idx="3">
                    <c:v>22</c:v>
                  </c:pt>
                  <c:pt idx="4">
                    <c:v>22</c:v>
                  </c:pt>
                  <c:pt idx="5">
                    <c:v>22</c:v>
                  </c:pt>
                  <c:pt idx="6">
                    <c:v>22</c:v>
                  </c:pt>
                  <c:pt idx="7">
                    <c:v>22</c:v>
                  </c:pt>
                  <c:pt idx="8">
                    <c:v>22</c:v>
                  </c:pt>
                  <c:pt idx="9">
                    <c:v>22</c:v>
                  </c:pt>
                  <c:pt idx="10">
                    <c:v>22</c:v>
                  </c:pt>
                  <c:pt idx="11">
                    <c:v>22</c:v>
                  </c:pt>
                  <c:pt idx="12">
                    <c:v>22</c:v>
                  </c:pt>
                  <c:pt idx="13">
                    <c:v>22</c:v>
                  </c:pt>
                  <c:pt idx="14">
                    <c:v>23</c:v>
                  </c:pt>
                  <c:pt idx="15">
                    <c:v>23</c:v>
                  </c:pt>
                  <c:pt idx="16">
                    <c:v>23</c:v>
                  </c:pt>
                  <c:pt idx="17">
                    <c:v>23</c:v>
                  </c:pt>
                  <c:pt idx="18">
                    <c:v>23</c:v>
                  </c:pt>
                  <c:pt idx="19">
                    <c:v>23</c:v>
                  </c:pt>
                  <c:pt idx="20">
                    <c:v>23</c:v>
                  </c:pt>
                  <c:pt idx="21">
                    <c:v>23</c:v>
                  </c:pt>
                  <c:pt idx="22">
                    <c:v>23</c:v>
                  </c:pt>
                  <c:pt idx="23">
                    <c:v>23</c:v>
                  </c:pt>
                  <c:pt idx="24">
                    <c:v>23</c:v>
                  </c:pt>
                  <c:pt idx="25">
                    <c:v>23</c:v>
                  </c:pt>
                  <c:pt idx="26">
                    <c:v>24</c:v>
                  </c:pt>
                  <c:pt idx="27">
                    <c:v>24</c:v>
                  </c:pt>
                  <c:pt idx="28">
                    <c:v>24</c:v>
                  </c:pt>
                  <c:pt idx="29">
                    <c:v>24</c:v>
                  </c:pt>
                </c:lvl>
              </c:multiLvlStrCache>
            </c:multiLvlStrRef>
          </c:cat>
          <c:val>
            <c:numRef>
              <c:f>Tem_vaz_mj_av!$H$3:$H$32</c:f>
              <c:numCache>
                <c:formatCode>General</c:formatCode>
                <c:ptCount val="30"/>
                <c:pt idx="21" formatCode="0.00">
                  <c:v>18.137693548387102</c:v>
                </c:pt>
                <c:pt idx="22" formatCode="0.00">
                  <c:v>15.195638888888888</c:v>
                </c:pt>
                <c:pt idx="23" formatCode="0.00">
                  <c:v>11.171205645161292</c:v>
                </c:pt>
                <c:pt idx="24" formatCode="0.00">
                  <c:v>3.2219625000000032</c:v>
                </c:pt>
                <c:pt idx="25" formatCode="0.00">
                  <c:v>0.87795026881720406</c:v>
                </c:pt>
                <c:pt idx="26" formatCode="0.00">
                  <c:v>-1.7182553763440855</c:v>
                </c:pt>
                <c:pt idx="27" formatCode="0.00">
                  <c:v>3.9589066091953966</c:v>
                </c:pt>
              </c:numCache>
            </c:numRef>
          </c:val>
          <c:smooth val="0"/>
          <c:extLst>
            <c:ext xmlns:c16="http://schemas.microsoft.com/office/drawing/2014/chart" uri="{C3380CC4-5D6E-409C-BE32-E72D297353CC}">
              <c16:uniqueId val="{00000005-0AE5-46D4-BDB9-0A5BCBCE4A73}"/>
            </c:ext>
          </c:extLst>
        </c:ser>
        <c:ser>
          <c:idx val="6"/>
          <c:order val="6"/>
          <c:tx>
            <c:strRef>
              <c:f>Tem_vaz_mj_av!$I$2</c:f>
              <c:strCache>
                <c:ptCount val="1"/>
                <c:pt idx="0">
                  <c:v>Tesla_NP</c:v>
                </c:pt>
              </c:strCache>
            </c:strRef>
          </c:tx>
          <c:spPr>
            <a:ln w="12700" cap="rnd">
              <a:solidFill>
                <a:schemeClr val="accent1">
                  <a:lumMod val="60000"/>
                </a:schemeClr>
              </a:solidFill>
              <a:round/>
            </a:ln>
            <a:effectLst/>
          </c:spPr>
          <c:marker>
            <c:symbol val="none"/>
          </c:marker>
          <c:cat>
            <c:multiLvlStrRef>
              <c:f>Tem_vaz_mj_av!$A$3:$B$32</c:f>
              <c:multiLvlStrCache>
                <c:ptCount val="30"/>
                <c:lvl>
                  <c:pt idx="0">
                    <c:v>Novembar</c:v>
                  </c:pt>
                  <c:pt idx="1">
                    <c:v>Decembar</c:v>
                  </c:pt>
                  <c:pt idx="2">
                    <c:v>Januar</c:v>
                  </c:pt>
                  <c:pt idx="3">
                    <c:v>Februar</c:v>
                  </c:pt>
                  <c:pt idx="4">
                    <c:v>Mart</c:v>
                  </c:pt>
                  <c:pt idx="5">
                    <c:v>April</c:v>
                  </c:pt>
                  <c:pt idx="6">
                    <c:v>Maj</c:v>
                  </c:pt>
                  <c:pt idx="7">
                    <c:v>Jun</c:v>
                  </c:pt>
                  <c:pt idx="8">
                    <c:v>Juli</c:v>
                  </c:pt>
                  <c:pt idx="9">
                    <c:v>August</c:v>
                  </c:pt>
                  <c:pt idx="10">
                    <c:v>Septembar</c:v>
                  </c:pt>
                  <c:pt idx="11">
                    <c:v>Oktobar</c:v>
                  </c:pt>
                  <c:pt idx="12">
                    <c:v>Novembar</c:v>
                  </c:pt>
                  <c:pt idx="13">
                    <c:v>Decembar</c:v>
                  </c:pt>
                  <c:pt idx="14">
                    <c:v>Januar</c:v>
                  </c:pt>
                  <c:pt idx="15">
                    <c:v>Februar</c:v>
                  </c:pt>
                  <c:pt idx="16">
                    <c:v>Mart</c:v>
                  </c:pt>
                  <c:pt idx="17">
                    <c:v>April</c:v>
                  </c:pt>
                  <c:pt idx="18">
                    <c:v>Maj</c:v>
                  </c:pt>
                  <c:pt idx="19">
                    <c:v>Jun</c:v>
                  </c:pt>
                  <c:pt idx="20">
                    <c:v>Juli</c:v>
                  </c:pt>
                  <c:pt idx="21">
                    <c:v>August</c:v>
                  </c:pt>
                  <c:pt idx="22">
                    <c:v>Septembar</c:v>
                  </c:pt>
                  <c:pt idx="23">
                    <c:v>Oktobar</c:v>
                  </c:pt>
                  <c:pt idx="24">
                    <c:v>Novembar</c:v>
                  </c:pt>
                  <c:pt idx="25">
                    <c:v>Decembar</c:v>
                  </c:pt>
                  <c:pt idx="26">
                    <c:v>Januar</c:v>
                  </c:pt>
                  <c:pt idx="27">
                    <c:v>Februar</c:v>
                  </c:pt>
                  <c:pt idx="28">
                    <c:v>Mart</c:v>
                  </c:pt>
                  <c:pt idx="29">
                    <c:v>April</c:v>
                  </c:pt>
                </c:lvl>
                <c:lvl>
                  <c:pt idx="0">
                    <c:v>21</c:v>
                  </c:pt>
                  <c:pt idx="1">
                    <c:v>21</c:v>
                  </c:pt>
                  <c:pt idx="2">
                    <c:v>22</c:v>
                  </c:pt>
                  <c:pt idx="3">
                    <c:v>22</c:v>
                  </c:pt>
                  <c:pt idx="4">
                    <c:v>22</c:v>
                  </c:pt>
                  <c:pt idx="5">
                    <c:v>22</c:v>
                  </c:pt>
                  <c:pt idx="6">
                    <c:v>22</c:v>
                  </c:pt>
                  <c:pt idx="7">
                    <c:v>22</c:v>
                  </c:pt>
                  <c:pt idx="8">
                    <c:v>22</c:v>
                  </c:pt>
                  <c:pt idx="9">
                    <c:v>22</c:v>
                  </c:pt>
                  <c:pt idx="10">
                    <c:v>22</c:v>
                  </c:pt>
                  <c:pt idx="11">
                    <c:v>22</c:v>
                  </c:pt>
                  <c:pt idx="12">
                    <c:v>22</c:v>
                  </c:pt>
                  <c:pt idx="13">
                    <c:v>22</c:v>
                  </c:pt>
                  <c:pt idx="14">
                    <c:v>23</c:v>
                  </c:pt>
                  <c:pt idx="15">
                    <c:v>23</c:v>
                  </c:pt>
                  <c:pt idx="16">
                    <c:v>23</c:v>
                  </c:pt>
                  <c:pt idx="17">
                    <c:v>23</c:v>
                  </c:pt>
                  <c:pt idx="18">
                    <c:v>23</c:v>
                  </c:pt>
                  <c:pt idx="19">
                    <c:v>23</c:v>
                  </c:pt>
                  <c:pt idx="20">
                    <c:v>23</c:v>
                  </c:pt>
                  <c:pt idx="21">
                    <c:v>23</c:v>
                  </c:pt>
                  <c:pt idx="22">
                    <c:v>23</c:v>
                  </c:pt>
                  <c:pt idx="23">
                    <c:v>23</c:v>
                  </c:pt>
                  <c:pt idx="24">
                    <c:v>23</c:v>
                  </c:pt>
                  <c:pt idx="25">
                    <c:v>23</c:v>
                  </c:pt>
                  <c:pt idx="26">
                    <c:v>24</c:v>
                  </c:pt>
                  <c:pt idx="27">
                    <c:v>24</c:v>
                  </c:pt>
                  <c:pt idx="28">
                    <c:v>24</c:v>
                  </c:pt>
                  <c:pt idx="29">
                    <c:v>24</c:v>
                  </c:pt>
                </c:lvl>
              </c:multiLvlStrCache>
            </c:multiLvlStrRef>
          </c:cat>
          <c:val>
            <c:numRef>
              <c:f>Tem_vaz_mj_av!$I$3:$I$32</c:f>
              <c:numCache>
                <c:formatCode>0.00</c:formatCode>
                <c:ptCount val="30"/>
                <c:pt idx="0">
                  <c:v>3.333754464285712</c:v>
                </c:pt>
                <c:pt idx="1">
                  <c:v>-0.5943266129032253</c:v>
                </c:pt>
                <c:pt idx="2">
                  <c:v>-3.4747016129032264</c:v>
                </c:pt>
                <c:pt idx="3">
                  <c:v>-0.8102306547619037</c:v>
                </c:pt>
                <c:pt idx="4">
                  <c:v>-0.2923580080753696</c:v>
                </c:pt>
                <c:pt idx="5">
                  <c:v>4.7245999999999988</c:v>
                </c:pt>
                <c:pt idx="6">
                  <c:v>12.339259408602144</c:v>
                </c:pt>
                <c:pt idx="7">
                  <c:v>17.26374305555554</c:v>
                </c:pt>
                <c:pt idx="8">
                  <c:v>17.630596994535523</c:v>
                </c:pt>
              </c:numCache>
            </c:numRef>
          </c:val>
          <c:smooth val="0"/>
          <c:extLst>
            <c:ext xmlns:c16="http://schemas.microsoft.com/office/drawing/2014/chart" uri="{C3380CC4-5D6E-409C-BE32-E72D297353CC}">
              <c16:uniqueId val="{00000006-0AE5-46D4-BDB9-0A5BCBCE4A73}"/>
            </c:ext>
          </c:extLst>
        </c:ser>
        <c:ser>
          <c:idx val="7"/>
          <c:order val="7"/>
          <c:tx>
            <c:strRef>
              <c:f>Tem_vaz_mj_av!$J$2</c:f>
              <c:strCache>
                <c:ptCount val="1"/>
                <c:pt idx="0">
                  <c:v>Studenac_P</c:v>
                </c:pt>
              </c:strCache>
            </c:strRef>
          </c:tx>
          <c:spPr>
            <a:ln w="12700" cap="rnd">
              <a:solidFill>
                <a:schemeClr val="accent2">
                  <a:lumMod val="60000"/>
                </a:schemeClr>
              </a:solidFill>
              <a:round/>
            </a:ln>
            <a:effectLst/>
          </c:spPr>
          <c:marker>
            <c:symbol val="none"/>
          </c:marker>
          <c:cat>
            <c:multiLvlStrRef>
              <c:f>Tem_vaz_mj_av!$A$3:$B$32</c:f>
              <c:multiLvlStrCache>
                <c:ptCount val="30"/>
                <c:lvl>
                  <c:pt idx="0">
                    <c:v>Novembar</c:v>
                  </c:pt>
                  <c:pt idx="1">
                    <c:v>Decembar</c:v>
                  </c:pt>
                  <c:pt idx="2">
                    <c:v>Januar</c:v>
                  </c:pt>
                  <c:pt idx="3">
                    <c:v>Februar</c:v>
                  </c:pt>
                  <c:pt idx="4">
                    <c:v>Mart</c:v>
                  </c:pt>
                  <c:pt idx="5">
                    <c:v>April</c:v>
                  </c:pt>
                  <c:pt idx="6">
                    <c:v>Maj</c:v>
                  </c:pt>
                  <c:pt idx="7">
                    <c:v>Jun</c:v>
                  </c:pt>
                  <c:pt idx="8">
                    <c:v>Juli</c:v>
                  </c:pt>
                  <c:pt idx="9">
                    <c:v>August</c:v>
                  </c:pt>
                  <c:pt idx="10">
                    <c:v>Septembar</c:v>
                  </c:pt>
                  <c:pt idx="11">
                    <c:v>Oktobar</c:v>
                  </c:pt>
                  <c:pt idx="12">
                    <c:v>Novembar</c:v>
                  </c:pt>
                  <c:pt idx="13">
                    <c:v>Decembar</c:v>
                  </c:pt>
                  <c:pt idx="14">
                    <c:v>Januar</c:v>
                  </c:pt>
                  <c:pt idx="15">
                    <c:v>Februar</c:v>
                  </c:pt>
                  <c:pt idx="16">
                    <c:v>Mart</c:v>
                  </c:pt>
                  <c:pt idx="17">
                    <c:v>April</c:v>
                  </c:pt>
                  <c:pt idx="18">
                    <c:v>Maj</c:v>
                  </c:pt>
                  <c:pt idx="19">
                    <c:v>Jun</c:v>
                  </c:pt>
                  <c:pt idx="20">
                    <c:v>Juli</c:v>
                  </c:pt>
                  <c:pt idx="21">
                    <c:v>August</c:v>
                  </c:pt>
                  <c:pt idx="22">
                    <c:v>Septembar</c:v>
                  </c:pt>
                  <c:pt idx="23">
                    <c:v>Oktobar</c:v>
                  </c:pt>
                  <c:pt idx="24">
                    <c:v>Novembar</c:v>
                  </c:pt>
                  <c:pt idx="25">
                    <c:v>Decembar</c:v>
                  </c:pt>
                  <c:pt idx="26">
                    <c:v>Januar</c:v>
                  </c:pt>
                  <c:pt idx="27">
                    <c:v>Februar</c:v>
                  </c:pt>
                  <c:pt idx="28">
                    <c:v>Mart</c:v>
                  </c:pt>
                  <c:pt idx="29">
                    <c:v>April</c:v>
                  </c:pt>
                </c:lvl>
                <c:lvl>
                  <c:pt idx="0">
                    <c:v>21</c:v>
                  </c:pt>
                  <c:pt idx="1">
                    <c:v>21</c:v>
                  </c:pt>
                  <c:pt idx="2">
                    <c:v>22</c:v>
                  </c:pt>
                  <c:pt idx="3">
                    <c:v>22</c:v>
                  </c:pt>
                  <c:pt idx="4">
                    <c:v>22</c:v>
                  </c:pt>
                  <c:pt idx="5">
                    <c:v>22</c:v>
                  </c:pt>
                  <c:pt idx="6">
                    <c:v>22</c:v>
                  </c:pt>
                  <c:pt idx="7">
                    <c:v>22</c:v>
                  </c:pt>
                  <c:pt idx="8">
                    <c:v>22</c:v>
                  </c:pt>
                  <c:pt idx="9">
                    <c:v>22</c:v>
                  </c:pt>
                  <c:pt idx="10">
                    <c:v>22</c:v>
                  </c:pt>
                  <c:pt idx="11">
                    <c:v>22</c:v>
                  </c:pt>
                  <c:pt idx="12">
                    <c:v>22</c:v>
                  </c:pt>
                  <c:pt idx="13">
                    <c:v>22</c:v>
                  </c:pt>
                  <c:pt idx="14">
                    <c:v>23</c:v>
                  </c:pt>
                  <c:pt idx="15">
                    <c:v>23</c:v>
                  </c:pt>
                  <c:pt idx="16">
                    <c:v>23</c:v>
                  </c:pt>
                  <c:pt idx="17">
                    <c:v>23</c:v>
                  </c:pt>
                  <c:pt idx="18">
                    <c:v>23</c:v>
                  </c:pt>
                  <c:pt idx="19">
                    <c:v>23</c:v>
                  </c:pt>
                  <c:pt idx="20">
                    <c:v>23</c:v>
                  </c:pt>
                  <c:pt idx="21">
                    <c:v>23</c:v>
                  </c:pt>
                  <c:pt idx="22">
                    <c:v>23</c:v>
                  </c:pt>
                  <c:pt idx="23">
                    <c:v>23</c:v>
                  </c:pt>
                  <c:pt idx="24">
                    <c:v>23</c:v>
                  </c:pt>
                  <c:pt idx="25">
                    <c:v>23</c:v>
                  </c:pt>
                  <c:pt idx="26">
                    <c:v>24</c:v>
                  </c:pt>
                  <c:pt idx="27">
                    <c:v>24</c:v>
                  </c:pt>
                  <c:pt idx="28">
                    <c:v>24</c:v>
                  </c:pt>
                  <c:pt idx="29">
                    <c:v>24</c:v>
                  </c:pt>
                </c:lvl>
              </c:multiLvlStrCache>
            </c:multiLvlStrRef>
          </c:cat>
          <c:val>
            <c:numRef>
              <c:f>Tem_vaz_mj_av!$J$3:$J$32</c:f>
              <c:numCache>
                <c:formatCode>General</c:formatCode>
                <c:ptCount val="30"/>
                <c:pt idx="21" formatCode="0.00">
                  <c:v>16.040482526881721</c:v>
                </c:pt>
                <c:pt idx="22" formatCode="0.00">
                  <c:v>13.425334722222226</c:v>
                </c:pt>
                <c:pt idx="23" formatCode="0.00">
                  <c:v>10.068649193548383</c:v>
                </c:pt>
                <c:pt idx="24" formatCode="0.00">
                  <c:v>2.7040250000000023</c:v>
                </c:pt>
                <c:pt idx="25" formatCode="0.00">
                  <c:v>0.73426209677419385</c:v>
                </c:pt>
                <c:pt idx="26" formatCode="0.00">
                  <c:v>-1.9937190860215042</c:v>
                </c:pt>
                <c:pt idx="27" formatCode="0.00">
                  <c:v>2.8007298850574687</c:v>
                </c:pt>
                <c:pt idx="28" formatCode="0.00">
                  <c:v>4.0075577956989257</c:v>
                </c:pt>
                <c:pt idx="29" formatCode="0.00">
                  <c:v>7.7817333333333369</c:v>
                </c:pt>
              </c:numCache>
            </c:numRef>
          </c:val>
          <c:smooth val="0"/>
          <c:extLst>
            <c:ext xmlns:c16="http://schemas.microsoft.com/office/drawing/2014/chart" uri="{C3380CC4-5D6E-409C-BE32-E72D297353CC}">
              <c16:uniqueId val="{00000007-0AE5-46D4-BDB9-0A5BCBCE4A73}"/>
            </c:ext>
          </c:extLst>
        </c:ser>
        <c:dLbls>
          <c:showLegendKey val="0"/>
          <c:showVal val="0"/>
          <c:showCatName val="0"/>
          <c:showSerName val="0"/>
          <c:showPercent val="0"/>
          <c:showBubbleSize val="0"/>
        </c:dLbls>
        <c:smooth val="0"/>
        <c:axId val="660549016"/>
        <c:axId val="660546392"/>
      </c:lineChart>
      <c:catAx>
        <c:axId val="66054901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crossAx val="660546392"/>
        <c:crosses val="autoZero"/>
        <c:auto val="1"/>
        <c:lblAlgn val="ctr"/>
        <c:lblOffset val="100"/>
        <c:noMultiLvlLbl val="0"/>
      </c:catAx>
      <c:valAx>
        <c:axId val="660546392"/>
        <c:scaling>
          <c:orientation val="minMax"/>
          <c:min val="-5"/>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crossAx val="660549016"/>
        <c:crosses val="autoZero"/>
        <c:crossBetween val="between"/>
      </c:valAx>
      <c:spPr>
        <a:noFill/>
        <a:ln>
          <a:noFill/>
        </a:ln>
        <a:effectLst/>
      </c:spPr>
    </c:plotArea>
    <c:legend>
      <c:legendPos val="b"/>
      <c:layout>
        <c:manualLayout>
          <c:xMode val="edge"/>
          <c:yMode val="edge"/>
          <c:x val="6.2539157526939212E-2"/>
          <c:y val="3.6433990767231292E-2"/>
          <c:w val="0.89999994514792236"/>
          <c:h val="0.13464515920610334"/>
        </c:manualLayout>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000"/>
      </a:pPr>
      <a:endParaRPr lang="en-US"/>
    </a:p>
  </c:txPr>
  <c:externalData r:id="rId3">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4.5658061142749701E-2"/>
          <c:y val="1.3714156516952234E-2"/>
          <c:w val="0.95434193885725027"/>
          <c:h val="0.82618203623423481"/>
        </c:manualLayout>
      </c:layout>
      <c:lineChart>
        <c:grouping val="standard"/>
        <c:varyColors val="0"/>
        <c:ser>
          <c:idx val="0"/>
          <c:order val="0"/>
          <c:tx>
            <c:strRef>
              <c:f>'Vlaz_vaz_mjes (2)'!$C$1</c:f>
              <c:strCache>
                <c:ptCount val="1"/>
                <c:pt idx="0">
                  <c:v>Gostilja_P</c:v>
                </c:pt>
              </c:strCache>
            </c:strRef>
          </c:tx>
          <c:spPr>
            <a:ln w="12700" cap="rnd">
              <a:solidFill>
                <a:schemeClr val="accent1"/>
              </a:solidFill>
              <a:round/>
            </a:ln>
            <a:effectLst/>
          </c:spPr>
          <c:marker>
            <c:symbol val="none"/>
          </c:marker>
          <c:cat>
            <c:multiLvlStrRef>
              <c:f>'Vlaz_vaz_mjes (2)'!$A$2:$B$31</c:f>
              <c:multiLvlStrCache>
                <c:ptCount val="30"/>
                <c:lvl>
                  <c:pt idx="0">
                    <c:v>Novembar</c:v>
                  </c:pt>
                  <c:pt idx="1">
                    <c:v>Decembar</c:v>
                  </c:pt>
                  <c:pt idx="2">
                    <c:v>Januar</c:v>
                  </c:pt>
                  <c:pt idx="3">
                    <c:v>Februar</c:v>
                  </c:pt>
                  <c:pt idx="4">
                    <c:v>Mart</c:v>
                  </c:pt>
                  <c:pt idx="5">
                    <c:v>April</c:v>
                  </c:pt>
                  <c:pt idx="6">
                    <c:v>Maj</c:v>
                  </c:pt>
                  <c:pt idx="7">
                    <c:v>Jun</c:v>
                  </c:pt>
                  <c:pt idx="8">
                    <c:v>Juli</c:v>
                  </c:pt>
                  <c:pt idx="9">
                    <c:v>August</c:v>
                  </c:pt>
                  <c:pt idx="10">
                    <c:v>Septembar</c:v>
                  </c:pt>
                  <c:pt idx="11">
                    <c:v>Oktobar</c:v>
                  </c:pt>
                  <c:pt idx="12">
                    <c:v>Novembar</c:v>
                  </c:pt>
                  <c:pt idx="13">
                    <c:v>Decembar</c:v>
                  </c:pt>
                  <c:pt idx="14">
                    <c:v>Januar</c:v>
                  </c:pt>
                  <c:pt idx="15">
                    <c:v>Februar</c:v>
                  </c:pt>
                  <c:pt idx="16">
                    <c:v>Mart</c:v>
                  </c:pt>
                  <c:pt idx="17">
                    <c:v>April</c:v>
                  </c:pt>
                  <c:pt idx="18">
                    <c:v>Maj</c:v>
                  </c:pt>
                  <c:pt idx="19">
                    <c:v>Jun</c:v>
                  </c:pt>
                  <c:pt idx="20">
                    <c:v>Juli</c:v>
                  </c:pt>
                  <c:pt idx="21">
                    <c:v>August</c:v>
                  </c:pt>
                  <c:pt idx="22">
                    <c:v>Septembar</c:v>
                  </c:pt>
                  <c:pt idx="23">
                    <c:v>Oktobar</c:v>
                  </c:pt>
                  <c:pt idx="24">
                    <c:v>Novembar</c:v>
                  </c:pt>
                  <c:pt idx="25">
                    <c:v>Decembar</c:v>
                  </c:pt>
                  <c:pt idx="26">
                    <c:v>Januar</c:v>
                  </c:pt>
                  <c:pt idx="27">
                    <c:v>Februar</c:v>
                  </c:pt>
                  <c:pt idx="28">
                    <c:v>Mart</c:v>
                  </c:pt>
                  <c:pt idx="29">
                    <c:v>April</c:v>
                  </c:pt>
                </c:lvl>
                <c:lvl>
                  <c:pt idx="0">
                    <c:v>21</c:v>
                  </c:pt>
                  <c:pt idx="1">
                    <c:v>21</c:v>
                  </c:pt>
                  <c:pt idx="2">
                    <c:v>22</c:v>
                  </c:pt>
                  <c:pt idx="3">
                    <c:v>22</c:v>
                  </c:pt>
                  <c:pt idx="4">
                    <c:v>22</c:v>
                  </c:pt>
                  <c:pt idx="5">
                    <c:v>22</c:v>
                  </c:pt>
                  <c:pt idx="6">
                    <c:v>22</c:v>
                  </c:pt>
                  <c:pt idx="7">
                    <c:v>22</c:v>
                  </c:pt>
                  <c:pt idx="8">
                    <c:v>22</c:v>
                  </c:pt>
                  <c:pt idx="9">
                    <c:v>22</c:v>
                  </c:pt>
                  <c:pt idx="10">
                    <c:v>22</c:v>
                  </c:pt>
                  <c:pt idx="11">
                    <c:v>22</c:v>
                  </c:pt>
                  <c:pt idx="12">
                    <c:v>22</c:v>
                  </c:pt>
                  <c:pt idx="13">
                    <c:v>22</c:v>
                  </c:pt>
                  <c:pt idx="14">
                    <c:v>23</c:v>
                  </c:pt>
                  <c:pt idx="15">
                    <c:v>23</c:v>
                  </c:pt>
                  <c:pt idx="16">
                    <c:v>23</c:v>
                  </c:pt>
                  <c:pt idx="17">
                    <c:v>23</c:v>
                  </c:pt>
                  <c:pt idx="18">
                    <c:v>23</c:v>
                  </c:pt>
                  <c:pt idx="19">
                    <c:v>23</c:v>
                  </c:pt>
                  <c:pt idx="20">
                    <c:v>23</c:v>
                  </c:pt>
                  <c:pt idx="21">
                    <c:v>23</c:v>
                  </c:pt>
                  <c:pt idx="22">
                    <c:v>23</c:v>
                  </c:pt>
                  <c:pt idx="23">
                    <c:v>23</c:v>
                  </c:pt>
                  <c:pt idx="24">
                    <c:v>23</c:v>
                  </c:pt>
                  <c:pt idx="25">
                    <c:v>23</c:v>
                  </c:pt>
                  <c:pt idx="26">
                    <c:v>24</c:v>
                  </c:pt>
                  <c:pt idx="27">
                    <c:v>24</c:v>
                  </c:pt>
                  <c:pt idx="28">
                    <c:v>24</c:v>
                  </c:pt>
                  <c:pt idx="29">
                    <c:v>24</c:v>
                  </c:pt>
                </c:lvl>
              </c:multiLvlStrCache>
            </c:multiLvlStrRef>
          </c:cat>
          <c:val>
            <c:numRef>
              <c:f>'Vlaz_vaz_mjes (2)'!$C$2:$C$31</c:f>
              <c:numCache>
                <c:formatCode>0.00</c:formatCode>
                <c:ptCount val="30"/>
                <c:pt idx="0">
                  <c:v>94.503559722222377</c:v>
                </c:pt>
                <c:pt idx="1">
                  <c:v>98.900823924731128</c:v>
                </c:pt>
                <c:pt idx="2">
                  <c:v>91.269474462365721</c:v>
                </c:pt>
                <c:pt idx="3">
                  <c:v>99.445711309523801</c:v>
                </c:pt>
                <c:pt idx="4">
                  <c:v>94.31841318977132</c:v>
                </c:pt>
                <c:pt idx="5">
                  <c:v>82.451063888888953</c:v>
                </c:pt>
                <c:pt idx="6">
                  <c:v>74.447618279569753</c:v>
                </c:pt>
                <c:pt idx="7">
                  <c:v>73.892556944444507</c:v>
                </c:pt>
                <c:pt idx="8">
                  <c:v>64.280373655914019</c:v>
                </c:pt>
                <c:pt idx="9">
                  <c:v>78.291038978494655</c:v>
                </c:pt>
                <c:pt idx="10">
                  <c:v>88.333111111110981</c:v>
                </c:pt>
                <c:pt idx="21">
                  <c:v>82.463271505376284</c:v>
                </c:pt>
                <c:pt idx="22">
                  <c:v>81.949798611111149</c:v>
                </c:pt>
                <c:pt idx="23">
                  <c:v>85.287430107526959</c:v>
                </c:pt>
                <c:pt idx="24">
                  <c:v>95.532263888888934</c:v>
                </c:pt>
                <c:pt idx="25">
                  <c:v>94.597494623655848</c:v>
                </c:pt>
                <c:pt idx="26">
                  <c:v>93.954955645161235</c:v>
                </c:pt>
                <c:pt idx="27">
                  <c:v>88.823767241379244</c:v>
                </c:pt>
                <c:pt idx="28">
                  <c:v>87.43647580645154</c:v>
                </c:pt>
                <c:pt idx="29">
                  <c:v>77.156223611111173</c:v>
                </c:pt>
              </c:numCache>
            </c:numRef>
          </c:val>
          <c:smooth val="0"/>
          <c:extLst>
            <c:ext xmlns:c16="http://schemas.microsoft.com/office/drawing/2014/chart" uri="{C3380CC4-5D6E-409C-BE32-E72D297353CC}">
              <c16:uniqueId val="{00000000-74FF-41DF-8A4F-1026BE2D83BA}"/>
            </c:ext>
          </c:extLst>
        </c:ser>
        <c:ser>
          <c:idx val="1"/>
          <c:order val="1"/>
          <c:tx>
            <c:strRef>
              <c:f>'Vlaz_vaz_mjes (2)'!$D$1</c:f>
              <c:strCache>
                <c:ptCount val="1"/>
                <c:pt idx="0">
                  <c:v>Gostilja_NP</c:v>
                </c:pt>
              </c:strCache>
            </c:strRef>
          </c:tx>
          <c:spPr>
            <a:ln w="12700" cap="rnd">
              <a:solidFill>
                <a:schemeClr val="accent2"/>
              </a:solidFill>
              <a:round/>
            </a:ln>
            <a:effectLst/>
          </c:spPr>
          <c:marker>
            <c:symbol val="none"/>
          </c:marker>
          <c:cat>
            <c:multiLvlStrRef>
              <c:f>'Vlaz_vaz_mjes (2)'!$A$2:$B$31</c:f>
              <c:multiLvlStrCache>
                <c:ptCount val="30"/>
                <c:lvl>
                  <c:pt idx="0">
                    <c:v>Novembar</c:v>
                  </c:pt>
                  <c:pt idx="1">
                    <c:v>Decembar</c:v>
                  </c:pt>
                  <c:pt idx="2">
                    <c:v>Januar</c:v>
                  </c:pt>
                  <c:pt idx="3">
                    <c:v>Februar</c:v>
                  </c:pt>
                  <c:pt idx="4">
                    <c:v>Mart</c:v>
                  </c:pt>
                  <c:pt idx="5">
                    <c:v>April</c:v>
                  </c:pt>
                  <c:pt idx="6">
                    <c:v>Maj</c:v>
                  </c:pt>
                  <c:pt idx="7">
                    <c:v>Jun</c:v>
                  </c:pt>
                  <c:pt idx="8">
                    <c:v>Juli</c:v>
                  </c:pt>
                  <c:pt idx="9">
                    <c:v>August</c:v>
                  </c:pt>
                  <c:pt idx="10">
                    <c:v>Septembar</c:v>
                  </c:pt>
                  <c:pt idx="11">
                    <c:v>Oktobar</c:v>
                  </c:pt>
                  <c:pt idx="12">
                    <c:v>Novembar</c:v>
                  </c:pt>
                  <c:pt idx="13">
                    <c:v>Decembar</c:v>
                  </c:pt>
                  <c:pt idx="14">
                    <c:v>Januar</c:v>
                  </c:pt>
                  <c:pt idx="15">
                    <c:v>Februar</c:v>
                  </c:pt>
                  <c:pt idx="16">
                    <c:v>Mart</c:v>
                  </c:pt>
                  <c:pt idx="17">
                    <c:v>April</c:v>
                  </c:pt>
                  <c:pt idx="18">
                    <c:v>Maj</c:v>
                  </c:pt>
                  <c:pt idx="19">
                    <c:v>Jun</c:v>
                  </c:pt>
                  <c:pt idx="20">
                    <c:v>Juli</c:v>
                  </c:pt>
                  <c:pt idx="21">
                    <c:v>August</c:v>
                  </c:pt>
                  <c:pt idx="22">
                    <c:v>Septembar</c:v>
                  </c:pt>
                  <c:pt idx="23">
                    <c:v>Oktobar</c:v>
                  </c:pt>
                  <c:pt idx="24">
                    <c:v>Novembar</c:v>
                  </c:pt>
                  <c:pt idx="25">
                    <c:v>Decembar</c:v>
                  </c:pt>
                  <c:pt idx="26">
                    <c:v>Januar</c:v>
                  </c:pt>
                  <c:pt idx="27">
                    <c:v>Februar</c:v>
                  </c:pt>
                  <c:pt idx="28">
                    <c:v>Mart</c:v>
                  </c:pt>
                  <c:pt idx="29">
                    <c:v>April</c:v>
                  </c:pt>
                </c:lvl>
                <c:lvl>
                  <c:pt idx="0">
                    <c:v>21</c:v>
                  </c:pt>
                  <c:pt idx="1">
                    <c:v>21</c:v>
                  </c:pt>
                  <c:pt idx="2">
                    <c:v>22</c:v>
                  </c:pt>
                  <c:pt idx="3">
                    <c:v>22</c:v>
                  </c:pt>
                  <c:pt idx="4">
                    <c:v>22</c:v>
                  </c:pt>
                  <c:pt idx="5">
                    <c:v>22</c:v>
                  </c:pt>
                  <c:pt idx="6">
                    <c:v>22</c:v>
                  </c:pt>
                  <c:pt idx="7">
                    <c:v>22</c:v>
                  </c:pt>
                  <c:pt idx="8">
                    <c:v>22</c:v>
                  </c:pt>
                  <c:pt idx="9">
                    <c:v>22</c:v>
                  </c:pt>
                  <c:pt idx="10">
                    <c:v>22</c:v>
                  </c:pt>
                  <c:pt idx="11">
                    <c:v>22</c:v>
                  </c:pt>
                  <c:pt idx="12">
                    <c:v>22</c:v>
                  </c:pt>
                  <c:pt idx="13">
                    <c:v>22</c:v>
                  </c:pt>
                  <c:pt idx="14">
                    <c:v>23</c:v>
                  </c:pt>
                  <c:pt idx="15">
                    <c:v>23</c:v>
                  </c:pt>
                  <c:pt idx="16">
                    <c:v>23</c:v>
                  </c:pt>
                  <c:pt idx="17">
                    <c:v>23</c:v>
                  </c:pt>
                  <c:pt idx="18">
                    <c:v>23</c:v>
                  </c:pt>
                  <c:pt idx="19">
                    <c:v>23</c:v>
                  </c:pt>
                  <c:pt idx="20">
                    <c:v>23</c:v>
                  </c:pt>
                  <c:pt idx="21">
                    <c:v>23</c:v>
                  </c:pt>
                  <c:pt idx="22">
                    <c:v>23</c:v>
                  </c:pt>
                  <c:pt idx="23">
                    <c:v>23</c:v>
                  </c:pt>
                  <c:pt idx="24">
                    <c:v>23</c:v>
                  </c:pt>
                  <c:pt idx="25">
                    <c:v>23</c:v>
                  </c:pt>
                  <c:pt idx="26">
                    <c:v>24</c:v>
                  </c:pt>
                  <c:pt idx="27">
                    <c:v>24</c:v>
                  </c:pt>
                  <c:pt idx="28">
                    <c:v>24</c:v>
                  </c:pt>
                  <c:pt idx="29">
                    <c:v>24</c:v>
                  </c:pt>
                </c:lvl>
              </c:multiLvlStrCache>
            </c:multiLvlStrRef>
          </c:cat>
          <c:val>
            <c:numRef>
              <c:f>'Vlaz_vaz_mjes (2)'!$D$2:$D$31</c:f>
              <c:numCache>
                <c:formatCode>0.00</c:formatCode>
                <c:ptCount val="30"/>
                <c:pt idx="0">
                  <c:v>95.389688888888983</c:v>
                </c:pt>
                <c:pt idx="1">
                  <c:v>97.286677419354831</c:v>
                </c:pt>
                <c:pt idx="2">
                  <c:v>92.26695430107533</c:v>
                </c:pt>
                <c:pt idx="3">
                  <c:v>95.782437499999929</c:v>
                </c:pt>
                <c:pt idx="4">
                  <c:v>84.603642473118413</c:v>
                </c:pt>
                <c:pt idx="5">
                  <c:v>85.033708333333351</c:v>
                </c:pt>
                <c:pt idx="6">
                  <c:v>76.619822580645192</c:v>
                </c:pt>
                <c:pt idx="7">
                  <c:v>79.124956944444492</c:v>
                </c:pt>
                <c:pt idx="8">
                  <c:v>66.276333781965022</c:v>
                </c:pt>
                <c:pt idx="9">
                  <c:v>79.676591397849478</c:v>
                </c:pt>
                <c:pt idx="10">
                  <c:v>90.970269444444398</c:v>
                </c:pt>
                <c:pt idx="11">
                  <c:v>77.168201612903147</c:v>
                </c:pt>
                <c:pt idx="12">
                  <c:v>90.195741666666692</c:v>
                </c:pt>
                <c:pt idx="13">
                  <c:v>96.498663978494548</c:v>
                </c:pt>
                <c:pt idx="14">
                  <c:v>95.430696236559228</c:v>
                </c:pt>
                <c:pt idx="15">
                  <c:v>96.544392857142896</c:v>
                </c:pt>
                <c:pt idx="16">
                  <c:v>88.830657258064619</c:v>
                </c:pt>
                <c:pt idx="21">
                  <c:v>85.778245967742109</c:v>
                </c:pt>
                <c:pt idx="22">
                  <c:v>84.893295833333383</c:v>
                </c:pt>
                <c:pt idx="23">
                  <c:v>87.734192204300996</c:v>
                </c:pt>
                <c:pt idx="24">
                  <c:v>97.290127777777869</c:v>
                </c:pt>
                <c:pt idx="25">
                  <c:v>96.47051747311825</c:v>
                </c:pt>
                <c:pt idx="26">
                  <c:v>95.44589784946244</c:v>
                </c:pt>
                <c:pt idx="27">
                  <c:v>90.534620689655199</c:v>
                </c:pt>
                <c:pt idx="28">
                  <c:v>90.041205645161213</c:v>
                </c:pt>
                <c:pt idx="29">
                  <c:v>80.084916666666615</c:v>
                </c:pt>
              </c:numCache>
            </c:numRef>
          </c:val>
          <c:smooth val="0"/>
          <c:extLst>
            <c:ext xmlns:c16="http://schemas.microsoft.com/office/drawing/2014/chart" uri="{C3380CC4-5D6E-409C-BE32-E72D297353CC}">
              <c16:uniqueId val="{00000001-74FF-41DF-8A4F-1026BE2D83BA}"/>
            </c:ext>
          </c:extLst>
        </c:ser>
        <c:ser>
          <c:idx val="2"/>
          <c:order val="2"/>
          <c:tx>
            <c:strRef>
              <c:f>'Vlaz_vaz_mjes (2)'!$E$1</c:f>
              <c:strCache>
                <c:ptCount val="1"/>
                <c:pt idx="0">
                  <c:v>V.Stolac_P</c:v>
                </c:pt>
              </c:strCache>
            </c:strRef>
          </c:tx>
          <c:spPr>
            <a:ln w="12700" cap="rnd">
              <a:solidFill>
                <a:schemeClr val="accent3"/>
              </a:solidFill>
              <a:round/>
            </a:ln>
            <a:effectLst/>
          </c:spPr>
          <c:marker>
            <c:symbol val="none"/>
          </c:marker>
          <c:cat>
            <c:multiLvlStrRef>
              <c:f>'Vlaz_vaz_mjes (2)'!$A$2:$B$31</c:f>
              <c:multiLvlStrCache>
                <c:ptCount val="30"/>
                <c:lvl>
                  <c:pt idx="0">
                    <c:v>Novembar</c:v>
                  </c:pt>
                  <c:pt idx="1">
                    <c:v>Decembar</c:v>
                  </c:pt>
                  <c:pt idx="2">
                    <c:v>Januar</c:v>
                  </c:pt>
                  <c:pt idx="3">
                    <c:v>Februar</c:v>
                  </c:pt>
                  <c:pt idx="4">
                    <c:v>Mart</c:v>
                  </c:pt>
                  <c:pt idx="5">
                    <c:v>April</c:v>
                  </c:pt>
                  <c:pt idx="6">
                    <c:v>Maj</c:v>
                  </c:pt>
                  <c:pt idx="7">
                    <c:v>Jun</c:v>
                  </c:pt>
                  <c:pt idx="8">
                    <c:v>Juli</c:v>
                  </c:pt>
                  <c:pt idx="9">
                    <c:v>August</c:v>
                  </c:pt>
                  <c:pt idx="10">
                    <c:v>Septembar</c:v>
                  </c:pt>
                  <c:pt idx="11">
                    <c:v>Oktobar</c:v>
                  </c:pt>
                  <c:pt idx="12">
                    <c:v>Novembar</c:v>
                  </c:pt>
                  <c:pt idx="13">
                    <c:v>Decembar</c:v>
                  </c:pt>
                  <c:pt idx="14">
                    <c:v>Januar</c:v>
                  </c:pt>
                  <c:pt idx="15">
                    <c:v>Februar</c:v>
                  </c:pt>
                  <c:pt idx="16">
                    <c:v>Mart</c:v>
                  </c:pt>
                  <c:pt idx="17">
                    <c:v>April</c:v>
                  </c:pt>
                  <c:pt idx="18">
                    <c:v>Maj</c:v>
                  </c:pt>
                  <c:pt idx="19">
                    <c:v>Jun</c:v>
                  </c:pt>
                  <c:pt idx="20">
                    <c:v>Juli</c:v>
                  </c:pt>
                  <c:pt idx="21">
                    <c:v>August</c:v>
                  </c:pt>
                  <c:pt idx="22">
                    <c:v>Septembar</c:v>
                  </c:pt>
                  <c:pt idx="23">
                    <c:v>Oktobar</c:v>
                  </c:pt>
                  <c:pt idx="24">
                    <c:v>Novembar</c:v>
                  </c:pt>
                  <c:pt idx="25">
                    <c:v>Decembar</c:v>
                  </c:pt>
                  <c:pt idx="26">
                    <c:v>Januar</c:v>
                  </c:pt>
                  <c:pt idx="27">
                    <c:v>Februar</c:v>
                  </c:pt>
                  <c:pt idx="28">
                    <c:v>Mart</c:v>
                  </c:pt>
                  <c:pt idx="29">
                    <c:v>April</c:v>
                  </c:pt>
                </c:lvl>
                <c:lvl>
                  <c:pt idx="0">
                    <c:v>21</c:v>
                  </c:pt>
                  <c:pt idx="1">
                    <c:v>21</c:v>
                  </c:pt>
                  <c:pt idx="2">
                    <c:v>22</c:v>
                  </c:pt>
                  <c:pt idx="3">
                    <c:v>22</c:v>
                  </c:pt>
                  <c:pt idx="4">
                    <c:v>22</c:v>
                  </c:pt>
                  <c:pt idx="5">
                    <c:v>22</c:v>
                  </c:pt>
                  <c:pt idx="6">
                    <c:v>22</c:v>
                  </c:pt>
                  <c:pt idx="7">
                    <c:v>22</c:v>
                  </c:pt>
                  <c:pt idx="8">
                    <c:v>22</c:v>
                  </c:pt>
                  <c:pt idx="9">
                    <c:v>22</c:v>
                  </c:pt>
                  <c:pt idx="10">
                    <c:v>22</c:v>
                  </c:pt>
                  <c:pt idx="11">
                    <c:v>22</c:v>
                  </c:pt>
                  <c:pt idx="12">
                    <c:v>22</c:v>
                  </c:pt>
                  <c:pt idx="13">
                    <c:v>22</c:v>
                  </c:pt>
                  <c:pt idx="14">
                    <c:v>23</c:v>
                  </c:pt>
                  <c:pt idx="15">
                    <c:v>23</c:v>
                  </c:pt>
                  <c:pt idx="16">
                    <c:v>23</c:v>
                  </c:pt>
                  <c:pt idx="17">
                    <c:v>23</c:v>
                  </c:pt>
                  <c:pt idx="18">
                    <c:v>23</c:v>
                  </c:pt>
                  <c:pt idx="19">
                    <c:v>23</c:v>
                  </c:pt>
                  <c:pt idx="20">
                    <c:v>23</c:v>
                  </c:pt>
                  <c:pt idx="21">
                    <c:v>23</c:v>
                  </c:pt>
                  <c:pt idx="22">
                    <c:v>23</c:v>
                  </c:pt>
                  <c:pt idx="23">
                    <c:v>23</c:v>
                  </c:pt>
                  <c:pt idx="24">
                    <c:v>23</c:v>
                  </c:pt>
                  <c:pt idx="25">
                    <c:v>23</c:v>
                  </c:pt>
                  <c:pt idx="26">
                    <c:v>24</c:v>
                  </c:pt>
                  <c:pt idx="27">
                    <c:v>24</c:v>
                  </c:pt>
                  <c:pt idx="28">
                    <c:v>24</c:v>
                  </c:pt>
                  <c:pt idx="29">
                    <c:v>24</c:v>
                  </c:pt>
                </c:lvl>
              </c:multiLvlStrCache>
            </c:multiLvlStrRef>
          </c:cat>
          <c:val>
            <c:numRef>
              <c:f>'Vlaz_vaz_mjes (2)'!$E$2:$E$31</c:f>
              <c:numCache>
                <c:formatCode>0.00</c:formatCode>
                <c:ptCount val="30"/>
                <c:pt idx="0">
                  <c:v>94.594868055555523</c:v>
                </c:pt>
                <c:pt idx="1">
                  <c:v>99.783837365591495</c:v>
                </c:pt>
                <c:pt idx="2">
                  <c:v>99.988610215053725</c:v>
                </c:pt>
                <c:pt idx="3">
                  <c:v>100</c:v>
                </c:pt>
                <c:pt idx="4">
                  <c:v>100</c:v>
                </c:pt>
                <c:pt idx="5">
                  <c:v>99.137923611111049</c:v>
                </c:pt>
                <c:pt idx="6">
                  <c:v>84.658811827956981</c:v>
                </c:pt>
                <c:pt idx="7">
                  <c:v>82.558780555555728</c:v>
                </c:pt>
                <c:pt idx="8">
                  <c:v>71.947452554744558</c:v>
                </c:pt>
                <c:pt idx="21">
                  <c:v>87.03880913978513</c:v>
                </c:pt>
                <c:pt idx="22">
                  <c:v>93.796099999999939</c:v>
                </c:pt>
                <c:pt idx="23">
                  <c:v>94.759075268817085</c:v>
                </c:pt>
                <c:pt idx="24">
                  <c:v>99.247454166666685</c:v>
                </c:pt>
                <c:pt idx="25">
                  <c:v>98.941823924731253</c:v>
                </c:pt>
                <c:pt idx="26">
                  <c:v>99.993467741935376</c:v>
                </c:pt>
                <c:pt idx="27">
                  <c:v>99.100488505747066</c:v>
                </c:pt>
                <c:pt idx="28">
                  <c:v>96.800810483870876</c:v>
                </c:pt>
                <c:pt idx="29">
                  <c:v>88.831643055555517</c:v>
                </c:pt>
              </c:numCache>
            </c:numRef>
          </c:val>
          <c:smooth val="0"/>
          <c:extLst>
            <c:ext xmlns:c16="http://schemas.microsoft.com/office/drawing/2014/chart" uri="{C3380CC4-5D6E-409C-BE32-E72D297353CC}">
              <c16:uniqueId val="{00000002-74FF-41DF-8A4F-1026BE2D83BA}"/>
            </c:ext>
          </c:extLst>
        </c:ser>
        <c:ser>
          <c:idx val="3"/>
          <c:order val="3"/>
          <c:tx>
            <c:strRef>
              <c:f>'Vlaz_vaz_mjes (2)'!$F$1</c:f>
              <c:strCache>
                <c:ptCount val="1"/>
                <c:pt idx="0">
                  <c:v>V.Stolac_NP</c:v>
                </c:pt>
              </c:strCache>
            </c:strRef>
          </c:tx>
          <c:spPr>
            <a:ln w="12700" cap="rnd">
              <a:solidFill>
                <a:schemeClr val="accent4"/>
              </a:solidFill>
              <a:round/>
            </a:ln>
            <a:effectLst/>
          </c:spPr>
          <c:marker>
            <c:symbol val="none"/>
          </c:marker>
          <c:cat>
            <c:multiLvlStrRef>
              <c:f>'Vlaz_vaz_mjes (2)'!$A$2:$B$31</c:f>
              <c:multiLvlStrCache>
                <c:ptCount val="30"/>
                <c:lvl>
                  <c:pt idx="0">
                    <c:v>Novembar</c:v>
                  </c:pt>
                  <c:pt idx="1">
                    <c:v>Decembar</c:v>
                  </c:pt>
                  <c:pt idx="2">
                    <c:v>Januar</c:v>
                  </c:pt>
                  <c:pt idx="3">
                    <c:v>Februar</c:v>
                  </c:pt>
                  <c:pt idx="4">
                    <c:v>Mart</c:v>
                  </c:pt>
                  <c:pt idx="5">
                    <c:v>April</c:v>
                  </c:pt>
                  <c:pt idx="6">
                    <c:v>Maj</c:v>
                  </c:pt>
                  <c:pt idx="7">
                    <c:v>Jun</c:v>
                  </c:pt>
                  <c:pt idx="8">
                    <c:v>Juli</c:v>
                  </c:pt>
                  <c:pt idx="9">
                    <c:v>August</c:v>
                  </c:pt>
                  <c:pt idx="10">
                    <c:v>Septembar</c:v>
                  </c:pt>
                  <c:pt idx="11">
                    <c:v>Oktobar</c:v>
                  </c:pt>
                  <c:pt idx="12">
                    <c:v>Novembar</c:v>
                  </c:pt>
                  <c:pt idx="13">
                    <c:v>Decembar</c:v>
                  </c:pt>
                  <c:pt idx="14">
                    <c:v>Januar</c:v>
                  </c:pt>
                  <c:pt idx="15">
                    <c:v>Februar</c:v>
                  </c:pt>
                  <c:pt idx="16">
                    <c:v>Mart</c:v>
                  </c:pt>
                  <c:pt idx="17">
                    <c:v>April</c:v>
                  </c:pt>
                  <c:pt idx="18">
                    <c:v>Maj</c:v>
                  </c:pt>
                  <c:pt idx="19">
                    <c:v>Jun</c:v>
                  </c:pt>
                  <c:pt idx="20">
                    <c:v>Juli</c:v>
                  </c:pt>
                  <c:pt idx="21">
                    <c:v>August</c:v>
                  </c:pt>
                  <c:pt idx="22">
                    <c:v>Septembar</c:v>
                  </c:pt>
                  <c:pt idx="23">
                    <c:v>Oktobar</c:v>
                  </c:pt>
                  <c:pt idx="24">
                    <c:v>Novembar</c:v>
                  </c:pt>
                  <c:pt idx="25">
                    <c:v>Decembar</c:v>
                  </c:pt>
                  <c:pt idx="26">
                    <c:v>Januar</c:v>
                  </c:pt>
                  <c:pt idx="27">
                    <c:v>Februar</c:v>
                  </c:pt>
                  <c:pt idx="28">
                    <c:v>Mart</c:v>
                  </c:pt>
                  <c:pt idx="29">
                    <c:v>April</c:v>
                  </c:pt>
                </c:lvl>
                <c:lvl>
                  <c:pt idx="0">
                    <c:v>21</c:v>
                  </c:pt>
                  <c:pt idx="1">
                    <c:v>21</c:v>
                  </c:pt>
                  <c:pt idx="2">
                    <c:v>22</c:v>
                  </c:pt>
                  <c:pt idx="3">
                    <c:v>22</c:v>
                  </c:pt>
                  <c:pt idx="4">
                    <c:v>22</c:v>
                  </c:pt>
                  <c:pt idx="5">
                    <c:v>22</c:v>
                  </c:pt>
                  <c:pt idx="6">
                    <c:v>22</c:v>
                  </c:pt>
                  <c:pt idx="7">
                    <c:v>22</c:v>
                  </c:pt>
                  <c:pt idx="8">
                    <c:v>22</c:v>
                  </c:pt>
                  <c:pt idx="9">
                    <c:v>22</c:v>
                  </c:pt>
                  <c:pt idx="10">
                    <c:v>22</c:v>
                  </c:pt>
                  <c:pt idx="11">
                    <c:v>22</c:v>
                  </c:pt>
                  <c:pt idx="12">
                    <c:v>22</c:v>
                  </c:pt>
                  <c:pt idx="13">
                    <c:v>22</c:v>
                  </c:pt>
                  <c:pt idx="14">
                    <c:v>23</c:v>
                  </c:pt>
                  <c:pt idx="15">
                    <c:v>23</c:v>
                  </c:pt>
                  <c:pt idx="16">
                    <c:v>23</c:v>
                  </c:pt>
                  <c:pt idx="17">
                    <c:v>23</c:v>
                  </c:pt>
                  <c:pt idx="18">
                    <c:v>23</c:v>
                  </c:pt>
                  <c:pt idx="19">
                    <c:v>23</c:v>
                  </c:pt>
                  <c:pt idx="20">
                    <c:v>23</c:v>
                  </c:pt>
                  <c:pt idx="21">
                    <c:v>23</c:v>
                  </c:pt>
                  <c:pt idx="22">
                    <c:v>23</c:v>
                  </c:pt>
                  <c:pt idx="23">
                    <c:v>23</c:v>
                  </c:pt>
                  <c:pt idx="24">
                    <c:v>23</c:v>
                  </c:pt>
                  <c:pt idx="25">
                    <c:v>23</c:v>
                  </c:pt>
                  <c:pt idx="26">
                    <c:v>24</c:v>
                  </c:pt>
                  <c:pt idx="27">
                    <c:v>24</c:v>
                  </c:pt>
                  <c:pt idx="28">
                    <c:v>24</c:v>
                  </c:pt>
                  <c:pt idx="29">
                    <c:v>24</c:v>
                  </c:pt>
                </c:lvl>
              </c:multiLvlStrCache>
            </c:multiLvlStrRef>
          </c:cat>
          <c:val>
            <c:numRef>
              <c:f>'Vlaz_vaz_mjes (2)'!$F$2:$F$31</c:f>
              <c:numCache>
                <c:formatCode>0.00</c:formatCode>
                <c:ptCount val="30"/>
                <c:pt idx="0">
                  <c:v>88.253044444444384</c:v>
                </c:pt>
                <c:pt idx="1">
                  <c:v>99.794467741935591</c:v>
                </c:pt>
                <c:pt idx="2">
                  <c:v>99.446279569892354</c:v>
                </c:pt>
                <c:pt idx="3">
                  <c:v>100</c:v>
                </c:pt>
                <c:pt idx="4">
                  <c:v>100</c:v>
                </c:pt>
                <c:pt idx="5">
                  <c:v>96.258240277777745</c:v>
                </c:pt>
                <c:pt idx="6">
                  <c:v>77.765020161290323</c:v>
                </c:pt>
                <c:pt idx="7">
                  <c:v>82.845281944444466</c:v>
                </c:pt>
                <c:pt idx="8">
                  <c:v>71.281935397039021</c:v>
                </c:pt>
                <c:pt idx="9">
                  <c:v>84.707405913978548</c:v>
                </c:pt>
                <c:pt idx="10">
                  <c:v>94.422090277777713</c:v>
                </c:pt>
                <c:pt idx="11">
                  <c:v>74.85877419354847</c:v>
                </c:pt>
                <c:pt idx="12">
                  <c:v>91.648991666666475</c:v>
                </c:pt>
                <c:pt idx="21">
                  <c:v>84.012668010752691</c:v>
                </c:pt>
                <c:pt idx="22">
                  <c:v>83.034697222222107</c:v>
                </c:pt>
                <c:pt idx="23">
                  <c:v>83.415384925975673</c:v>
                </c:pt>
                <c:pt idx="24">
                  <c:v>96.110445833333273</c:v>
                </c:pt>
                <c:pt idx="25">
                  <c:v>90.740319892473153</c:v>
                </c:pt>
                <c:pt idx="26">
                  <c:v>91.992905913978547</c:v>
                </c:pt>
                <c:pt idx="27">
                  <c:v>89.326943965517245</c:v>
                </c:pt>
                <c:pt idx="28">
                  <c:v>89.79733736559136</c:v>
                </c:pt>
                <c:pt idx="29">
                  <c:v>79.504543055555686</c:v>
                </c:pt>
              </c:numCache>
            </c:numRef>
          </c:val>
          <c:smooth val="0"/>
          <c:extLst>
            <c:ext xmlns:c16="http://schemas.microsoft.com/office/drawing/2014/chart" uri="{C3380CC4-5D6E-409C-BE32-E72D297353CC}">
              <c16:uniqueId val="{00000003-74FF-41DF-8A4F-1026BE2D83BA}"/>
            </c:ext>
          </c:extLst>
        </c:ser>
        <c:ser>
          <c:idx val="4"/>
          <c:order val="4"/>
          <c:tx>
            <c:strRef>
              <c:f>'Vlaz_vaz_mjes (2)'!$G$1</c:f>
              <c:strCache>
                <c:ptCount val="1"/>
                <c:pt idx="0">
                  <c:v>Trenica_P</c:v>
                </c:pt>
              </c:strCache>
            </c:strRef>
          </c:tx>
          <c:spPr>
            <a:ln w="12700" cap="rnd">
              <a:solidFill>
                <a:schemeClr val="accent5"/>
              </a:solidFill>
              <a:round/>
            </a:ln>
            <a:effectLst/>
          </c:spPr>
          <c:marker>
            <c:symbol val="none"/>
          </c:marker>
          <c:cat>
            <c:multiLvlStrRef>
              <c:f>'Vlaz_vaz_mjes (2)'!$A$2:$B$31</c:f>
              <c:multiLvlStrCache>
                <c:ptCount val="30"/>
                <c:lvl>
                  <c:pt idx="0">
                    <c:v>Novembar</c:v>
                  </c:pt>
                  <c:pt idx="1">
                    <c:v>Decembar</c:v>
                  </c:pt>
                  <c:pt idx="2">
                    <c:v>Januar</c:v>
                  </c:pt>
                  <c:pt idx="3">
                    <c:v>Februar</c:v>
                  </c:pt>
                  <c:pt idx="4">
                    <c:v>Mart</c:v>
                  </c:pt>
                  <c:pt idx="5">
                    <c:v>April</c:v>
                  </c:pt>
                  <c:pt idx="6">
                    <c:v>Maj</c:v>
                  </c:pt>
                  <c:pt idx="7">
                    <c:v>Jun</c:v>
                  </c:pt>
                  <c:pt idx="8">
                    <c:v>Juli</c:v>
                  </c:pt>
                  <c:pt idx="9">
                    <c:v>August</c:v>
                  </c:pt>
                  <c:pt idx="10">
                    <c:v>Septembar</c:v>
                  </c:pt>
                  <c:pt idx="11">
                    <c:v>Oktobar</c:v>
                  </c:pt>
                  <c:pt idx="12">
                    <c:v>Novembar</c:v>
                  </c:pt>
                  <c:pt idx="13">
                    <c:v>Decembar</c:v>
                  </c:pt>
                  <c:pt idx="14">
                    <c:v>Januar</c:v>
                  </c:pt>
                  <c:pt idx="15">
                    <c:v>Februar</c:v>
                  </c:pt>
                  <c:pt idx="16">
                    <c:v>Mart</c:v>
                  </c:pt>
                  <c:pt idx="17">
                    <c:v>April</c:v>
                  </c:pt>
                  <c:pt idx="18">
                    <c:v>Maj</c:v>
                  </c:pt>
                  <c:pt idx="19">
                    <c:v>Jun</c:v>
                  </c:pt>
                  <c:pt idx="20">
                    <c:v>Juli</c:v>
                  </c:pt>
                  <c:pt idx="21">
                    <c:v>August</c:v>
                  </c:pt>
                  <c:pt idx="22">
                    <c:v>Septembar</c:v>
                  </c:pt>
                  <c:pt idx="23">
                    <c:v>Oktobar</c:v>
                  </c:pt>
                  <c:pt idx="24">
                    <c:v>Novembar</c:v>
                  </c:pt>
                  <c:pt idx="25">
                    <c:v>Decembar</c:v>
                  </c:pt>
                  <c:pt idx="26">
                    <c:v>Januar</c:v>
                  </c:pt>
                  <c:pt idx="27">
                    <c:v>Februar</c:v>
                  </c:pt>
                  <c:pt idx="28">
                    <c:v>Mart</c:v>
                  </c:pt>
                  <c:pt idx="29">
                    <c:v>April</c:v>
                  </c:pt>
                </c:lvl>
                <c:lvl>
                  <c:pt idx="0">
                    <c:v>21</c:v>
                  </c:pt>
                  <c:pt idx="1">
                    <c:v>21</c:v>
                  </c:pt>
                  <c:pt idx="2">
                    <c:v>22</c:v>
                  </c:pt>
                  <c:pt idx="3">
                    <c:v>22</c:v>
                  </c:pt>
                  <c:pt idx="4">
                    <c:v>22</c:v>
                  </c:pt>
                  <c:pt idx="5">
                    <c:v>22</c:v>
                  </c:pt>
                  <c:pt idx="6">
                    <c:v>22</c:v>
                  </c:pt>
                  <c:pt idx="7">
                    <c:v>22</c:v>
                  </c:pt>
                  <c:pt idx="8">
                    <c:v>22</c:v>
                  </c:pt>
                  <c:pt idx="9">
                    <c:v>22</c:v>
                  </c:pt>
                  <c:pt idx="10">
                    <c:v>22</c:v>
                  </c:pt>
                  <c:pt idx="11">
                    <c:v>22</c:v>
                  </c:pt>
                  <c:pt idx="12">
                    <c:v>22</c:v>
                  </c:pt>
                  <c:pt idx="13">
                    <c:v>22</c:v>
                  </c:pt>
                  <c:pt idx="14">
                    <c:v>23</c:v>
                  </c:pt>
                  <c:pt idx="15">
                    <c:v>23</c:v>
                  </c:pt>
                  <c:pt idx="16">
                    <c:v>23</c:v>
                  </c:pt>
                  <c:pt idx="17">
                    <c:v>23</c:v>
                  </c:pt>
                  <c:pt idx="18">
                    <c:v>23</c:v>
                  </c:pt>
                  <c:pt idx="19">
                    <c:v>23</c:v>
                  </c:pt>
                  <c:pt idx="20">
                    <c:v>23</c:v>
                  </c:pt>
                  <c:pt idx="21">
                    <c:v>23</c:v>
                  </c:pt>
                  <c:pt idx="22">
                    <c:v>23</c:v>
                  </c:pt>
                  <c:pt idx="23">
                    <c:v>23</c:v>
                  </c:pt>
                  <c:pt idx="24">
                    <c:v>23</c:v>
                  </c:pt>
                  <c:pt idx="25">
                    <c:v>23</c:v>
                  </c:pt>
                  <c:pt idx="26">
                    <c:v>24</c:v>
                  </c:pt>
                  <c:pt idx="27">
                    <c:v>24</c:v>
                  </c:pt>
                  <c:pt idx="28">
                    <c:v>24</c:v>
                  </c:pt>
                  <c:pt idx="29">
                    <c:v>24</c:v>
                  </c:pt>
                </c:lvl>
              </c:multiLvlStrCache>
            </c:multiLvlStrRef>
          </c:cat>
          <c:val>
            <c:numRef>
              <c:f>'Vlaz_vaz_mjes (2)'!$G$2:$G$31</c:f>
              <c:numCache>
                <c:formatCode>0.00</c:formatCode>
                <c:ptCount val="30"/>
                <c:pt idx="0">
                  <c:v>99.73093750000001</c:v>
                </c:pt>
                <c:pt idx="1">
                  <c:v>99.988709677419223</c:v>
                </c:pt>
                <c:pt idx="2">
                  <c:v>99.01598387096773</c:v>
                </c:pt>
                <c:pt idx="3">
                  <c:v>99.527770833333278</c:v>
                </c:pt>
                <c:pt idx="4">
                  <c:v>93.705063172042983</c:v>
                </c:pt>
                <c:pt idx="5">
                  <c:v>84.149111111111182</c:v>
                </c:pt>
                <c:pt idx="6">
                  <c:v>78.955383064516155</c:v>
                </c:pt>
                <c:pt idx="7">
                  <c:v>79.460541666666686</c:v>
                </c:pt>
                <c:pt idx="8">
                  <c:v>68.507165322580661</c:v>
                </c:pt>
                <c:pt idx="9">
                  <c:v>81.807408602150531</c:v>
                </c:pt>
                <c:pt idx="10">
                  <c:v>93.204897222222087</c:v>
                </c:pt>
                <c:pt idx="11">
                  <c:v>92.526461021505312</c:v>
                </c:pt>
                <c:pt idx="12">
                  <c:v>98.168909722222196</c:v>
                </c:pt>
                <c:pt idx="13">
                  <c:v>99.741555107526935</c:v>
                </c:pt>
                <c:pt idx="14">
                  <c:v>99.443756720430159</c:v>
                </c:pt>
                <c:pt idx="15">
                  <c:v>97.833190476190538</c:v>
                </c:pt>
                <c:pt idx="16">
                  <c:v>89.826688172043049</c:v>
                </c:pt>
                <c:pt idx="17">
                  <c:v>89.653547222222215</c:v>
                </c:pt>
                <c:pt idx="18">
                  <c:v>85.544088709677368</c:v>
                </c:pt>
                <c:pt idx="19">
                  <c:v>89.616734722222276</c:v>
                </c:pt>
                <c:pt idx="20">
                  <c:v>81.291414535666192</c:v>
                </c:pt>
                <c:pt idx="21">
                  <c:v>82.040467741935586</c:v>
                </c:pt>
                <c:pt idx="22">
                  <c:v>87.722909722222312</c:v>
                </c:pt>
                <c:pt idx="23">
                  <c:v>93.738504032258092</c:v>
                </c:pt>
                <c:pt idx="24">
                  <c:v>99.428461111111119</c:v>
                </c:pt>
                <c:pt idx="25">
                  <c:v>99.573240591397791</c:v>
                </c:pt>
                <c:pt idx="26">
                  <c:v>99.792103494623518</c:v>
                </c:pt>
                <c:pt idx="27">
                  <c:v>98.01212068965522</c:v>
                </c:pt>
                <c:pt idx="28">
                  <c:v>92.254790322580632</c:v>
                </c:pt>
                <c:pt idx="29">
                  <c:v>80.462158333333278</c:v>
                </c:pt>
              </c:numCache>
            </c:numRef>
          </c:val>
          <c:smooth val="0"/>
          <c:extLst>
            <c:ext xmlns:c16="http://schemas.microsoft.com/office/drawing/2014/chart" uri="{C3380CC4-5D6E-409C-BE32-E72D297353CC}">
              <c16:uniqueId val="{00000004-74FF-41DF-8A4F-1026BE2D83BA}"/>
            </c:ext>
          </c:extLst>
        </c:ser>
        <c:ser>
          <c:idx val="5"/>
          <c:order val="5"/>
          <c:tx>
            <c:strRef>
              <c:f>'Vlaz_vaz_mjes (2)'!$H$1</c:f>
              <c:strCache>
                <c:ptCount val="1"/>
                <c:pt idx="0">
                  <c:v>Tesla_P</c:v>
                </c:pt>
              </c:strCache>
            </c:strRef>
          </c:tx>
          <c:spPr>
            <a:ln w="12700" cap="rnd">
              <a:solidFill>
                <a:schemeClr val="accent6"/>
              </a:solidFill>
              <a:round/>
            </a:ln>
            <a:effectLst/>
          </c:spPr>
          <c:marker>
            <c:symbol val="none"/>
          </c:marker>
          <c:cat>
            <c:multiLvlStrRef>
              <c:f>'Vlaz_vaz_mjes (2)'!$A$2:$B$31</c:f>
              <c:multiLvlStrCache>
                <c:ptCount val="30"/>
                <c:lvl>
                  <c:pt idx="0">
                    <c:v>Novembar</c:v>
                  </c:pt>
                  <c:pt idx="1">
                    <c:v>Decembar</c:v>
                  </c:pt>
                  <c:pt idx="2">
                    <c:v>Januar</c:v>
                  </c:pt>
                  <c:pt idx="3">
                    <c:v>Februar</c:v>
                  </c:pt>
                  <c:pt idx="4">
                    <c:v>Mart</c:v>
                  </c:pt>
                  <c:pt idx="5">
                    <c:v>April</c:v>
                  </c:pt>
                  <c:pt idx="6">
                    <c:v>Maj</c:v>
                  </c:pt>
                  <c:pt idx="7">
                    <c:v>Jun</c:v>
                  </c:pt>
                  <c:pt idx="8">
                    <c:v>Juli</c:v>
                  </c:pt>
                  <c:pt idx="9">
                    <c:v>August</c:v>
                  </c:pt>
                  <c:pt idx="10">
                    <c:v>Septembar</c:v>
                  </c:pt>
                  <c:pt idx="11">
                    <c:v>Oktobar</c:v>
                  </c:pt>
                  <c:pt idx="12">
                    <c:v>Novembar</c:v>
                  </c:pt>
                  <c:pt idx="13">
                    <c:v>Decembar</c:v>
                  </c:pt>
                  <c:pt idx="14">
                    <c:v>Januar</c:v>
                  </c:pt>
                  <c:pt idx="15">
                    <c:v>Februar</c:v>
                  </c:pt>
                  <c:pt idx="16">
                    <c:v>Mart</c:v>
                  </c:pt>
                  <c:pt idx="17">
                    <c:v>April</c:v>
                  </c:pt>
                  <c:pt idx="18">
                    <c:v>Maj</c:v>
                  </c:pt>
                  <c:pt idx="19">
                    <c:v>Jun</c:v>
                  </c:pt>
                  <c:pt idx="20">
                    <c:v>Juli</c:v>
                  </c:pt>
                  <c:pt idx="21">
                    <c:v>August</c:v>
                  </c:pt>
                  <c:pt idx="22">
                    <c:v>Septembar</c:v>
                  </c:pt>
                  <c:pt idx="23">
                    <c:v>Oktobar</c:v>
                  </c:pt>
                  <c:pt idx="24">
                    <c:v>Novembar</c:v>
                  </c:pt>
                  <c:pt idx="25">
                    <c:v>Decembar</c:v>
                  </c:pt>
                  <c:pt idx="26">
                    <c:v>Januar</c:v>
                  </c:pt>
                  <c:pt idx="27">
                    <c:v>Februar</c:v>
                  </c:pt>
                  <c:pt idx="28">
                    <c:v>Mart</c:v>
                  </c:pt>
                  <c:pt idx="29">
                    <c:v>April</c:v>
                  </c:pt>
                </c:lvl>
                <c:lvl>
                  <c:pt idx="0">
                    <c:v>21</c:v>
                  </c:pt>
                  <c:pt idx="1">
                    <c:v>21</c:v>
                  </c:pt>
                  <c:pt idx="2">
                    <c:v>22</c:v>
                  </c:pt>
                  <c:pt idx="3">
                    <c:v>22</c:v>
                  </c:pt>
                  <c:pt idx="4">
                    <c:v>22</c:v>
                  </c:pt>
                  <c:pt idx="5">
                    <c:v>22</c:v>
                  </c:pt>
                  <c:pt idx="6">
                    <c:v>22</c:v>
                  </c:pt>
                  <c:pt idx="7">
                    <c:v>22</c:v>
                  </c:pt>
                  <c:pt idx="8">
                    <c:v>22</c:v>
                  </c:pt>
                  <c:pt idx="9">
                    <c:v>22</c:v>
                  </c:pt>
                  <c:pt idx="10">
                    <c:v>22</c:v>
                  </c:pt>
                  <c:pt idx="11">
                    <c:v>22</c:v>
                  </c:pt>
                  <c:pt idx="12">
                    <c:v>22</c:v>
                  </c:pt>
                  <c:pt idx="13">
                    <c:v>22</c:v>
                  </c:pt>
                  <c:pt idx="14">
                    <c:v>23</c:v>
                  </c:pt>
                  <c:pt idx="15">
                    <c:v>23</c:v>
                  </c:pt>
                  <c:pt idx="16">
                    <c:v>23</c:v>
                  </c:pt>
                  <c:pt idx="17">
                    <c:v>23</c:v>
                  </c:pt>
                  <c:pt idx="18">
                    <c:v>23</c:v>
                  </c:pt>
                  <c:pt idx="19">
                    <c:v>23</c:v>
                  </c:pt>
                  <c:pt idx="20">
                    <c:v>23</c:v>
                  </c:pt>
                  <c:pt idx="21">
                    <c:v>23</c:v>
                  </c:pt>
                  <c:pt idx="22">
                    <c:v>23</c:v>
                  </c:pt>
                  <c:pt idx="23">
                    <c:v>23</c:v>
                  </c:pt>
                  <c:pt idx="24">
                    <c:v>23</c:v>
                  </c:pt>
                  <c:pt idx="25">
                    <c:v>23</c:v>
                  </c:pt>
                  <c:pt idx="26">
                    <c:v>24</c:v>
                  </c:pt>
                  <c:pt idx="27">
                    <c:v>24</c:v>
                  </c:pt>
                  <c:pt idx="28">
                    <c:v>24</c:v>
                  </c:pt>
                  <c:pt idx="29">
                    <c:v>24</c:v>
                  </c:pt>
                </c:lvl>
              </c:multiLvlStrCache>
            </c:multiLvlStrRef>
          </c:cat>
          <c:val>
            <c:numRef>
              <c:f>'Vlaz_vaz_mjes (2)'!$H$2:$H$31</c:f>
              <c:numCache>
                <c:formatCode>General</c:formatCode>
                <c:ptCount val="30"/>
                <c:pt idx="21" formatCode="0.00">
                  <c:v>88.409735215053743</c:v>
                </c:pt>
                <c:pt idx="22" formatCode="0.00">
                  <c:v>99.989552777777789</c:v>
                </c:pt>
                <c:pt idx="23" formatCode="0.00">
                  <c:v>89.267627688171913</c:v>
                </c:pt>
                <c:pt idx="24" formatCode="0.00">
                  <c:v>97.877086111111183</c:v>
                </c:pt>
                <c:pt idx="25" formatCode="0.00">
                  <c:v>97.983143817204422</c:v>
                </c:pt>
                <c:pt idx="26" formatCode="0.00">
                  <c:v>97.804206989247234</c:v>
                </c:pt>
                <c:pt idx="27" formatCode="0.00">
                  <c:v>89.555317528735628</c:v>
                </c:pt>
              </c:numCache>
            </c:numRef>
          </c:val>
          <c:smooth val="0"/>
          <c:extLst>
            <c:ext xmlns:c16="http://schemas.microsoft.com/office/drawing/2014/chart" uri="{C3380CC4-5D6E-409C-BE32-E72D297353CC}">
              <c16:uniqueId val="{00000005-74FF-41DF-8A4F-1026BE2D83BA}"/>
            </c:ext>
          </c:extLst>
        </c:ser>
        <c:ser>
          <c:idx val="6"/>
          <c:order val="6"/>
          <c:tx>
            <c:strRef>
              <c:f>'Vlaz_vaz_mjes (2)'!$I$1</c:f>
              <c:strCache>
                <c:ptCount val="1"/>
                <c:pt idx="0">
                  <c:v>Tesla_NP</c:v>
                </c:pt>
              </c:strCache>
            </c:strRef>
          </c:tx>
          <c:spPr>
            <a:ln w="12700" cap="rnd">
              <a:solidFill>
                <a:schemeClr val="accent1">
                  <a:lumMod val="60000"/>
                </a:schemeClr>
              </a:solidFill>
              <a:round/>
            </a:ln>
            <a:effectLst/>
          </c:spPr>
          <c:marker>
            <c:symbol val="none"/>
          </c:marker>
          <c:cat>
            <c:multiLvlStrRef>
              <c:f>'Vlaz_vaz_mjes (2)'!$A$2:$B$31</c:f>
              <c:multiLvlStrCache>
                <c:ptCount val="30"/>
                <c:lvl>
                  <c:pt idx="0">
                    <c:v>Novembar</c:v>
                  </c:pt>
                  <c:pt idx="1">
                    <c:v>Decembar</c:v>
                  </c:pt>
                  <c:pt idx="2">
                    <c:v>Januar</c:v>
                  </c:pt>
                  <c:pt idx="3">
                    <c:v>Februar</c:v>
                  </c:pt>
                  <c:pt idx="4">
                    <c:v>Mart</c:v>
                  </c:pt>
                  <c:pt idx="5">
                    <c:v>April</c:v>
                  </c:pt>
                  <c:pt idx="6">
                    <c:v>Maj</c:v>
                  </c:pt>
                  <c:pt idx="7">
                    <c:v>Jun</c:v>
                  </c:pt>
                  <c:pt idx="8">
                    <c:v>Juli</c:v>
                  </c:pt>
                  <c:pt idx="9">
                    <c:v>August</c:v>
                  </c:pt>
                  <c:pt idx="10">
                    <c:v>Septembar</c:v>
                  </c:pt>
                  <c:pt idx="11">
                    <c:v>Oktobar</c:v>
                  </c:pt>
                  <c:pt idx="12">
                    <c:v>Novembar</c:v>
                  </c:pt>
                  <c:pt idx="13">
                    <c:v>Decembar</c:v>
                  </c:pt>
                  <c:pt idx="14">
                    <c:v>Januar</c:v>
                  </c:pt>
                  <c:pt idx="15">
                    <c:v>Februar</c:v>
                  </c:pt>
                  <c:pt idx="16">
                    <c:v>Mart</c:v>
                  </c:pt>
                  <c:pt idx="17">
                    <c:v>April</c:v>
                  </c:pt>
                  <c:pt idx="18">
                    <c:v>Maj</c:v>
                  </c:pt>
                  <c:pt idx="19">
                    <c:v>Jun</c:v>
                  </c:pt>
                  <c:pt idx="20">
                    <c:v>Juli</c:v>
                  </c:pt>
                  <c:pt idx="21">
                    <c:v>August</c:v>
                  </c:pt>
                  <c:pt idx="22">
                    <c:v>Septembar</c:v>
                  </c:pt>
                  <c:pt idx="23">
                    <c:v>Oktobar</c:v>
                  </c:pt>
                  <c:pt idx="24">
                    <c:v>Novembar</c:v>
                  </c:pt>
                  <c:pt idx="25">
                    <c:v>Decembar</c:v>
                  </c:pt>
                  <c:pt idx="26">
                    <c:v>Januar</c:v>
                  </c:pt>
                  <c:pt idx="27">
                    <c:v>Februar</c:v>
                  </c:pt>
                  <c:pt idx="28">
                    <c:v>Mart</c:v>
                  </c:pt>
                  <c:pt idx="29">
                    <c:v>April</c:v>
                  </c:pt>
                </c:lvl>
                <c:lvl>
                  <c:pt idx="0">
                    <c:v>21</c:v>
                  </c:pt>
                  <c:pt idx="1">
                    <c:v>21</c:v>
                  </c:pt>
                  <c:pt idx="2">
                    <c:v>22</c:v>
                  </c:pt>
                  <c:pt idx="3">
                    <c:v>22</c:v>
                  </c:pt>
                  <c:pt idx="4">
                    <c:v>22</c:v>
                  </c:pt>
                  <c:pt idx="5">
                    <c:v>22</c:v>
                  </c:pt>
                  <c:pt idx="6">
                    <c:v>22</c:v>
                  </c:pt>
                  <c:pt idx="7">
                    <c:v>22</c:v>
                  </c:pt>
                  <c:pt idx="8">
                    <c:v>22</c:v>
                  </c:pt>
                  <c:pt idx="9">
                    <c:v>22</c:v>
                  </c:pt>
                  <c:pt idx="10">
                    <c:v>22</c:v>
                  </c:pt>
                  <c:pt idx="11">
                    <c:v>22</c:v>
                  </c:pt>
                  <c:pt idx="12">
                    <c:v>22</c:v>
                  </c:pt>
                  <c:pt idx="13">
                    <c:v>22</c:v>
                  </c:pt>
                  <c:pt idx="14">
                    <c:v>23</c:v>
                  </c:pt>
                  <c:pt idx="15">
                    <c:v>23</c:v>
                  </c:pt>
                  <c:pt idx="16">
                    <c:v>23</c:v>
                  </c:pt>
                  <c:pt idx="17">
                    <c:v>23</c:v>
                  </c:pt>
                  <c:pt idx="18">
                    <c:v>23</c:v>
                  </c:pt>
                  <c:pt idx="19">
                    <c:v>23</c:v>
                  </c:pt>
                  <c:pt idx="20">
                    <c:v>23</c:v>
                  </c:pt>
                  <c:pt idx="21">
                    <c:v>23</c:v>
                  </c:pt>
                  <c:pt idx="22">
                    <c:v>23</c:v>
                  </c:pt>
                  <c:pt idx="23">
                    <c:v>23</c:v>
                  </c:pt>
                  <c:pt idx="24">
                    <c:v>23</c:v>
                  </c:pt>
                  <c:pt idx="25">
                    <c:v>23</c:v>
                  </c:pt>
                  <c:pt idx="26">
                    <c:v>24</c:v>
                  </c:pt>
                  <c:pt idx="27">
                    <c:v>24</c:v>
                  </c:pt>
                  <c:pt idx="28">
                    <c:v>24</c:v>
                  </c:pt>
                  <c:pt idx="29">
                    <c:v>24</c:v>
                  </c:pt>
                </c:lvl>
              </c:multiLvlStrCache>
            </c:multiLvlStrRef>
          </c:cat>
          <c:val>
            <c:numRef>
              <c:f>'Vlaz_vaz_mjes (2)'!$I$2:$I$31</c:f>
              <c:numCache>
                <c:formatCode>0.00</c:formatCode>
                <c:ptCount val="30"/>
                <c:pt idx="0">
                  <c:v>99.035547619047549</c:v>
                </c:pt>
                <c:pt idx="1">
                  <c:v>99.993631720430159</c:v>
                </c:pt>
                <c:pt idx="2">
                  <c:v>94.911806451612776</c:v>
                </c:pt>
                <c:pt idx="3">
                  <c:v>98.115284226190425</c:v>
                </c:pt>
                <c:pt idx="4">
                  <c:v>90.731489905787328</c:v>
                </c:pt>
                <c:pt idx="5">
                  <c:v>83.648861111111259</c:v>
                </c:pt>
                <c:pt idx="6">
                  <c:v>80.77802956989261</c:v>
                </c:pt>
                <c:pt idx="7">
                  <c:v>79.375022222222299</c:v>
                </c:pt>
                <c:pt idx="8">
                  <c:v>70.647181693989083</c:v>
                </c:pt>
              </c:numCache>
            </c:numRef>
          </c:val>
          <c:smooth val="0"/>
          <c:extLst>
            <c:ext xmlns:c16="http://schemas.microsoft.com/office/drawing/2014/chart" uri="{C3380CC4-5D6E-409C-BE32-E72D297353CC}">
              <c16:uniqueId val="{00000006-74FF-41DF-8A4F-1026BE2D83BA}"/>
            </c:ext>
          </c:extLst>
        </c:ser>
        <c:ser>
          <c:idx val="7"/>
          <c:order val="7"/>
          <c:tx>
            <c:strRef>
              <c:f>'Vlaz_vaz_mjes (2)'!$J$1</c:f>
              <c:strCache>
                <c:ptCount val="1"/>
                <c:pt idx="0">
                  <c:v>Studenac_P</c:v>
                </c:pt>
              </c:strCache>
            </c:strRef>
          </c:tx>
          <c:spPr>
            <a:ln w="12700" cap="rnd">
              <a:solidFill>
                <a:schemeClr val="accent2">
                  <a:lumMod val="60000"/>
                </a:schemeClr>
              </a:solidFill>
              <a:round/>
            </a:ln>
            <a:effectLst/>
          </c:spPr>
          <c:marker>
            <c:symbol val="none"/>
          </c:marker>
          <c:cat>
            <c:multiLvlStrRef>
              <c:f>'Vlaz_vaz_mjes (2)'!$A$2:$B$31</c:f>
              <c:multiLvlStrCache>
                <c:ptCount val="30"/>
                <c:lvl>
                  <c:pt idx="0">
                    <c:v>Novembar</c:v>
                  </c:pt>
                  <c:pt idx="1">
                    <c:v>Decembar</c:v>
                  </c:pt>
                  <c:pt idx="2">
                    <c:v>Januar</c:v>
                  </c:pt>
                  <c:pt idx="3">
                    <c:v>Februar</c:v>
                  </c:pt>
                  <c:pt idx="4">
                    <c:v>Mart</c:v>
                  </c:pt>
                  <c:pt idx="5">
                    <c:v>April</c:v>
                  </c:pt>
                  <c:pt idx="6">
                    <c:v>Maj</c:v>
                  </c:pt>
                  <c:pt idx="7">
                    <c:v>Jun</c:v>
                  </c:pt>
                  <c:pt idx="8">
                    <c:v>Juli</c:v>
                  </c:pt>
                  <c:pt idx="9">
                    <c:v>August</c:v>
                  </c:pt>
                  <c:pt idx="10">
                    <c:v>Septembar</c:v>
                  </c:pt>
                  <c:pt idx="11">
                    <c:v>Oktobar</c:v>
                  </c:pt>
                  <c:pt idx="12">
                    <c:v>Novembar</c:v>
                  </c:pt>
                  <c:pt idx="13">
                    <c:v>Decembar</c:v>
                  </c:pt>
                  <c:pt idx="14">
                    <c:v>Januar</c:v>
                  </c:pt>
                  <c:pt idx="15">
                    <c:v>Februar</c:v>
                  </c:pt>
                  <c:pt idx="16">
                    <c:v>Mart</c:v>
                  </c:pt>
                  <c:pt idx="17">
                    <c:v>April</c:v>
                  </c:pt>
                  <c:pt idx="18">
                    <c:v>Maj</c:v>
                  </c:pt>
                  <c:pt idx="19">
                    <c:v>Jun</c:v>
                  </c:pt>
                  <c:pt idx="20">
                    <c:v>Juli</c:v>
                  </c:pt>
                  <c:pt idx="21">
                    <c:v>August</c:v>
                  </c:pt>
                  <c:pt idx="22">
                    <c:v>Septembar</c:v>
                  </c:pt>
                  <c:pt idx="23">
                    <c:v>Oktobar</c:v>
                  </c:pt>
                  <c:pt idx="24">
                    <c:v>Novembar</c:v>
                  </c:pt>
                  <c:pt idx="25">
                    <c:v>Decembar</c:v>
                  </c:pt>
                  <c:pt idx="26">
                    <c:v>Januar</c:v>
                  </c:pt>
                  <c:pt idx="27">
                    <c:v>Februar</c:v>
                  </c:pt>
                  <c:pt idx="28">
                    <c:v>Mart</c:v>
                  </c:pt>
                  <c:pt idx="29">
                    <c:v>April</c:v>
                  </c:pt>
                </c:lvl>
                <c:lvl>
                  <c:pt idx="0">
                    <c:v>21</c:v>
                  </c:pt>
                  <c:pt idx="1">
                    <c:v>21</c:v>
                  </c:pt>
                  <c:pt idx="2">
                    <c:v>22</c:v>
                  </c:pt>
                  <c:pt idx="3">
                    <c:v>22</c:v>
                  </c:pt>
                  <c:pt idx="4">
                    <c:v>22</c:v>
                  </c:pt>
                  <c:pt idx="5">
                    <c:v>22</c:v>
                  </c:pt>
                  <c:pt idx="6">
                    <c:v>22</c:v>
                  </c:pt>
                  <c:pt idx="7">
                    <c:v>22</c:v>
                  </c:pt>
                  <c:pt idx="8">
                    <c:v>22</c:v>
                  </c:pt>
                  <c:pt idx="9">
                    <c:v>22</c:v>
                  </c:pt>
                  <c:pt idx="10">
                    <c:v>22</c:v>
                  </c:pt>
                  <c:pt idx="11">
                    <c:v>22</c:v>
                  </c:pt>
                  <c:pt idx="12">
                    <c:v>22</c:v>
                  </c:pt>
                  <c:pt idx="13">
                    <c:v>22</c:v>
                  </c:pt>
                  <c:pt idx="14">
                    <c:v>23</c:v>
                  </c:pt>
                  <c:pt idx="15">
                    <c:v>23</c:v>
                  </c:pt>
                  <c:pt idx="16">
                    <c:v>23</c:v>
                  </c:pt>
                  <c:pt idx="17">
                    <c:v>23</c:v>
                  </c:pt>
                  <c:pt idx="18">
                    <c:v>23</c:v>
                  </c:pt>
                  <c:pt idx="19">
                    <c:v>23</c:v>
                  </c:pt>
                  <c:pt idx="20">
                    <c:v>23</c:v>
                  </c:pt>
                  <c:pt idx="21">
                    <c:v>23</c:v>
                  </c:pt>
                  <c:pt idx="22">
                    <c:v>23</c:v>
                  </c:pt>
                  <c:pt idx="23">
                    <c:v>23</c:v>
                  </c:pt>
                  <c:pt idx="24">
                    <c:v>23</c:v>
                  </c:pt>
                  <c:pt idx="25">
                    <c:v>23</c:v>
                  </c:pt>
                  <c:pt idx="26">
                    <c:v>24</c:v>
                  </c:pt>
                  <c:pt idx="27">
                    <c:v>24</c:v>
                  </c:pt>
                  <c:pt idx="28">
                    <c:v>24</c:v>
                  </c:pt>
                  <c:pt idx="29">
                    <c:v>24</c:v>
                  </c:pt>
                </c:lvl>
              </c:multiLvlStrCache>
            </c:multiLvlStrRef>
          </c:cat>
          <c:val>
            <c:numRef>
              <c:f>'Vlaz_vaz_mjes (2)'!$J$2:$J$31</c:f>
              <c:numCache>
                <c:formatCode>General</c:formatCode>
                <c:ptCount val="30"/>
                <c:pt idx="21" formatCode="0.00">
                  <c:v>85.089705645161345</c:v>
                </c:pt>
                <c:pt idx="22" formatCode="0.00">
                  <c:v>84.098326388888864</c:v>
                </c:pt>
                <c:pt idx="23" formatCode="0.00">
                  <c:v>83.513091397849394</c:v>
                </c:pt>
                <c:pt idx="24" formatCode="0.00">
                  <c:v>95.036336111111154</c:v>
                </c:pt>
                <c:pt idx="25" formatCode="0.00">
                  <c:v>92.305413978494698</c:v>
                </c:pt>
                <c:pt idx="26" formatCode="0.00">
                  <c:v>95.114087365591416</c:v>
                </c:pt>
                <c:pt idx="27" formatCode="0.00">
                  <c:v>87.406545977011518</c:v>
                </c:pt>
                <c:pt idx="28" formatCode="0.00">
                  <c:v>87.144077956989207</c:v>
                </c:pt>
                <c:pt idx="29" formatCode="0.00">
                  <c:v>78.2445083333333</c:v>
                </c:pt>
              </c:numCache>
            </c:numRef>
          </c:val>
          <c:smooth val="0"/>
          <c:extLst>
            <c:ext xmlns:c16="http://schemas.microsoft.com/office/drawing/2014/chart" uri="{C3380CC4-5D6E-409C-BE32-E72D297353CC}">
              <c16:uniqueId val="{00000007-74FF-41DF-8A4F-1026BE2D83BA}"/>
            </c:ext>
          </c:extLst>
        </c:ser>
        <c:dLbls>
          <c:showLegendKey val="0"/>
          <c:showVal val="0"/>
          <c:showCatName val="0"/>
          <c:showSerName val="0"/>
          <c:showPercent val="0"/>
          <c:showBubbleSize val="0"/>
        </c:dLbls>
        <c:smooth val="0"/>
        <c:axId val="558517768"/>
        <c:axId val="558515800"/>
      </c:lineChart>
      <c:catAx>
        <c:axId val="55851776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crossAx val="558515800"/>
        <c:crosses val="autoZero"/>
        <c:auto val="1"/>
        <c:lblAlgn val="ctr"/>
        <c:lblOffset val="100"/>
        <c:noMultiLvlLbl val="0"/>
      </c:catAx>
      <c:valAx>
        <c:axId val="558515800"/>
        <c:scaling>
          <c:orientation val="minMax"/>
          <c:max val="100"/>
          <c:min val="50"/>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crossAx val="558517768"/>
        <c:crosses val="autoZero"/>
        <c:crossBetween val="between"/>
      </c:valAx>
      <c:spPr>
        <a:noFill/>
        <a:ln>
          <a:noFill/>
        </a:ln>
        <a:effectLst/>
      </c:spPr>
    </c:plotArea>
    <c:legend>
      <c:legendPos val="b"/>
      <c:layout>
        <c:manualLayout>
          <c:xMode val="edge"/>
          <c:yMode val="edge"/>
          <c:x val="7.3554794855746064E-2"/>
          <c:y val="0.56415571982510759"/>
          <c:w val="0.92616939565576872"/>
          <c:h val="0.13279426363014293"/>
        </c:manualLayout>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000"/>
      </a:pPr>
      <a:endParaRPr lang="en-US"/>
    </a:p>
  </c:txPr>
  <c:externalData r:id="rId3">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'Tem_zem_mjes (3)'!$C$1</c:f>
              <c:strCache>
                <c:ptCount val="1"/>
                <c:pt idx="0">
                  <c:v>Gostilja_P</c:v>
                </c:pt>
              </c:strCache>
            </c:strRef>
          </c:tx>
          <c:spPr>
            <a:ln w="12700" cap="rnd">
              <a:solidFill>
                <a:schemeClr val="accent1"/>
              </a:solidFill>
              <a:round/>
            </a:ln>
            <a:effectLst/>
          </c:spPr>
          <c:marker>
            <c:symbol val="none"/>
          </c:marker>
          <c:cat>
            <c:multiLvlStrRef>
              <c:f>'Tem_zem_mjes (3)'!$A$2:$B$31</c:f>
              <c:multiLvlStrCache>
                <c:ptCount val="30"/>
                <c:lvl>
                  <c:pt idx="0">
                    <c:v>Novembar</c:v>
                  </c:pt>
                  <c:pt idx="1">
                    <c:v>Decembar</c:v>
                  </c:pt>
                  <c:pt idx="2">
                    <c:v>Januar</c:v>
                  </c:pt>
                  <c:pt idx="3">
                    <c:v>Februar</c:v>
                  </c:pt>
                  <c:pt idx="4">
                    <c:v>Mart</c:v>
                  </c:pt>
                  <c:pt idx="5">
                    <c:v>April</c:v>
                  </c:pt>
                  <c:pt idx="6">
                    <c:v>Maj</c:v>
                  </c:pt>
                  <c:pt idx="7">
                    <c:v>Jun</c:v>
                  </c:pt>
                  <c:pt idx="8">
                    <c:v>Juli</c:v>
                  </c:pt>
                  <c:pt idx="9">
                    <c:v>August</c:v>
                  </c:pt>
                  <c:pt idx="10">
                    <c:v>Septembar</c:v>
                  </c:pt>
                  <c:pt idx="11">
                    <c:v>Oktobar</c:v>
                  </c:pt>
                  <c:pt idx="12">
                    <c:v>Novembar</c:v>
                  </c:pt>
                  <c:pt idx="13">
                    <c:v>Decembar</c:v>
                  </c:pt>
                  <c:pt idx="14">
                    <c:v>Januar</c:v>
                  </c:pt>
                  <c:pt idx="15">
                    <c:v>Februar</c:v>
                  </c:pt>
                  <c:pt idx="16">
                    <c:v>Mart</c:v>
                  </c:pt>
                  <c:pt idx="17">
                    <c:v>April</c:v>
                  </c:pt>
                  <c:pt idx="18">
                    <c:v>Maj</c:v>
                  </c:pt>
                  <c:pt idx="19">
                    <c:v>Jun</c:v>
                  </c:pt>
                  <c:pt idx="20">
                    <c:v>Juli</c:v>
                  </c:pt>
                  <c:pt idx="21">
                    <c:v>August</c:v>
                  </c:pt>
                  <c:pt idx="22">
                    <c:v>Septembar</c:v>
                  </c:pt>
                  <c:pt idx="23">
                    <c:v>Oktobar</c:v>
                  </c:pt>
                  <c:pt idx="24">
                    <c:v>Novembar</c:v>
                  </c:pt>
                  <c:pt idx="25">
                    <c:v>Decembar</c:v>
                  </c:pt>
                  <c:pt idx="26">
                    <c:v>Januar</c:v>
                  </c:pt>
                  <c:pt idx="27">
                    <c:v>Februar</c:v>
                  </c:pt>
                  <c:pt idx="28">
                    <c:v>Mart</c:v>
                  </c:pt>
                  <c:pt idx="29">
                    <c:v>April</c:v>
                  </c:pt>
                </c:lvl>
                <c:lvl>
                  <c:pt idx="0">
                    <c:v>21</c:v>
                  </c:pt>
                  <c:pt idx="1">
                    <c:v>21</c:v>
                  </c:pt>
                  <c:pt idx="2">
                    <c:v>22</c:v>
                  </c:pt>
                  <c:pt idx="3">
                    <c:v>22</c:v>
                  </c:pt>
                  <c:pt idx="4">
                    <c:v>22</c:v>
                  </c:pt>
                  <c:pt idx="5">
                    <c:v>22</c:v>
                  </c:pt>
                  <c:pt idx="6">
                    <c:v>22</c:v>
                  </c:pt>
                  <c:pt idx="7">
                    <c:v>22</c:v>
                  </c:pt>
                  <c:pt idx="8">
                    <c:v>22</c:v>
                  </c:pt>
                  <c:pt idx="9">
                    <c:v>22</c:v>
                  </c:pt>
                  <c:pt idx="10">
                    <c:v>22</c:v>
                  </c:pt>
                  <c:pt idx="11">
                    <c:v>22</c:v>
                  </c:pt>
                  <c:pt idx="12">
                    <c:v>22</c:v>
                  </c:pt>
                  <c:pt idx="13">
                    <c:v>22</c:v>
                  </c:pt>
                  <c:pt idx="14">
                    <c:v>23</c:v>
                  </c:pt>
                  <c:pt idx="15">
                    <c:v>23</c:v>
                  </c:pt>
                  <c:pt idx="16">
                    <c:v>23</c:v>
                  </c:pt>
                  <c:pt idx="17">
                    <c:v>23</c:v>
                  </c:pt>
                  <c:pt idx="18">
                    <c:v>23</c:v>
                  </c:pt>
                  <c:pt idx="19">
                    <c:v>23</c:v>
                  </c:pt>
                  <c:pt idx="20">
                    <c:v>23</c:v>
                  </c:pt>
                  <c:pt idx="21">
                    <c:v>23</c:v>
                  </c:pt>
                  <c:pt idx="22">
                    <c:v>23</c:v>
                  </c:pt>
                  <c:pt idx="23">
                    <c:v>23</c:v>
                  </c:pt>
                  <c:pt idx="24">
                    <c:v>23</c:v>
                  </c:pt>
                  <c:pt idx="25">
                    <c:v>23</c:v>
                  </c:pt>
                  <c:pt idx="26">
                    <c:v>24</c:v>
                  </c:pt>
                  <c:pt idx="27">
                    <c:v>24</c:v>
                  </c:pt>
                  <c:pt idx="28">
                    <c:v>24</c:v>
                  </c:pt>
                  <c:pt idx="29">
                    <c:v>24</c:v>
                  </c:pt>
                </c:lvl>
              </c:multiLvlStrCache>
            </c:multiLvlStrRef>
          </c:cat>
          <c:val>
            <c:numRef>
              <c:f>'Tem_zem_mjes (3)'!$C$2:$C$31</c:f>
              <c:numCache>
                <c:formatCode>0.00</c:formatCode>
                <c:ptCount val="30"/>
                <c:pt idx="0">
                  <c:v>4.4788597222222259</c:v>
                </c:pt>
                <c:pt idx="1">
                  <c:v>1.0185981182795711</c:v>
                </c:pt>
                <c:pt idx="2">
                  <c:v>0.39388037634408612</c:v>
                </c:pt>
                <c:pt idx="3">
                  <c:v>-0.20932738095238065</c:v>
                </c:pt>
                <c:pt idx="4">
                  <c:v>-7.6144010767160167E-2</c:v>
                </c:pt>
                <c:pt idx="5">
                  <c:v>1.582011111111111</c:v>
                </c:pt>
                <c:pt idx="6">
                  <c:v>8.6972916666666613</c:v>
                </c:pt>
                <c:pt idx="7">
                  <c:v>14.679284722222228</c:v>
                </c:pt>
                <c:pt idx="8">
                  <c:v>14.318275908479155</c:v>
                </c:pt>
                <c:pt idx="9">
                  <c:v>14.206276881720415</c:v>
                </c:pt>
                <c:pt idx="10">
                  <c:v>10.207602777777767</c:v>
                </c:pt>
                <c:pt idx="11">
                  <c:v>8.4283907496012791</c:v>
                </c:pt>
                <c:pt idx="21">
                  <c:v>14.078211021505373</c:v>
                </c:pt>
                <c:pt idx="22">
                  <c:v>12.314066666666655</c:v>
                </c:pt>
                <c:pt idx="23">
                  <c:v>9.33830645161291</c:v>
                </c:pt>
                <c:pt idx="24">
                  <c:v>4.3114041666666658</c:v>
                </c:pt>
                <c:pt idx="25">
                  <c:v>1.1150268817204292</c:v>
                </c:pt>
              </c:numCache>
            </c:numRef>
          </c:val>
          <c:smooth val="0"/>
          <c:extLst>
            <c:ext xmlns:c16="http://schemas.microsoft.com/office/drawing/2014/chart" uri="{C3380CC4-5D6E-409C-BE32-E72D297353CC}">
              <c16:uniqueId val="{00000000-5783-4ED2-B286-1E912CF8604F}"/>
            </c:ext>
          </c:extLst>
        </c:ser>
        <c:ser>
          <c:idx val="1"/>
          <c:order val="1"/>
          <c:tx>
            <c:strRef>
              <c:f>'Tem_zem_mjes (3)'!$D$1</c:f>
              <c:strCache>
                <c:ptCount val="1"/>
                <c:pt idx="0">
                  <c:v>Gostilja_NP</c:v>
                </c:pt>
              </c:strCache>
            </c:strRef>
          </c:tx>
          <c:spPr>
            <a:ln w="12700" cap="rnd">
              <a:solidFill>
                <a:schemeClr val="accent2"/>
              </a:solidFill>
              <a:round/>
            </a:ln>
            <a:effectLst/>
          </c:spPr>
          <c:marker>
            <c:symbol val="none"/>
          </c:marker>
          <c:cat>
            <c:multiLvlStrRef>
              <c:f>'Tem_zem_mjes (3)'!$A$2:$B$31</c:f>
              <c:multiLvlStrCache>
                <c:ptCount val="30"/>
                <c:lvl>
                  <c:pt idx="0">
                    <c:v>Novembar</c:v>
                  </c:pt>
                  <c:pt idx="1">
                    <c:v>Decembar</c:v>
                  </c:pt>
                  <c:pt idx="2">
                    <c:v>Januar</c:v>
                  </c:pt>
                  <c:pt idx="3">
                    <c:v>Februar</c:v>
                  </c:pt>
                  <c:pt idx="4">
                    <c:v>Mart</c:v>
                  </c:pt>
                  <c:pt idx="5">
                    <c:v>April</c:v>
                  </c:pt>
                  <c:pt idx="6">
                    <c:v>Maj</c:v>
                  </c:pt>
                  <c:pt idx="7">
                    <c:v>Jun</c:v>
                  </c:pt>
                  <c:pt idx="8">
                    <c:v>Juli</c:v>
                  </c:pt>
                  <c:pt idx="9">
                    <c:v>August</c:v>
                  </c:pt>
                  <c:pt idx="10">
                    <c:v>Septembar</c:v>
                  </c:pt>
                  <c:pt idx="11">
                    <c:v>Oktobar</c:v>
                  </c:pt>
                  <c:pt idx="12">
                    <c:v>Novembar</c:v>
                  </c:pt>
                  <c:pt idx="13">
                    <c:v>Decembar</c:v>
                  </c:pt>
                  <c:pt idx="14">
                    <c:v>Januar</c:v>
                  </c:pt>
                  <c:pt idx="15">
                    <c:v>Februar</c:v>
                  </c:pt>
                  <c:pt idx="16">
                    <c:v>Mart</c:v>
                  </c:pt>
                  <c:pt idx="17">
                    <c:v>April</c:v>
                  </c:pt>
                  <c:pt idx="18">
                    <c:v>Maj</c:v>
                  </c:pt>
                  <c:pt idx="19">
                    <c:v>Jun</c:v>
                  </c:pt>
                  <c:pt idx="20">
                    <c:v>Juli</c:v>
                  </c:pt>
                  <c:pt idx="21">
                    <c:v>August</c:v>
                  </c:pt>
                  <c:pt idx="22">
                    <c:v>Septembar</c:v>
                  </c:pt>
                  <c:pt idx="23">
                    <c:v>Oktobar</c:v>
                  </c:pt>
                  <c:pt idx="24">
                    <c:v>Novembar</c:v>
                  </c:pt>
                  <c:pt idx="25">
                    <c:v>Decembar</c:v>
                  </c:pt>
                  <c:pt idx="26">
                    <c:v>Januar</c:v>
                  </c:pt>
                  <c:pt idx="27">
                    <c:v>Februar</c:v>
                  </c:pt>
                  <c:pt idx="28">
                    <c:v>Mart</c:v>
                  </c:pt>
                  <c:pt idx="29">
                    <c:v>April</c:v>
                  </c:pt>
                </c:lvl>
                <c:lvl>
                  <c:pt idx="0">
                    <c:v>21</c:v>
                  </c:pt>
                  <c:pt idx="1">
                    <c:v>21</c:v>
                  </c:pt>
                  <c:pt idx="2">
                    <c:v>22</c:v>
                  </c:pt>
                  <c:pt idx="3">
                    <c:v>22</c:v>
                  </c:pt>
                  <c:pt idx="4">
                    <c:v>22</c:v>
                  </c:pt>
                  <c:pt idx="5">
                    <c:v>22</c:v>
                  </c:pt>
                  <c:pt idx="6">
                    <c:v>22</c:v>
                  </c:pt>
                  <c:pt idx="7">
                    <c:v>22</c:v>
                  </c:pt>
                  <c:pt idx="8">
                    <c:v>22</c:v>
                  </c:pt>
                  <c:pt idx="9">
                    <c:v>22</c:v>
                  </c:pt>
                  <c:pt idx="10">
                    <c:v>22</c:v>
                  </c:pt>
                  <c:pt idx="11">
                    <c:v>22</c:v>
                  </c:pt>
                  <c:pt idx="12">
                    <c:v>22</c:v>
                  </c:pt>
                  <c:pt idx="13">
                    <c:v>22</c:v>
                  </c:pt>
                  <c:pt idx="14">
                    <c:v>23</c:v>
                  </c:pt>
                  <c:pt idx="15">
                    <c:v>23</c:v>
                  </c:pt>
                  <c:pt idx="16">
                    <c:v>23</c:v>
                  </c:pt>
                  <c:pt idx="17">
                    <c:v>23</c:v>
                  </c:pt>
                  <c:pt idx="18">
                    <c:v>23</c:v>
                  </c:pt>
                  <c:pt idx="19">
                    <c:v>23</c:v>
                  </c:pt>
                  <c:pt idx="20">
                    <c:v>23</c:v>
                  </c:pt>
                  <c:pt idx="21">
                    <c:v>23</c:v>
                  </c:pt>
                  <c:pt idx="22">
                    <c:v>23</c:v>
                  </c:pt>
                  <c:pt idx="23">
                    <c:v>23</c:v>
                  </c:pt>
                  <c:pt idx="24">
                    <c:v>23</c:v>
                  </c:pt>
                  <c:pt idx="25">
                    <c:v>23</c:v>
                  </c:pt>
                  <c:pt idx="26">
                    <c:v>24</c:v>
                  </c:pt>
                  <c:pt idx="27">
                    <c:v>24</c:v>
                  </c:pt>
                  <c:pt idx="28">
                    <c:v>24</c:v>
                  </c:pt>
                  <c:pt idx="29">
                    <c:v>24</c:v>
                  </c:pt>
                </c:lvl>
              </c:multiLvlStrCache>
            </c:multiLvlStrRef>
          </c:cat>
          <c:val>
            <c:numRef>
              <c:f>'Tem_zem_mjes (3)'!$D$2:$D$31</c:f>
              <c:numCache>
                <c:formatCode>0.00</c:formatCode>
                <c:ptCount val="30"/>
                <c:pt idx="0">
                  <c:v>4.9005333333333292</c:v>
                </c:pt>
                <c:pt idx="1">
                  <c:v>1.1892352150537631</c:v>
                </c:pt>
                <c:pt idx="2">
                  <c:v>0.38955376344085985</c:v>
                </c:pt>
                <c:pt idx="3">
                  <c:v>-9.1178571428571359E-2</c:v>
                </c:pt>
                <c:pt idx="4">
                  <c:v>-4.2647849462365613E-2</c:v>
                </c:pt>
                <c:pt idx="5">
                  <c:v>2.8567722222222174</c:v>
                </c:pt>
                <c:pt idx="6">
                  <c:v>8.8983064516129069</c:v>
                </c:pt>
                <c:pt idx="7">
                  <c:v>12.983715277777787</c:v>
                </c:pt>
                <c:pt idx="8">
                  <c:v>14.074247644683732</c:v>
                </c:pt>
                <c:pt idx="9">
                  <c:v>14.210955645161288</c:v>
                </c:pt>
                <c:pt idx="10">
                  <c:v>10.664683333333334</c:v>
                </c:pt>
                <c:pt idx="11">
                  <c:v>9.0116706989247195</c:v>
                </c:pt>
                <c:pt idx="12">
                  <c:v>5.9511708333333235</c:v>
                </c:pt>
                <c:pt idx="13">
                  <c:v>2.9300698924731186</c:v>
                </c:pt>
                <c:pt idx="14">
                  <c:v>2.0906411290322544</c:v>
                </c:pt>
                <c:pt idx="15">
                  <c:v>0.26217559523809519</c:v>
                </c:pt>
                <c:pt idx="16">
                  <c:v>1.6535779569892486</c:v>
                </c:pt>
                <c:pt idx="21">
                  <c:v>14.279556451612923</c:v>
                </c:pt>
                <c:pt idx="22">
                  <c:v>12.586952777777768</c:v>
                </c:pt>
                <c:pt idx="23">
                  <c:v>9.7583723118279551</c:v>
                </c:pt>
                <c:pt idx="24">
                  <c:v>4.5369083333333293</c:v>
                </c:pt>
                <c:pt idx="25">
                  <c:v>1.558743279569893</c:v>
                </c:pt>
                <c:pt idx="26">
                  <c:v>0.84912634408602217</c:v>
                </c:pt>
                <c:pt idx="27">
                  <c:v>1.7741077586206901</c:v>
                </c:pt>
                <c:pt idx="28">
                  <c:v>3.4927284946236572</c:v>
                </c:pt>
                <c:pt idx="29">
                  <c:v>6.2114347222222239</c:v>
                </c:pt>
              </c:numCache>
            </c:numRef>
          </c:val>
          <c:smooth val="0"/>
          <c:extLst>
            <c:ext xmlns:c16="http://schemas.microsoft.com/office/drawing/2014/chart" uri="{C3380CC4-5D6E-409C-BE32-E72D297353CC}">
              <c16:uniqueId val="{00000001-5783-4ED2-B286-1E912CF8604F}"/>
            </c:ext>
          </c:extLst>
        </c:ser>
        <c:ser>
          <c:idx val="2"/>
          <c:order val="2"/>
          <c:tx>
            <c:strRef>
              <c:f>'Tem_zem_mjes (3)'!$E$1</c:f>
              <c:strCache>
                <c:ptCount val="1"/>
                <c:pt idx="0">
                  <c:v>V.Stolac_P</c:v>
                </c:pt>
              </c:strCache>
            </c:strRef>
          </c:tx>
          <c:spPr>
            <a:ln w="12700" cap="rnd">
              <a:solidFill>
                <a:schemeClr val="accent3"/>
              </a:solidFill>
              <a:round/>
            </a:ln>
            <a:effectLst/>
          </c:spPr>
          <c:marker>
            <c:symbol val="none"/>
          </c:marker>
          <c:cat>
            <c:multiLvlStrRef>
              <c:f>'Tem_zem_mjes (3)'!$A$2:$B$31</c:f>
              <c:multiLvlStrCache>
                <c:ptCount val="30"/>
                <c:lvl>
                  <c:pt idx="0">
                    <c:v>Novembar</c:v>
                  </c:pt>
                  <c:pt idx="1">
                    <c:v>Decembar</c:v>
                  </c:pt>
                  <c:pt idx="2">
                    <c:v>Januar</c:v>
                  </c:pt>
                  <c:pt idx="3">
                    <c:v>Februar</c:v>
                  </c:pt>
                  <c:pt idx="4">
                    <c:v>Mart</c:v>
                  </c:pt>
                  <c:pt idx="5">
                    <c:v>April</c:v>
                  </c:pt>
                  <c:pt idx="6">
                    <c:v>Maj</c:v>
                  </c:pt>
                  <c:pt idx="7">
                    <c:v>Jun</c:v>
                  </c:pt>
                  <c:pt idx="8">
                    <c:v>Juli</c:v>
                  </c:pt>
                  <c:pt idx="9">
                    <c:v>August</c:v>
                  </c:pt>
                  <c:pt idx="10">
                    <c:v>Septembar</c:v>
                  </c:pt>
                  <c:pt idx="11">
                    <c:v>Oktobar</c:v>
                  </c:pt>
                  <c:pt idx="12">
                    <c:v>Novembar</c:v>
                  </c:pt>
                  <c:pt idx="13">
                    <c:v>Decembar</c:v>
                  </c:pt>
                  <c:pt idx="14">
                    <c:v>Januar</c:v>
                  </c:pt>
                  <c:pt idx="15">
                    <c:v>Februar</c:v>
                  </c:pt>
                  <c:pt idx="16">
                    <c:v>Mart</c:v>
                  </c:pt>
                  <c:pt idx="17">
                    <c:v>April</c:v>
                  </c:pt>
                  <c:pt idx="18">
                    <c:v>Maj</c:v>
                  </c:pt>
                  <c:pt idx="19">
                    <c:v>Jun</c:v>
                  </c:pt>
                  <c:pt idx="20">
                    <c:v>Juli</c:v>
                  </c:pt>
                  <c:pt idx="21">
                    <c:v>August</c:v>
                  </c:pt>
                  <c:pt idx="22">
                    <c:v>Septembar</c:v>
                  </c:pt>
                  <c:pt idx="23">
                    <c:v>Oktobar</c:v>
                  </c:pt>
                  <c:pt idx="24">
                    <c:v>Novembar</c:v>
                  </c:pt>
                  <c:pt idx="25">
                    <c:v>Decembar</c:v>
                  </c:pt>
                  <c:pt idx="26">
                    <c:v>Januar</c:v>
                  </c:pt>
                  <c:pt idx="27">
                    <c:v>Februar</c:v>
                  </c:pt>
                  <c:pt idx="28">
                    <c:v>Mart</c:v>
                  </c:pt>
                  <c:pt idx="29">
                    <c:v>April</c:v>
                  </c:pt>
                </c:lvl>
                <c:lvl>
                  <c:pt idx="0">
                    <c:v>21</c:v>
                  </c:pt>
                  <c:pt idx="1">
                    <c:v>21</c:v>
                  </c:pt>
                  <c:pt idx="2">
                    <c:v>22</c:v>
                  </c:pt>
                  <c:pt idx="3">
                    <c:v>22</c:v>
                  </c:pt>
                  <c:pt idx="4">
                    <c:v>22</c:v>
                  </c:pt>
                  <c:pt idx="5">
                    <c:v>22</c:v>
                  </c:pt>
                  <c:pt idx="6">
                    <c:v>22</c:v>
                  </c:pt>
                  <c:pt idx="7">
                    <c:v>22</c:v>
                  </c:pt>
                  <c:pt idx="8">
                    <c:v>22</c:v>
                  </c:pt>
                  <c:pt idx="9">
                    <c:v>22</c:v>
                  </c:pt>
                  <c:pt idx="10">
                    <c:v>22</c:v>
                  </c:pt>
                  <c:pt idx="11">
                    <c:v>22</c:v>
                  </c:pt>
                  <c:pt idx="12">
                    <c:v>22</c:v>
                  </c:pt>
                  <c:pt idx="13">
                    <c:v>22</c:v>
                  </c:pt>
                  <c:pt idx="14">
                    <c:v>23</c:v>
                  </c:pt>
                  <c:pt idx="15">
                    <c:v>23</c:v>
                  </c:pt>
                  <c:pt idx="16">
                    <c:v>23</c:v>
                  </c:pt>
                  <c:pt idx="17">
                    <c:v>23</c:v>
                  </c:pt>
                  <c:pt idx="18">
                    <c:v>23</c:v>
                  </c:pt>
                  <c:pt idx="19">
                    <c:v>23</c:v>
                  </c:pt>
                  <c:pt idx="20">
                    <c:v>23</c:v>
                  </c:pt>
                  <c:pt idx="21">
                    <c:v>23</c:v>
                  </c:pt>
                  <c:pt idx="22">
                    <c:v>23</c:v>
                  </c:pt>
                  <c:pt idx="23">
                    <c:v>23</c:v>
                  </c:pt>
                  <c:pt idx="24">
                    <c:v>23</c:v>
                  </c:pt>
                  <c:pt idx="25">
                    <c:v>23</c:v>
                  </c:pt>
                  <c:pt idx="26">
                    <c:v>24</c:v>
                  </c:pt>
                  <c:pt idx="27">
                    <c:v>24</c:v>
                  </c:pt>
                  <c:pt idx="28">
                    <c:v>24</c:v>
                  </c:pt>
                  <c:pt idx="29">
                    <c:v>24</c:v>
                  </c:pt>
                </c:lvl>
              </c:multiLvlStrCache>
            </c:multiLvlStrRef>
          </c:cat>
          <c:val>
            <c:numRef>
              <c:f>'Tem_zem_mjes (3)'!$E$2:$E$31</c:f>
              <c:numCache>
                <c:formatCode>0.00</c:formatCode>
                <c:ptCount val="30"/>
                <c:pt idx="0">
                  <c:v>3.4334083333333312</c:v>
                </c:pt>
                <c:pt idx="1">
                  <c:v>0.71326209677419372</c:v>
                </c:pt>
                <c:pt idx="2">
                  <c:v>0.21433333333333338</c:v>
                </c:pt>
                <c:pt idx="3">
                  <c:v>0.34474851190476191</c:v>
                </c:pt>
                <c:pt idx="4">
                  <c:v>0.32108064516129065</c:v>
                </c:pt>
                <c:pt idx="5">
                  <c:v>0.81082361111111134</c:v>
                </c:pt>
                <c:pt idx="6">
                  <c:v>8.3022069892473187</c:v>
                </c:pt>
                <c:pt idx="7">
                  <c:v>13.072916666666663</c:v>
                </c:pt>
                <c:pt idx="8">
                  <c:v>14.040934051144017</c:v>
                </c:pt>
                <c:pt idx="9">
                  <c:v>13.789873655913981</c:v>
                </c:pt>
                <c:pt idx="10">
                  <c:v>9.1651402777777822</c:v>
                </c:pt>
              </c:numCache>
            </c:numRef>
          </c:val>
          <c:smooth val="0"/>
          <c:extLst>
            <c:ext xmlns:c16="http://schemas.microsoft.com/office/drawing/2014/chart" uri="{C3380CC4-5D6E-409C-BE32-E72D297353CC}">
              <c16:uniqueId val="{00000002-5783-4ED2-B286-1E912CF8604F}"/>
            </c:ext>
          </c:extLst>
        </c:ser>
        <c:ser>
          <c:idx val="3"/>
          <c:order val="3"/>
          <c:tx>
            <c:strRef>
              <c:f>'Tem_zem_mjes (3)'!$F$1</c:f>
              <c:strCache>
                <c:ptCount val="1"/>
                <c:pt idx="0">
                  <c:v>V.Stolac_NP</c:v>
                </c:pt>
              </c:strCache>
            </c:strRef>
          </c:tx>
          <c:spPr>
            <a:ln w="12700" cap="rnd">
              <a:solidFill>
                <a:schemeClr val="accent4"/>
              </a:solidFill>
              <a:round/>
            </a:ln>
            <a:effectLst/>
          </c:spPr>
          <c:marker>
            <c:symbol val="none"/>
          </c:marker>
          <c:cat>
            <c:multiLvlStrRef>
              <c:f>'Tem_zem_mjes (3)'!$A$2:$B$31</c:f>
              <c:multiLvlStrCache>
                <c:ptCount val="30"/>
                <c:lvl>
                  <c:pt idx="0">
                    <c:v>Novembar</c:v>
                  </c:pt>
                  <c:pt idx="1">
                    <c:v>Decembar</c:v>
                  </c:pt>
                  <c:pt idx="2">
                    <c:v>Januar</c:v>
                  </c:pt>
                  <c:pt idx="3">
                    <c:v>Februar</c:v>
                  </c:pt>
                  <c:pt idx="4">
                    <c:v>Mart</c:v>
                  </c:pt>
                  <c:pt idx="5">
                    <c:v>April</c:v>
                  </c:pt>
                  <c:pt idx="6">
                    <c:v>Maj</c:v>
                  </c:pt>
                  <c:pt idx="7">
                    <c:v>Jun</c:v>
                  </c:pt>
                  <c:pt idx="8">
                    <c:v>Juli</c:v>
                  </c:pt>
                  <c:pt idx="9">
                    <c:v>August</c:v>
                  </c:pt>
                  <c:pt idx="10">
                    <c:v>Septembar</c:v>
                  </c:pt>
                  <c:pt idx="11">
                    <c:v>Oktobar</c:v>
                  </c:pt>
                  <c:pt idx="12">
                    <c:v>Novembar</c:v>
                  </c:pt>
                  <c:pt idx="13">
                    <c:v>Decembar</c:v>
                  </c:pt>
                  <c:pt idx="14">
                    <c:v>Januar</c:v>
                  </c:pt>
                  <c:pt idx="15">
                    <c:v>Februar</c:v>
                  </c:pt>
                  <c:pt idx="16">
                    <c:v>Mart</c:v>
                  </c:pt>
                  <c:pt idx="17">
                    <c:v>April</c:v>
                  </c:pt>
                  <c:pt idx="18">
                    <c:v>Maj</c:v>
                  </c:pt>
                  <c:pt idx="19">
                    <c:v>Jun</c:v>
                  </c:pt>
                  <c:pt idx="20">
                    <c:v>Juli</c:v>
                  </c:pt>
                  <c:pt idx="21">
                    <c:v>August</c:v>
                  </c:pt>
                  <c:pt idx="22">
                    <c:v>Septembar</c:v>
                  </c:pt>
                  <c:pt idx="23">
                    <c:v>Oktobar</c:v>
                  </c:pt>
                  <c:pt idx="24">
                    <c:v>Novembar</c:v>
                  </c:pt>
                  <c:pt idx="25">
                    <c:v>Decembar</c:v>
                  </c:pt>
                  <c:pt idx="26">
                    <c:v>Januar</c:v>
                  </c:pt>
                  <c:pt idx="27">
                    <c:v>Februar</c:v>
                  </c:pt>
                  <c:pt idx="28">
                    <c:v>Mart</c:v>
                  </c:pt>
                  <c:pt idx="29">
                    <c:v>April</c:v>
                  </c:pt>
                </c:lvl>
                <c:lvl>
                  <c:pt idx="0">
                    <c:v>21</c:v>
                  </c:pt>
                  <c:pt idx="1">
                    <c:v>21</c:v>
                  </c:pt>
                  <c:pt idx="2">
                    <c:v>22</c:v>
                  </c:pt>
                  <c:pt idx="3">
                    <c:v>22</c:v>
                  </c:pt>
                  <c:pt idx="4">
                    <c:v>22</c:v>
                  </c:pt>
                  <c:pt idx="5">
                    <c:v>22</c:v>
                  </c:pt>
                  <c:pt idx="6">
                    <c:v>22</c:v>
                  </c:pt>
                  <c:pt idx="7">
                    <c:v>22</c:v>
                  </c:pt>
                  <c:pt idx="8">
                    <c:v>22</c:v>
                  </c:pt>
                  <c:pt idx="9">
                    <c:v>22</c:v>
                  </c:pt>
                  <c:pt idx="10">
                    <c:v>22</c:v>
                  </c:pt>
                  <c:pt idx="11">
                    <c:v>22</c:v>
                  </c:pt>
                  <c:pt idx="12">
                    <c:v>22</c:v>
                  </c:pt>
                  <c:pt idx="13">
                    <c:v>22</c:v>
                  </c:pt>
                  <c:pt idx="14">
                    <c:v>23</c:v>
                  </c:pt>
                  <c:pt idx="15">
                    <c:v>23</c:v>
                  </c:pt>
                  <c:pt idx="16">
                    <c:v>23</c:v>
                  </c:pt>
                  <c:pt idx="17">
                    <c:v>23</c:v>
                  </c:pt>
                  <c:pt idx="18">
                    <c:v>23</c:v>
                  </c:pt>
                  <c:pt idx="19">
                    <c:v>23</c:v>
                  </c:pt>
                  <c:pt idx="20">
                    <c:v>23</c:v>
                  </c:pt>
                  <c:pt idx="21">
                    <c:v>23</c:v>
                  </c:pt>
                  <c:pt idx="22">
                    <c:v>23</c:v>
                  </c:pt>
                  <c:pt idx="23">
                    <c:v>23</c:v>
                  </c:pt>
                  <c:pt idx="24">
                    <c:v>23</c:v>
                  </c:pt>
                  <c:pt idx="25">
                    <c:v>23</c:v>
                  </c:pt>
                  <c:pt idx="26">
                    <c:v>24</c:v>
                  </c:pt>
                  <c:pt idx="27">
                    <c:v>24</c:v>
                  </c:pt>
                  <c:pt idx="28">
                    <c:v>24</c:v>
                  </c:pt>
                  <c:pt idx="29">
                    <c:v>24</c:v>
                  </c:pt>
                </c:lvl>
              </c:multiLvlStrCache>
            </c:multiLvlStrRef>
          </c:cat>
          <c:val>
            <c:numRef>
              <c:f>'Tem_zem_mjes (3)'!$F$2:$F$31</c:f>
              <c:numCache>
                <c:formatCode>0.00</c:formatCode>
                <c:ptCount val="30"/>
                <c:pt idx="0">
                  <c:v>4.4695583333333326</c:v>
                </c:pt>
                <c:pt idx="1">
                  <c:v>1.6250107526881716</c:v>
                </c:pt>
                <c:pt idx="2">
                  <c:v>0.77484543010752738</c:v>
                </c:pt>
                <c:pt idx="3">
                  <c:v>0.4738883928571429</c:v>
                </c:pt>
                <c:pt idx="4">
                  <c:v>0.65379301075268859</c:v>
                </c:pt>
                <c:pt idx="5">
                  <c:v>1.1929222222222222</c:v>
                </c:pt>
                <c:pt idx="6">
                  <c:v>7.2090215053763496</c:v>
                </c:pt>
                <c:pt idx="7">
                  <c:v>11.265384722222223</c:v>
                </c:pt>
                <c:pt idx="8">
                  <c:v>12.409157469717362</c:v>
                </c:pt>
                <c:pt idx="9">
                  <c:v>12.758911290322585</c:v>
                </c:pt>
                <c:pt idx="10">
                  <c:v>9.6629777777777708</c:v>
                </c:pt>
                <c:pt idx="11">
                  <c:v>8.1016075268817271</c:v>
                </c:pt>
                <c:pt idx="12">
                  <c:v>5.2572319444444426</c:v>
                </c:pt>
              </c:numCache>
            </c:numRef>
          </c:val>
          <c:smooth val="0"/>
          <c:extLst>
            <c:ext xmlns:c16="http://schemas.microsoft.com/office/drawing/2014/chart" uri="{C3380CC4-5D6E-409C-BE32-E72D297353CC}">
              <c16:uniqueId val="{00000003-5783-4ED2-B286-1E912CF8604F}"/>
            </c:ext>
          </c:extLst>
        </c:ser>
        <c:ser>
          <c:idx val="4"/>
          <c:order val="4"/>
          <c:tx>
            <c:strRef>
              <c:f>'Tem_zem_mjes (3)'!$G$1</c:f>
              <c:strCache>
                <c:ptCount val="1"/>
                <c:pt idx="0">
                  <c:v>Trenica_P</c:v>
                </c:pt>
              </c:strCache>
            </c:strRef>
          </c:tx>
          <c:spPr>
            <a:ln w="12700" cap="rnd">
              <a:solidFill>
                <a:schemeClr val="accent5"/>
              </a:solidFill>
              <a:round/>
            </a:ln>
            <a:effectLst/>
          </c:spPr>
          <c:marker>
            <c:symbol val="none"/>
          </c:marker>
          <c:cat>
            <c:multiLvlStrRef>
              <c:f>'Tem_zem_mjes (3)'!$A$2:$B$31</c:f>
              <c:multiLvlStrCache>
                <c:ptCount val="30"/>
                <c:lvl>
                  <c:pt idx="0">
                    <c:v>Novembar</c:v>
                  </c:pt>
                  <c:pt idx="1">
                    <c:v>Decembar</c:v>
                  </c:pt>
                  <c:pt idx="2">
                    <c:v>Januar</c:v>
                  </c:pt>
                  <c:pt idx="3">
                    <c:v>Februar</c:v>
                  </c:pt>
                  <c:pt idx="4">
                    <c:v>Mart</c:v>
                  </c:pt>
                  <c:pt idx="5">
                    <c:v>April</c:v>
                  </c:pt>
                  <c:pt idx="6">
                    <c:v>Maj</c:v>
                  </c:pt>
                  <c:pt idx="7">
                    <c:v>Jun</c:v>
                  </c:pt>
                  <c:pt idx="8">
                    <c:v>Juli</c:v>
                  </c:pt>
                  <c:pt idx="9">
                    <c:v>August</c:v>
                  </c:pt>
                  <c:pt idx="10">
                    <c:v>Septembar</c:v>
                  </c:pt>
                  <c:pt idx="11">
                    <c:v>Oktobar</c:v>
                  </c:pt>
                  <c:pt idx="12">
                    <c:v>Novembar</c:v>
                  </c:pt>
                  <c:pt idx="13">
                    <c:v>Decembar</c:v>
                  </c:pt>
                  <c:pt idx="14">
                    <c:v>Januar</c:v>
                  </c:pt>
                  <c:pt idx="15">
                    <c:v>Februar</c:v>
                  </c:pt>
                  <c:pt idx="16">
                    <c:v>Mart</c:v>
                  </c:pt>
                  <c:pt idx="17">
                    <c:v>April</c:v>
                  </c:pt>
                  <c:pt idx="18">
                    <c:v>Maj</c:v>
                  </c:pt>
                  <c:pt idx="19">
                    <c:v>Jun</c:v>
                  </c:pt>
                  <c:pt idx="20">
                    <c:v>Juli</c:v>
                  </c:pt>
                  <c:pt idx="21">
                    <c:v>August</c:v>
                  </c:pt>
                  <c:pt idx="22">
                    <c:v>Septembar</c:v>
                  </c:pt>
                  <c:pt idx="23">
                    <c:v>Oktobar</c:v>
                  </c:pt>
                  <c:pt idx="24">
                    <c:v>Novembar</c:v>
                  </c:pt>
                  <c:pt idx="25">
                    <c:v>Decembar</c:v>
                  </c:pt>
                  <c:pt idx="26">
                    <c:v>Januar</c:v>
                  </c:pt>
                  <c:pt idx="27">
                    <c:v>Februar</c:v>
                  </c:pt>
                  <c:pt idx="28">
                    <c:v>Mart</c:v>
                  </c:pt>
                  <c:pt idx="29">
                    <c:v>April</c:v>
                  </c:pt>
                </c:lvl>
                <c:lvl>
                  <c:pt idx="0">
                    <c:v>21</c:v>
                  </c:pt>
                  <c:pt idx="1">
                    <c:v>21</c:v>
                  </c:pt>
                  <c:pt idx="2">
                    <c:v>22</c:v>
                  </c:pt>
                  <c:pt idx="3">
                    <c:v>22</c:v>
                  </c:pt>
                  <c:pt idx="4">
                    <c:v>22</c:v>
                  </c:pt>
                  <c:pt idx="5">
                    <c:v>22</c:v>
                  </c:pt>
                  <c:pt idx="6">
                    <c:v>22</c:v>
                  </c:pt>
                  <c:pt idx="7">
                    <c:v>22</c:v>
                  </c:pt>
                  <c:pt idx="8">
                    <c:v>22</c:v>
                  </c:pt>
                  <c:pt idx="9">
                    <c:v>22</c:v>
                  </c:pt>
                  <c:pt idx="10">
                    <c:v>22</c:v>
                  </c:pt>
                  <c:pt idx="11">
                    <c:v>22</c:v>
                  </c:pt>
                  <c:pt idx="12">
                    <c:v>22</c:v>
                  </c:pt>
                  <c:pt idx="13">
                    <c:v>22</c:v>
                  </c:pt>
                  <c:pt idx="14">
                    <c:v>23</c:v>
                  </c:pt>
                  <c:pt idx="15">
                    <c:v>23</c:v>
                  </c:pt>
                  <c:pt idx="16">
                    <c:v>23</c:v>
                  </c:pt>
                  <c:pt idx="17">
                    <c:v>23</c:v>
                  </c:pt>
                  <c:pt idx="18">
                    <c:v>23</c:v>
                  </c:pt>
                  <c:pt idx="19">
                    <c:v>23</c:v>
                  </c:pt>
                  <c:pt idx="20">
                    <c:v>23</c:v>
                  </c:pt>
                  <c:pt idx="21">
                    <c:v>23</c:v>
                  </c:pt>
                  <c:pt idx="22">
                    <c:v>23</c:v>
                  </c:pt>
                  <c:pt idx="23">
                    <c:v>23</c:v>
                  </c:pt>
                  <c:pt idx="24">
                    <c:v>23</c:v>
                  </c:pt>
                  <c:pt idx="25">
                    <c:v>23</c:v>
                  </c:pt>
                  <c:pt idx="26">
                    <c:v>24</c:v>
                  </c:pt>
                  <c:pt idx="27">
                    <c:v>24</c:v>
                  </c:pt>
                  <c:pt idx="28">
                    <c:v>24</c:v>
                  </c:pt>
                  <c:pt idx="29">
                    <c:v>24</c:v>
                  </c:pt>
                </c:lvl>
              </c:multiLvlStrCache>
            </c:multiLvlStrRef>
          </c:cat>
          <c:val>
            <c:numRef>
              <c:f>'Tem_zem_mjes (3)'!$G$2:$G$31</c:f>
              <c:numCache>
                <c:formatCode>0.00</c:formatCode>
                <c:ptCount val="30"/>
                <c:pt idx="0">
                  <c:v>6.5889486111111131</c:v>
                </c:pt>
                <c:pt idx="1">
                  <c:v>3.6554462365591425</c:v>
                </c:pt>
                <c:pt idx="2">
                  <c:v>1.9858225806451597</c:v>
                </c:pt>
                <c:pt idx="3">
                  <c:v>1.7070803571428559</c:v>
                </c:pt>
                <c:pt idx="4">
                  <c:v>1.0646021505376335</c:v>
                </c:pt>
                <c:pt idx="5">
                  <c:v>4.4457916666666666</c:v>
                </c:pt>
                <c:pt idx="6">
                  <c:v>9.9670967741935552</c:v>
                </c:pt>
                <c:pt idx="7">
                  <c:v>14.704087499999996</c:v>
                </c:pt>
                <c:pt idx="8">
                  <c:v>15.311819892473123</c:v>
                </c:pt>
                <c:pt idx="9">
                  <c:v>15.841681451612908</c:v>
                </c:pt>
                <c:pt idx="10">
                  <c:v>13.232952777777783</c:v>
                </c:pt>
                <c:pt idx="11">
                  <c:v>10.058731182795693</c:v>
                </c:pt>
                <c:pt idx="12">
                  <c:v>7.1063000000000036</c:v>
                </c:pt>
                <c:pt idx="13">
                  <c:v>4.2740349462365534</c:v>
                </c:pt>
                <c:pt idx="14">
                  <c:v>2.714755376344085</c:v>
                </c:pt>
                <c:pt idx="15">
                  <c:v>1.0321502976190484</c:v>
                </c:pt>
                <c:pt idx="16">
                  <c:v>2.7141411290322566</c:v>
                </c:pt>
                <c:pt idx="17">
                  <c:v>5.1040847222222219</c:v>
                </c:pt>
                <c:pt idx="18">
                  <c:v>10.411053763440862</c:v>
                </c:pt>
                <c:pt idx="19">
                  <c:v>14.487204166666656</c:v>
                </c:pt>
                <c:pt idx="20">
                  <c:v>17.237460296096899</c:v>
                </c:pt>
                <c:pt idx="21">
                  <c:v>16.44756586021504</c:v>
                </c:pt>
                <c:pt idx="22">
                  <c:v>14.551213888888883</c:v>
                </c:pt>
                <c:pt idx="23">
                  <c:v>11.075358870967747</c:v>
                </c:pt>
                <c:pt idx="24">
                  <c:v>6.8674013888888936</c:v>
                </c:pt>
                <c:pt idx="25">
                  <c:v>2.9143508064516079</c:v>
                </c:pt>
                <c:pt idx="26">
                  <c:v>2.109390243902439</c:v>
                </c:pt>
              </c:numCache>
            </c:numRef>
          </c:val>
          <c:smooth val="0"/>
          <c:extLst>
            <c:ext xmlns:c16="http://schemas.microsoft.com/office/drawing/2014/chart" uri="{C3380CC4-5D6E-409C-BE32-E72D297353CC}">
              <c16:uniqueId val="{00000004-5783-4ED2-B286-1E912CF8604F}"/>
            </c:ext>
          </c:extLst>
        </c:ser>
        <c:ser>
          <c:idx val="5"/>
          <c:order val="5"/>
          <c:tx>
            <c:strRef>
              <c:f>'Tem_zem_mjes (3)'!$H$1</c:f>
              <c:strCache>
                <c:ptCount val="1"/>
                <c:pt idx="0">
                  <c:v>Trenica_NP</c:v>
                </c:pt>
              </c:strCache>
            </c:strRef>
          </c:tx>
          <c:spPr>
            <a:ln w="12700" cap="rnd">
              <a:solidFill>
                <a:schemeClr val="accent6"/>
              </a:solidFill>
              <a:round/>
            </a:ln>
            <a:effectLst/>
          </c:spPr>
          <c:marker>
            <c:symbol val="none"/>
          </c:marker>
          <c:cat>
            <c:multiLvlStrRef>
              <c:f>'Tem_zem_mjes (3)'!$A$2:$B$31</c:f>
              <c:multiLvlStrCache>
                <c:ptCount val="30"/>
                <c:lvl>
                  <c:pt idx="0">
                    <c:v>Novembar</c:v>
                  </c:pt>
                  <c:pt idx="1">
                    <c:v>Decembar</c:v>
                  </c:pt>
                  <c:pt idx="2">
                    <c:v>Januar</c:v>
                  </c:pt>
                  <c:pt idx="3">
                    <c:v>Februar</c:v>
                  </c:pt>
                  <c:pt idx="4">
                    <c:v>Mart</c:v>
                  </c:pt>
                  <c:pt idx="5">
                    <c:v>April</c:v>
                  </c:pt>
                  <c:pt idx="6">
                    <c:v>Maj</c:v>
                  </c:pt>
                  <c:pt idx="7">
                    <c:v>Jun</c:v>
                  </c:pt>
                  <c:pt idx="8">
                    <c:v>Juli</c:v>
                  </c:pt>
                  <c:pt idx="9">
                    <c:v>August</c:v>
                  </c:pt>
                  <c:pt idx="10">
                    <c:v>Septembar</c:v>
                  </c:pt>
                  <c:pt idx="11">
                    <c:v>Oktobar</c:v>
                  </c:pt>
                  <c:pt idx="12">
                    <c:v>Novembar</c:v>
                  </c:pt>
                  <c:pt idx="13">
                    <c:v>Decembar</c:v>
                  </c:pt>
                  <c:pt idx="14">
                    <c:v>Januar</c:v>
                  </c:pt>
                  <c:pt idx="15">
                    <c:v>Februar</c:v>
                  </c:pt>
                  <c:pt idx="16">
                    <c:v>Mart</c:v>
                  </c:pt>
                  <c:pt idx="17">
                    <c:v>April</c:v>
                  </c:pt>
                  <c:pt idx="18">
                    <c:v>Maj</c:v>
                  </c:pt>
                  <c:pt idx="19">
                    <c:v>Jun</c:v>
                  </c:pt>
                  <c:pt idx="20">
                    <c:v>Juli</c:v>
                  </c:pt>
                  <c:pt idx="21">
                    <c:v>August</c:v>
                  </c:pt>
                  <c:pt idx="22">
                    <c:v>Septembar</c:v>
                  </c:pt>
                  <c:pt idx="23">
                    <c:v>Oktobar</c:v>
                  </c:pt>
                  <c:pt idx="24">
                    <c:v>Novembar</c:v>
                  </c:pt>
                  <c:pt idx="25">
                    <c:v>Decembar</c:v>
                  </c:pt>
                  <c:pt idx="26">
                    <c:v>Januar</c:v>
                  </c:pt>
                  <c:pt idx="27">
                    <c:v>Februar</c:v>
                  </c:pt>
                  <c:pt idx="28">
                    <c:v>Mart</c:v>
                  </c:pt>
                  <c:pt idx="29">
                    <c:v>April</c:v>
                  </c:pt>
                </c:lvl>
                <c:lvl>
                  <c:pt idx="0">
                    <c:v>21</c:v>
                  </c:pt>
                  <c:pt idx="1">
                    <c:v>21</c:v>
                  </c:pt>
                  <c:pt idx="2">
                    <c:v>22</c:v>
                  </c:pt>
                  <c:pt idx="3">
                    <c:v>22</c:v>
                  </c:pt>
                  <c:pt idx="4">
                    <c:v>22</c:v>
                  </c:pt>
                  <c:pt idx="5">
                    <c:v>22</c:v>
                  </c:pt>
                  <c:pt idx="6">
                    <c:v>22</c:v>
                  </c:pt>
                  <c:pt idx="7">
                    <c:v>22</c:v>
                  </c:pt>
                  <c:pt idx="8">
                    <c:v>22</c:v>
                  </c:pt>
                  <c:pt idx="9">
                    <c:v>22</c:v>
                  </c:pt>
                  <c:pt idx="10">
                    <c:v>22</c:v>
                  </c:pt>
                  <c:pt idx="11">
                    <c:v>22</c:v>
                  </c:pt>
                  <c:pt idx="12">
                    <c:v>22</c:v>
                  </c:pt>
                  <c:pt idx="13">
                    <c:v>22</c:v>
                  </c:pt>
                  <c:pt idx="14">
                    <c:v>23</c:v>
                  </c:pt>
                  <c:pt idx="15">
                    <c:v>23</c:v>
                  </c:pt>
                  <c:pt idx="16">
                    <c:v>23</c:v>
                  </c:pt>
                  <c:pt idx="17">
                    <c:v>23</c:v>
                  </c:pt>
                  <c:pt idx="18">
                    <c:v>23</c:v>
                  </c:pt>
                  <c:pt idx="19">
                    <c:v>23</c:v>
                  </c:pt>
                  <c:pt idx="20">
                    <c:v>23</c:v>
                  </c:pt>
                  <c:pt idx="21">
                    <c:v>23</c:v>
                  </c:pt>
                  <c:pt idx="22">
                    <c:v>23</c:v>
                  </c:pt>
                  <c:pt idx="23">
                    <c:v>23</c:v>
                  </c:pt>
                  <c:pt idx="24">
                    <c:v>23</c:v>
                  </c:pt>
                  <c:pt idx="25">
                    <c:v>23</c:v>
                  </c:pt>
                  <c:pt idx="26">
                    <c:v>24</c:v>
                  </c:pt>
                  <c:pt idx="27">
                    <c:v>24</c:v>
                  </c:pt>
                  <c:pt idx="28">
                    <c:v>24</c:v>
                  </c:pt>
                  <c:pt idx="29">
                    <c:v>24</c:v>
                  </c:pt>
                </c:lvl>
              </c:multiLvlStrCache>
            </c:multiLvlStrRef>
          </c:cat>
          <c:val>
            <c:numRef>
              <c:f>'Tem_zem_mjes (3)'!$H$2:$H$31</c:f>
              <c:numCache>
                <c:formatCode>General</c:formatCode>
                <c:ptCount val="30"/>
                <c:pt idx="9" formatCode="0.00">
                  <c:v>15.308051075268807</c:v>
                </c:pt>
                <c:pt idx="10" formatCode="0.00">
                  <c:v>12.914230555555561</c:v>
                </c:pt>
                <c:pt idx="11" formatCode="0.00">
                  <c:v>10.489237903225808</c:v>
                </c:pt>
                <c:pt idx="12" formatCode="0.00">
                  <c:v>7.906033333333335</c:v>
                </c:pt>
                <c:pt idx="13" formatCode="0.00">
                  <c:v>5.2604717741935474</c:v>
                </c:pt>
                <c:pt idx="14" formatCode="0.00">
                  <c:v>3.6816922043010702</c:v>
                </c:pt>
                <c:pt idx="15" formatCode="0.00">
                  <c:v>2.4169389880952368</c:v>
                </c:pt>
                <c:pt idx="16" formatCode="0.00">
                  <c:v>3.7981559139784933</c:v>
                </c:pt>
                <c:pt idx="17" formatCode="0.00">
                  <c:v>5.3590361111111093</c:v>
                </c:pt>
                <c:pt idx="18" formatCode="0.00">
                  <c:v>9.7997352150537598</c:v>
                </c:pt>
                <c:pt idx="19" formatCode="0.00">
                  <c:v>13.300037500000009</c:v>
                </c:pt>
                <c:pt idx="20" formatCode="0.00">
                  <c:v>16.056591397849452</c:v>
                </c:pt>
                <c:pt idx="21" formatCode="0.00">
                  <c:v>15.686754032258072</c:v>
                </c:pt>
                <c:pt idx="22" formatCode="0.00">
                  <c:v>14.516811111111124</c:v>
                </c:pt>
                <c:pt idx="23" formatCode="0.00">
                  <c:v>12.177102288021533</c:v>
                </c:pt>
                <c:pt idx="24" formatCode="0.00">
                  <c:v>8.0291791666666814</c:v>
                </c:pt>
                <c:pt idx="25" formatCode="0.00">
                  <c:v>4.5868064516129046</c:v>
                </c:pt>
                <c:pt idx="26" formatCode="0.00">
                  <c:v>3.3273293010752685</c:v>
                </c:pt>
                <c:pt idx="27" formatCode="0.00">
                  <c:v>4.3371479885057456</c:v>
                </c:pt>
                <c:pt idx="28" formatCode="0.00">
                  <c:v>5.9860793010752698</c:v>
                </c:pt>
                <c:pt idx="29" formatCode="0.00">
                  <c:v>8.1140597222222031</c:v>
                </c:pt>
              </c:numCache>
            </c:numRef>
          </c:val>
          <c:smooth val="0"/>
          <c:extLst>
            <c:ext xmlns:c16="http://schemas.microsoft.com/office/drawing/2014/chart" uri="{C3380CC4-5D6E-409C-BE32-E72D297353CC}">
              <c16:uniqueId val="{00000005-5783-4ED2-B286-1E912CF8604F}"/>
            </c:ext>
          </c:extLst>
        </c:ser>
        <c:ser>
          <c:idx val="6"/>
          <c:order val="6"/>
          <c:tx>
            <c:strRef>
              <c:f>'Tem_zem_mjes (3)'!$I$1</c:f>
              <c:strCache>
                <c:ptCount val="1"/>
                <c:pt idx="0">
                  <c:v>Tesla_P</c:v>
                </c:pt>
              </c:strCache>
            </c:strRef>
          </c:tx>
          <c:spPr>
            <a:ln w="28575" cap="rnd">
              <a:solidFill>
                <a:schemeClr val="accent1">
                  <a:lumMod val="60000"/>
                </a:schemeClr>
              </a:solidFill>
              <a:round/>
            </a:ln>
            <a:effectLst/>
          </c:spPr>
          <c:marker>
            <c:symbol val="none"/>
          </c:marker>
          <c:cat>
            <c:multiLvlStrRef>
              <c:f>'Tem_zem_mjes (3)'!$A$2:$B$31</c:f>
              <c:multiLvlStrCache>
                <c:ptCount val="30"/>
                <c:lvl>
                  <c:pt idx="0">
                    <c:v>Novembar</c:v>
                  </c:pt>
                  <c:pt idx="1">
                    <c:v>Decembar</c:v>
                  </c:pt>
                  <c:pt idx="2">
                    <c:v>Januar</c:v>
                  </c:pt>
                  <c:pt idx="3">
                    <c:v>Februar</c:v>
                  </c:pt>
                  <c:pt idx="4">
                    <c:v>Mart</c:v>
                  </c:pt>
                  <c:pt idx="5">
                    <c:v>April</c:v>
                  </c:pt>
                  <c:pt idx="6">
                    <c:v>Maj</c:v>
                  </c:pt>
                  <c:pt idx="7">
                    <c:v>Jun</c:v>
                  </c:pt>
                  <c:pt idx="8">
                    <c:v>Juli</c:v>
                  </c:pt>
                  <c:pt idx="9">
                    <c:v>August</c:v>
                  </c:pt>
                  <c:pt idx="10">
                    <c:v>Septembar</c:v>
                  </c:pt>
                  <c:pt idx="11">
                    <c:v>Oktobar</c:v>
                  </c:pt>
                  <c:pt idx="12">
                    <c:v>Novembar</c:v>
                  </c:pt>
                  <c:pt idx="13">
                    <c:v>Decembar</c:v>
                  </c:pt>
                  <c:pt idx="14">
                    <c:v>Januar</c:v>
                  </c:pt>
                  <c:pt idx="15">
                    <c:v>Februar</c:v>
                  </c:pt>
                  <c:pt idx="16">
                    <c:v>Mart</c:v>
                  </c:pt>
                  <c:pt idx="17">
                    <c:v>April</c:v>
                  </c:pt>
                  <c:pt idx="18">
                    <c:v>Maj</c:v>
                  </c:pt>
                  <c:pt idx="19">
                    <c:v>Jun</c:v>
                  </c:pt>
                  <c:pt idx="20">
                    <c:v>Juli</c:v>
                  </c:pt>
                  <c:pt idx="21">
                    <c:v>August</c:v>
                  </c:pt>
                  <c:pt idx="22">
                    <c:v>Septembar</c:v>
                  </c:pt>
                  <c:pt idx="23">
                    <c:v>Oktobar</c:v>
                  </c:pt>
                  <c:pt idx="24">
                    <c:v>Novembar</c:v>
                  </c:pt>
                  <c:pt idx="25">
                    <c:v>Decembar</c:v>
                  </c:pt>
                  <c:pt idx="26">
                    <c:v>Januar</c:v>
                  </c:pt>
                  <c:pt idx="27">
                    <c:v>Februar</c:v>
                  </c:pt>
                  <c:pt idx="28">
                    <c:v>Mart</c:v>
                  </c:pt>
                  <c:pt idx="29">
                    <c:v>April</c:v>
                  </c:pt>
                </c:lvl>
                <c:lvl>
                  <c:pt idx="0">
                    <c:v>21</c:v>
                  </c:pt>
                  <c:pt idx="1">
                    <c:v>21</c:v>
                  </c:pt>
                  <c:pt idx="2">
                    <c:v>22</c:v>
                  </c:pt>
                  <c:pt idx="3">
                    <c:v>22</c:v>
                  </c:pt>
                  <c:pt idx="4">
                    <c:v>22</c:v>
                  </c:pt>
                  <c:pt idx="5">
                    <c:v>22</c:v>
                  </c:pt>
                  <c:pt idx="6">
                    <c:v>22</c:v>
                  </c:pt>
                  <c:pt idx="7">
                    <c:v>22</c:v>
                  </c:pt>
                  <c:pt idx="8">
                    <c:v>22</c:v>
                  </c:pt>
                  <c:pt idx="9">
                    <c:v>22</c:v>
                  </c:pt>
                  <c:pt idx="10">
                    <c:v>22</c:v>
                  </c:pt>
                  <c:pt idx="11">
                    <c:v>22</c:v>
                  </c:pt>
                  <c:pt idx="12">
                    <c:v>22</c:v>
                  </c:pt>
                  <c:pt idx="13">
                    <c:v>22</c:v>
                  </c:pt>
                  <c:pt idx="14">
                    <c:v>23</c:v>
                  </c:pt>
                  <c:pt idx="15">
                    <c:v>23</c:v>
                  </c:pt>
                  <c:pt idx="16">
                    <c:v>23</c:v>
                  </c:pt>
                  <c:pt idx="17">
                    <c:v>23</c:v>
                  </c:pt>
                  <c:pt idx="18">
                    <c:v>23</c:v>
                  </c:pt>
                  <c:pt idx="19">
                    <c:v>23</c:v>
                  </c:pt>
                  <c:pt idx="20">
                    <c:v>23</c:v>
                  </c:pt>
                  <c:pt idx="21">
                    <c:v>23</c:v>
                  </c:pt>
                  <c:pt idx="22">
                    <c:v>23</c:v>
                  </c:pt>
                  <c:pt idx="23">
                    <c:v>23</c:v>
                  </c:pt>
                  <c:pt idx="24">
                    <c:v>23</c:v>
                  </c:pt>
                  <c:pt idx="25">
                    <c:v>23</c:v>
                  </c:pt>
                  <c:pt idx="26">
                    <c:v>24</c:v>
                  </c:pt>
                  <c:pt idx="27">
                    <c:v>24</c:v>
                  </c:pt>
                  <c:pt idx="28">
                    <c:v>24</c:v>
                  </c:pt>
                  <c:pt idx="29">
                    <c:v>24</c:v>
                  </c:pt>
                </c:lvl>
              </c:multiLvlStrCache>
            </c:multiLvlStrRef>
          </c:cat>
          <c:val>
            <c:numRef>
              <c:f>'Tem_zem_mjes (3)'!$I$2:$I$31</c:f>
              <c:numCache>
                <c:formatCode>General</c:formatCode>
                <c:ptCount val="30"/>
              </c:numCache>
            </c:numRef>
          </c:val>
          <c:smooth val="0"/>
          <c:extLst>
            <c:ext xmlns:c16="http://schemas.microsoft.com/office/drawing/2014/chart" uri="{C3380CC4-5D6E-409C-BE32-E72D297353CC}">
              <c16:uniqueId val="{00000006-5783-4ED2-B286-1E912CF8604F}"/>
            </c:ext>
          </c:extLst>
        </c:ser>
        <c:ser>
          <c:idx val="7"/>
          <c:order val="7"/>
          <c:tx>
            <c:strRef>
              <c:f>'Tem_zem_mjes (3)'!$J$1</c:f>
              <c:strCache>
                <c:ptCount val="1"/>
                <c:pt idx="0">
                  <c:v>Tesla_NP</c:v>
                </c:pt>
              </c:strCache>
            </c:strRef>
          </c:tx>
          <c:spPr>
            <a:ln w="12700" cap="rnd">
              <a:solidFill>
                <a:schemeClr val="accent2">
                  <a:lumMod val="60000"/>
                </a:schemeClr>
              </a:solidFill>
              <a:round/>
            </a:ln>
            <a:effectLst/>
          </c:spPr>
          <c:marker>
            <c:symbol val="none"/>
          </c:marker>
          <c:cat>
            <c:multiLvlStrRef>
              <c:f>'Tem_zem_mjes (3)'!$A$2:$B$31</c:f>
              <c:multiLvlStrCache>
                <c:ptCount val="30"/>
                <c:lvl>
                  <c:pt idx="0">
                    <c:v>Novembar</c:v>
                  </c:pt>
                  <c:pt idx="1">
                    <c:v>Decembar</c:v>
                  </c:pt>
                  <c:pt idx="2">
                    <c:v>Januar</c:v>
                  </c:pt>
                  <c:pt idx="3">
                    <c:v>Februar</c:v>
                  </c:pt>
                  <c:pt idx="4">
                    <c:v>Mart</c:v>
                  </c:pt>
                  <c:pt idx="5">
                    <c:v>April</c:v>
                  </c:pt>
                  <c:pt idx="6">
                    <c:v>Maj</c:v>
                  </c:pt>
                  <c:pt idx="7">
                    <c:v>Jun</c:v>
                  </c:pt>
                  <c:pt idx="8">
                    <c:v>Juli</c:v>
                  </c:pt>
                  <c:pt idx="9">
                    <c:v>August</c:v>
                  </c:pt>
                  <c:pt idx="10">
                    <c:v>Septembar</c:v>
                  </c:pt>
                  <c:pt idx="11">
                    <c:v>Oktobar</c:v>
                  </c:pt>
                  <c:pt idx="12">
                    <c:v>Novembar</c:v>
                  </c:pt>
                  <c:pt idx="13">
                    <c:v>Decembar</c:v>
                  </c:pt>
                  <c:pt idx="14">
                    <c:v>Januar</c:v>
                  </c:pt>
                  <c:pt idx="15">
                    <c:v>Februar</c:v>
                  </c:pt>
                  <c:pt idx="16">
                    <c:v>Mart</c:v>
                  </c:pt>
                  <c:pt idx="17">
                    <c:v>April</c:v>
                  </c:pt>
                  <c:pt idx="18">
                    <c:v>Maj</c:v>
                  </c:pt>
                  <c:pt idx="19">
                    <c:v>Jun</c:v>
                  </c:pt>
                  <c:pt idx="20">
                    <c:v>Juli</c:v>
                  </c:pt>
                  <c:pt idx="21">
                    <c:v>August</c:v>
                  </c:pt>
                  <c:pt idx="22">
                    <c:v>Septembar</c:v>
                  </c:pt>
                  <c:pt idx="23">
                    <c:v>Oktobar</c:v>
                  </c:pt>
                  <c:pt idx="24">
                    <c:v>Novembar</c:v>
                  </c:pt>
                  <c:pt idx="25">
                    <c:v>Decembar</c:v>
                  </c:pt>
                  <c:pt idx="26">
                    <c:v>Januar</c:v>
                  </c:pt>
                  <c:pt idx="27">
                    <c:v>Februar</c:v>
                  </c:pt>
                  <c:pt idx="28">
                    <c:v>Mart</c:v>
                  </c:pt>
                  <c:pt idx="29">
                    <c:v>April</c:v>
                  </c:pt>
                </c:lvl>
                <c:lvl>
                  <c:pt idx="0">
                    <c:v>21</c:v>
                  </c:pt>
                  <c:pt idx="1">
                    <c:v>21</c:v>
                  </c:pt>
                  <c:pt idx="2">
                    <c:v>22</c:v>
                  </c:pt>
                  <c:pt idx="3">
                    <c:v>22</c:v>
                  </c:pt>
                  <c:pt idx="4">
                    <c:v>22</c:v>
                  </c:pt>
                  <c:pt idx="5">
                    <c:v>22</c:v>
                  </c:pt>
                  <c:pt idx="6">
                    <c:v>22</c:v>
                  </c:pt>
                  <c:pt idx="7">
                    <c:v>22</c:v>
                  </c:pt>
                  <c:pt idx="8">
                    <c:v>22</c:v>
                  </c:pt>
                  <c:pt idx="9">
                    <c:v>22</c:v>
                  </c:pt>
                  <c:pt idx="10">
                    <c:v>22</c:v>
                  </c:pt>
                  <c:pt idx="11">
                    <c:v>22</c:v>
                  </c:pt>
                  <c:pt idx="12">
                    <c:v>22</c:v>
                  </c:pt>
                  <c:pt idx="13">
                    <c:v>22</c:v>
                  </c:pt>
                  <c:pt idx="14">
                    <c:v>23</c:v>
                  </c:pt>
                  <c:pt idx="15">
                    <c:v>23</c:v>
                  </c:pt>
                  <c:pt idx="16">
                    <c:v>23</c:v>
                  </c:pt>
                  <c:pt idx="17">
                    <c:v>23</c:v>
                  </c:pt>
                  <c:pt idx="18">
                    <c:v>23</c:v>
                  </c:pt>
                  <c:pt idx="19">
                    <c:v>23</c:v>
                  </c:pt>
                  <c:pt idx="20">
                    <c:v>23</c:v>
                  </c:pt>
                  <c:pt idx="21">
                    <c:v>23</c:v>
                  </c:pt>
                  <c:pt idx="22">
                    <c:v>23</c:v>
                  </c:pt>
                  <c:pt idx="23">
                    <c:v>23</c:v>
                  </c:pt>
                  <c:pt idx="24">
                    <c:v>23</c:v>
                  </c:pt>
                  <c:pt idx="25">
                    <c:v>23</c:v>
                  </c:pt>
                  <c:pt idx="26">
                    <c:v>24</c:v>
                  </c:pt>
                  <c:pt idx="27">
                    <c:v>24</c:v>
                  </c:pt>
                  <c:pt idx="28">
                    <c:v>24</c:v>
                  </c:pt>
                  <c:pt idx="29">
                    <c:v>24</c:v>
                  </c:pt>
                </c:lvl>
              </c:multiLvlStrCache>
            </c:multiLvlStrRef>
          </c:cat>
          <c:val>
            <c:numRef>
              <c:f>'Tem_zem_mjes (3)'!$J$2:$J$31</c:f>
              <c:numCache>
                <c:formatCode>0.00</c:formatCode>
                <c:ptCount val="30"/>
                <c:pt idx="0">
                  <c:v>5.1451175595238077</c:v>
                </c:pt>
                <c:pt idx="1">
                  <c:v>2.6460403225806446</c:v>
                </c:pt>
                <c:pt idx="2">
                  <c:v>1.5707983870967761</c:v>
                </c:pt>
                <c:pt idx="3">
                  <c:v>1.2456086309523815</c:v>
                </c:pt>
                <c:pt idx="4">
                  <c:v>1.1674549125168221</c:v>
                </c:pt>
                <c:pt idx="5">
                  <c:v>3.9035986111111134</c:v>
                </c:pt>
                <c:pt idx="6">
                  <c:v>9.751213709677419</c:v>
                </c:pt>
                <c:pt idx="7">
                  <c:v>14.009447222222228</c:v>
                </c:pt>
                <c:pt idx="8">
                  <c:v>14.253586021505376</c:v>
                </c:pt>
                <c:pt idx="9">
                  <c:v>14.79130913978495</c:v>
                </c:pt>
                <c:pt idx="10">
                  <c:v>11.229965277777772</c:v>
                </c:pt>
                <c:pt idx="11">
                  <c:v>8.492544354838703</c:v>
                </c:pt>
                <c:pt idx="12">
                  <c:v>5.7529208333333273</c:v>
                </c:pt>
                <c:pt idx="13">
                  <c:v>3.4578131720430085</c:v>
                </c:pt>
                <c:pt idx="14">
                  <c:v>2.3705833333333293</c:v>
                </c:pt>
                <c:pt idx="15">
                  <c:v>1.6405624999999997</c:v>
                </c:pt>
                <c:pt idx="16">
                  <c:v>2.3106612903225785</c:v>
                </c:pt>
                <c:pt idx="17">
                  <c:v>4.449570833333329</c:v>
                </c:pt>
                <c:pt idx="18">
                  <c:v>9.801899193548385</c:v>
                </c:pt>
                <c:pt idx="19">
                  <c:v>13.118222222222235</c:v>
                </c:pt>
                <c:pt idx="20">
                  <c:v>15.16062768817206</c:v>
                </c:pt>
                <c:pt idx="21">
                  <c:v>14.270087365591397</c:v>
                </c:pt>
                <c:pt idx="22">
                  <c:v>12.513650000000007</c:v>
                </c:pt>
                <c:pt idx="23">
                  <c:v>9.4473024193548287</c:v>
                </c:pt>
              </c:numCache>
            </c:numRef>
          </c:val>
          <c:smooth val="0"/>
          <c:extLst>
            <c:ext xmlns:c16="http://schemas.microsoft.com/office/drawing/2014/chart" uri="{C3380CC4-5D6E-409C-BE32-E72D297353CC}">
              <c16:uniqueId val="{00000007-5783-4ED2-B286-1E912CF8604F}"/>
            </c:ext>
          </c:extLst>
        </c:ser>
        <c:ser>
          <c:idx val="8"/>
          <c:order val="8"/>
          <c:tx>
            <c:strRef>
              <c:f>'Tem_zem_mjes (3)'!$K$1</c:f>
              <c:strCache>
                <c:ptCount val="1"/>
                <c:pt idx="0">
                  <c:v>Studenac_P</c:v>
                </c:pt>
              </c:strCache>
            </c:strRef>
          </c:tx>
          <c:spPr>
            <a:ln w="12700" cap="rnd">
              <a:solidFill>
                <a:schemeClr val="accent3">
                  <a:lumMod val="60000"/>
                </a:schemeClr>
              </a:solidFill>
              <a:round/>
            </a:ln>
            <a:effectLst/>
          </c:spPr>
          <c:marker>
            <c:symbol val="none"/>
          </c:marker>
          <c:cat>
            <c:multiLvlStrRef>
              <c:f>'Tem_zem_mjes (3)'!$A$2:$B$31</c:f>
              <c:multiLvlStrCache>
                <c:ptCount val="30"/>
                <c:lvl>
                  <c:pt idx="0">
                    <c:v>Novembar</c:v>
                  </c:pt>
                  <c:pt idx="1">
                    <c:v>Decembar</c:v>
                  </c:pt>
                  <c:pt idx="2">
                    <c:v>Januar</c:v>
                  </c:pt>
                  <c:pt idx="3">
                    <c:v>Februar</c:v>
                  </c:pt>
                  <c:pt idx="4">
                    <c:v>Mart</c:v>
                  </c:pt>
                  <c:pt idx="5">
                    <c:v>April</c:v>
                  </c:pt>
                  <c:pt idx="6">
                    <c:v>Maj</c:v>
                  </c:pt>
                  <c:pt idx="7">
                    <c:v>Jun</c:v>
                  </c:pt>
                  <c:pt idx="8">
                    <c:v>Juli</c:v>
                  </c:pt>
                  <c:pt idx="9">
                    <c:v>August</c:v>
                  </c:pt>
                  <c:pt idx="10">
                    <c:v>Septembar</c:v>
                  </c:pt>
                  <c:pt idx="11">
                    <c:v>Oktobar</c:v>
                  </c:pt>
                  <c:pt idx="12">
                    <c:v>Novembar</c:v>
                  </c:pt>
                  <c:pt idx="13">
                    <c:v>Decembar</c:v>
                  </c:pt>
                  <c:pt idx="14">
                    <c:v>Januar</c:v>
                  </c:pt>
                  <c:pt idx="15">
                    <c:v>Februar</c:v>
                  </c:pt>
                  <c:pt idx="16">
                    <c:v>Mart</c:v>
                  </c:pt>
                  <c:pt idx="17">
                    <c:v>April</c:v>
                  </c:pt>
                  <c:pt idx="18">
                    <c:v>Maj</c:v>
                  </c:pt>
                  <c:pt idx="19">
                    <c:v>Jun</c:v>
                  </c:pt>
                  <c:pt idx="20">
                    <c:v>Juli</c:v>
                  </c:pt>
                  <c:pt idx="21">
                    <c:v>August</c:v>
                  </c:pt>
                  <c:pt idx="22">
                    <c:v>Septembar</c:v>
                  </c:pt>
                  <c:pt idx="23">
                    <c:v>Oktobar</c:v>
                  </c:pt>
                  <c:pt idx="24">
                    <c:v>Novembar</c:v>
                  </c:pt>
                  <c:pt idx="25">
                    <c:v>Decembar</c:v>
                  </c:pt>
                  <c:pt idx="26">
                    <c:v>Januar</c:v>
                  </c:pt>
                  <c:pt idx="27">
                    <c:v>Februar</c:v>
                  </c:pt>
                  <c:pt idx="28">
                    <c:v>Mart</c:v>
                  </c:pt>
                  <c:pt idx="29">
                    <c:v>April</c:v>
                  </c:pt>
                </c:lvl>
                <c:lvl>
                  <c:pt idx="0">
                    <c:v>21</c:v>
                  </c:pt>
                  <c:pt idx="1">
                    <c:v>21</c:v>
                  </c:pt>
                  <c:pt idx="2">
                    <c:v>22</c:v>
                  </c:pt>
                  <c:pt idx="3">
                    <c:v>22</c:v>
                  </c:pt>
                  <c:pt idx="4">
                    <c:v>22</c:v>
                  </c:pt>
                  <c:pt idx="5">
                    <c:v>22</c:v>
                  </c:pt>
                  <c:pt idx="6">
                    <c:v>22</c:v>
                  </c:pt>
                  <c:pt idx="7">
                    <c:v>22</c:v>
                  </c:pt>
                  <c:pt idx="8">
                    <c:v>22</c:v>
                  </c:pt>
                  <c:pt idx="9">
                    <c:v>22</c:v>
                  </c:pt>
                  <c:pt idx="10">
                    <c:v>22</c:v>
                  </c:pt>
                  <c:pt idx="11">
                    <c:v>22</c:v>
                  </c:pt>
                  <c:pt idx="12">
                    <c:v>22</c:v>
                  </c:pt>
                  <c:pt idx="13">
                    <c:v>22</c:v>
                  </c:pt>
                  <c:pt idx="14">
                    <c:v>23</c:v>
                  </c:pt>
                  <c:pt idx="15">
                    <c:v>23</c:v>
                  </c:pt>
                  <c:pt idx="16">
                    <c:v>23</c:v>
                  </c:pt>
                  <c:pt idx="17">
                    <c:v>23</c:v>
                  </c:pt>
                  <c:pt idx="18">
                    <c:v>23</c:v>
                  </c:pt>
                  <c:pt idx="19">
                    <c:v>23</c:v>
                  </c:pt>
                  <c:pt idx="20">
                    <c:v>23</c:v>
                  </c:pt>
                  <c:pt idx="21">
                    <c:v>23</c:v>
                  </c:pt>
                  <c:pt idx="22">
                    <c:v>23</c:v>
                  </c:pt>
                  <c:pt idx="23">
                    <c:v>23</c:v>
                  </c:pt>
                  <c:pt idx="24">
                    <c:v>23</c:v>
                  </c:pt>
                  <c:pt idx="25">
                    <c:v>23</c:v>
                  </c:pt>
                  <c:pt idx="26">
                    <c:v>24</c:v>
                  </c:pt>
                  <c:pt idx="27">
                    <c:v>24</c:v>
                  </c:pt>
                  <c:pt idx="28">
                    <c:v>24</c:v>
                  </c:pt>
                  <c:pt idx="29">
                    <c:v>24</c:v>
                  </c:pt>
                </c:lvl>
              </c:multiLvlStrCache>
            </c:multiLvlStrRef>
          </c:cat>
          <c:val>
            <c:numRef>
              <c:f>'Tem_zem_mjes (3)'!$K$2:$K$31</c:f>
              <c:numCache>
                <c:formatCode>General</c:formatCode>
                <c:ptCount val="30"/>
                <c:pt idx="18" formatCode="0.00">
                  <c:v>8.341489296636091</c:v>
                </c:pt>
                <c:pt idx="19" formatCode="0.00">
                  <c:v>10.974333333333329</c:v>
                </c:pt>
              </c:numCache>
            </c:numRef>
          </c:val>
          <c:smooth val="0"/>
          <c:extLst>
            <c:ext xmlns:c16="http://schemas.microsoft.com/office/drawing/2014/chart" uri="{C3380CC4-5D6E-409C-BE32-E72D297353CC}">
              <c16:uniqueId val="{00000008-5783-4ED2-B286-1E912CF8604F}"/>
            </c:ext>
          </c:extLst>
        </c:ser>
        <c:ser>
          <c:idx val="9"/>
          <c:order val="9"/>
          <c:tx>
            <c:strRef>
              <c:f>'Tem_zem_mjes (3)'!$L$1</c:f>
              <c:strCache>
                <c:ptCount val="1"/>
                <c:pt idx="0">
                  <c:v>Studenac_NP</c:v>
                </c:pt>
              </c:strCache>
            </c:strRef>
          </c:tx>
          <c:spPr>
            <a:ln w="12700" cap="rnd">
              <a:solidFill>
                <a:schemeClr val="accent4">
                  <a:lumMod val="60000"/>
                </a:schemeClr>
              </a:solidFill>
              <a:round/>
            </a:ln>
            <a:effectLst/>
          </c:spPr>
          <c:marker>
            <c:symbol val="none"/>
          </c:marker>
          <c:cat>
            <c:multiLvlStrRef>
              <c:f>'Tem_zem_mjes (3)'!$A$2:$B$31</c:f>
              <c:multiLvlStrCache>
                <c:ptCount val="30"/>
                <c:lvl>
                  <c:pt idx="0">
                    <c:v>Novembar</c:v>
                  </c:pt>
                  <c:pt idx="1">
                    <c:v>Decembar</c:v>
                  </c:pt>
                  <c:pt idx="2">
                    <c:v>Januar</c:v>
                  </c:pt>
                  <c:pt idx="3">
                    <c:v>Februar</c:v>
                  </c:pt>
                  <c:pt idx="4">
                    <c:v>Mart</c:v>
                  </c:pt>
                  <c:pt idx="5">
                    <c:v>April</c:v>
                  </c:pt>
                  <c:pt idx="6">
                    <c:v>Maj</c:v>
                  </c:pt>
                  <c:pt idx="7">
                    <c:v>Jun</c:v>
                  </c:pt>
                  <c:pt idx="8">
                    <c:v>Juli</c:v>
                  </c:pt>
                  <c:pt idx="9">
                    <c:v>August</c:v>
                  </c:pt>
                  <c:pt idx="10">
                    <c:v>Septembar</c:v>
                  </c:pt>
                  <c:pt idx="11">
                    <c:v>Oktobar</c:v>
                  </c:pt>
                  <c:pt idx="12">
                    <c:v>Novembar</c:v>
                  </c:pt>
                  <c:pt idx="13">
                    <c:v>Decembar</c:v>
                  </c:pt>
                  <c:pt idx="14">
                    <c:v>Januar</c:v>
                  </c:pt>
                  <c:pt idx="15">
                    <c:v>Februar</c:v>
                  </c:pt>
                  <c:pt idx="16">
                    <c:v>Mart</c:v>
                  </c:pt>
                  <c:pt idx="17">
                    <c:v>April</c:v>
                  </c:pt>
                  <c:pt idx="18">
                    <c:v>Maj</c:v>
                  </c:pt>
                  <c:pt idx="19">
                    <c:v>Jun</c:v>
                  </c:pt>
                  <c:pt idx="20">
                    <c:v>Juli</c:v>
                  </c:pt>
                  <c:pt idx="21">
                    <c:v>August</c:v>
                  </c:pt>
                  <c:pt idx="22">
                    <c:v>Septembar</c:v>
                  </c:pt>
                  <c:pt idx="23">
                    <c:v>Oktobar</c:v>
                  </c:pt>
                  <c:pt idx="24">
                    <c:v>Novembar</c:v>
                  </c:pt>
                  <c:pt idx="25">
                    <c:v>Decembar</c:v>
                  </c:pt>
                  <c:pt idx="26">
                    <c:v>Januar</c:v>
                  </c:pt>
                  <c:pt idx="27">
                    <c:v>Februar</c:v>
                  </c:pt>
                  <c:pt idx="28">
                    <c:v>Mart</c:v>
                  </c:pt>
                  <c:pt idx="29">
                    <c:v>April</c:v>
                  </c:pt>
                </c:lvl>
                <c:lvl>
                  <c:pt idx="0">
                    <c:v>21</c:v>
                  </c:pt>
                  <c:pt idx="1">
                    <c:v>21</c:v>
                  </c:pt>
                  <c:pt idx="2">
                    <c:v>22</c:v>
                  </c:pt>
                  <c:pt idx="3">
                    <c:v>22</c:v>
                  </c:pt>
                  <c:pt idx="4">
                    <c:v>22</c:v>
                  </c:pt>
                  <c:pt idx="5">
                    <c:v>22</c:v>
                  </c:pt>
                  <c:pt idx="6">
                    <c:v>22</c:v>
                  </c:pt>
                  <c:pt idx="7">
                    <c:v>22</c:v>
                  </c:pt>
                  <c:pt idx="8">
                    <c:v>22</c:v>
                  </c:pt>
                  <c:pt idx="9">
                    <c:v>22</c:v>
                  </c:pt>
                  <c:pt idx="10">
                    <c:v>22</c:v>
                  </c:pt>
                  <c:pt idx="11">
                    <c:v>22</c:v>
                  </c:pt>
                  <c:pt idx="12">
                    <c:v>22</c:v>
                  </c:pt>
                  <c:pt idx="13">
                    <c:v>22</c:v>
                  </c:pt>
                  <c:pt idx="14">
                    <c:v>23</c:v>
                  </c:pt>
                  <c:pt idx="15">
                    <c:v>23</c:v>
                  </c:pt>
                  <c:pt idx="16">
                    <c:v>23</c:v>
                  </c:pt>
                  <c:pt idx="17">
                    <c:v>23</c:v>
                  </c:pt>
                  <c:pt idx="18">
                    <c:v>23</c:v>
                  </c:pt>
                  <c:pt idx="19">
                    <c:v>23</c:v>
                  </c:pt>
                  <c:pt idx="20">
                    <c:v>23</c:v>
                  </c:pt>
                  <c:pt idx="21">
                    <c:v>23</c:v>
                  </c:pt>
                  <c:pt idx="22">
                    <c:v>23</c:v>
                  </c:pt>
                  <c:pt idx="23">
                    <c:v>23</c:v>
                  </c:pt>
                  <c:pt idx="24">
                    <c:v>23</c:v>
                  </c:pt>
                  <c:pt idx="25">
                    <c:v>23</c:v>
                  </c:pt>
                  <c:pt idx="26">
                    <c:v>24</c:v>
                  </c:pt>
                  <c:pt idx="27">
                    <c:v>24</c:v>
                  </c:pt>
                  <c:pt idx="28">
                    <c:v>24</c:v>
                  </c:pt>
                  <c:pt idx="29">
                    <c:v>24</c:v>
                  </c:pt>
                </c:lvl>
              </c:multiLvlStrCache>
            </c:multiLvlStrRef>
          </c:cat>
          <c:val>
            <c:numRef>
              <c:f>'Tem_zem_mjes (3)'!$L$2:$L$31</c:f>
              <c:numCache>
                <c:formatCode>General</c:formatCode>
                <c:ptCount val="30"/>
                <c:pt idx="8" formatCode="0.00">
                  <c:v>12.084361111111109</c:v>
                </c:pt>
                <c:pt idx="9" formatCode="0.00">
                  <c:v>12.050778225806459</c:v>
                </c:pt>
                <c:pt idx="10" formatCode="0.00">
                  <c:v>10.251463888888891</c:v>
                </c:pt>
                <c:pt idx="11" formatCode="0.00">
                  <c:v>8.96843817204301</c:v>
                </c:pt>
                <c:pt idx="12" formatCode="0.00">
                  <c:v>6.9911305555555527</c:v>
                </c:pt>
                <c:pt idx="13" formatCode="0.00">
                  <c:v>4.5551061827957016</c:v>
                </c:pt>
                <c:pt idx="14" formatCode="0.00">
                  <c:v>3.7112043010752767</c:v>
                </c:pt>
                <c:pt idx="15" formatCode="0.00">
                  <c:v>2.2495491071428591</c:v>
                </c:pt>
                <c:pt idx="16" formatCode="0.00">
                  <c:v>2.4919233870967727</c:v>
                </c:pt>
                <c:pt idx="17" formatCode="0.00">
                  <c:v>3.0017805555555577</c:v>
                </c:pt>
                <c:pt idx="18" formatCode="0.00">
                  <c:v>6.4495255376344067</c:v>
                </c:pt>
                <c:pt idx="19" formatCode="0.00">
                  <c:v>9.5293222222222251</c:v>
                </c:pt>
                <c:pt idx="20" formatCode="0.00">
                  <c:v>12.078960969044418</c:v>
                </c:pt>
                <c:pt idx="21" formatCode="0.00">
                  <c:v>12.256825268817208</c:v>
                </c:pt>
                <c:pt idx="22" formatCode="0.00">
                  <c:v>11.665866666666677</c:v>
                </c:pt>
                <c:pt idx="23" formatCode="0.00">
                  <c:v>9.9729274193548392</c:v>
                </c:pt>
                <c:pt idx="24" formatCode="0.00">
                  <c:v>6.7659097222222258</c:v>
                </c:pt>
                <c:pt idx="25" formatCode="0.00">
                  <c:v>3.8750201612903203</c:v>
                </c:pt>
                <c:pt idx="26" formatCode="0.00">
                  <c:v>3.0065094086021524</c:v>
                </c:pt>
                <c:pt idx="27" formatCode="0.00">
                  <c:v>2.9142772988505734</c:v>
                </c:pt>
                <c:pt idx="28" formatCode="0.00">
                  <c:v>3.9332849462365576</c:v>
                </c:pt>
                <c:pt idx="29" formatCode="0.00">
                  <c:v>5.7007138888888909</c:v>
                </c:pt>
              </c:numCache>
            </c:numRef>
          </c:val>
          <c:smooth val="0"/>
          <c:extLst>
            <c:ext xmlns:c16="http://schemas.microsoft.com/office/drawing/2014/chart" uri="{C3380CC4-5D6E-409C-BE32-E72D297353CC}">
              <c16:uniqueId val="{00000009-5783-4ED2-B286-1E912CF8604F}"/>
            </c:ext>
          </c:extLst>
        </c:ser>
        <c:dLbls>
          <c:showLegendKey val="0"/>
          <c:showVal val="0"/>
          <c:showCatName val="0"/>
          <c:showSerName val="0"/>
          <c:showPercent val="0"/>
          <c:showBubbleSize val="0"/>
        </c:dLbls>
        <c:smooth val="0"/>
        <c:axId val="484332768"/>
        <c:axId val="484328504"/>
      </c:lineChart>
      <c:catAx>
        <c:axId val="48433276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crossAx val="484328504"/>
        <c:crosses val="autoZero"/>
        <c:auto val="1"/>
        <c:lblAlgn val="ctr"/>
        <c:lblOffset val="100"/>
        <c:noMultiLvlLbl val="0"/>
      </c:catAx>
      <c:valAx>
        <c:axId val="484328504"/>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crossAx val="484332768"/>
        <c:crosses val="autoZero"/>
        <c:crossBetween val="between"/>
      </c:valAx>
      <c:spPr>
        <a:noFill/>
        <a:ln>
          <a:noFill/>
        </a:ln>
        <a:effectLst/>
      </c:spPr>
    </c:plotArea>
    <c:legend>
      <c:legendPos val="b"/>
      <c:layout>
        <c:manualLayout>
          <c:xMode val="edge"/>
          <c:yMode val="edge"/>
          <c:x val="6.2832877362899414E-2"/>
          <c:y val="2.6315457936179086E-2"/>
          <c:w val="0.91732611864325431"/>
          <c:h val="0.12871448541564384"/>
        </c:manualLayout>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000"/>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2.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3.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f97bddc77fad9a11c7b8ee77fe09a7b9">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a2ae286b31088cd76499a9198c64a235"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lcf76f155ced4ddcb4097134ff3c332f xmlns="d9cf0e28-81d2-4dc7-8b10-820d80ed680d">
      <Terms xmlns="http://schemas.microsoft.com/office/infopath/2007/PartnerControls"/>
    </lcf76f155ced4ddcb4097134ff3c332f>
    <OfficeCountry xmlns="d9cf0e28-81d2-4dc7-8b10-820d80ed680d">B0542 - Bosnia &amp; Herzegovina- Sarajevo</OfficeCountry>
    <DocumentStatus xmlns="d9cf0e28-81d2-4dc7-8b10-820d80ed680d">Final</DocumentStatus>
    <DocCoverageEndDate xmlns="d9cf0e28-81d2-4dc7-8b10-820d80ed680d">2027-06-30T04:00:00+00:00</DocCoverageEndDate>
    <FunctionalArea xmlns="d9cf0e28-81d2-4dc7-8b10-820d80ed680d">Programme and Project</FunctionalArea>
    <FileNameDescription xmlns="d9cf0e28-81d2-4dc7-8b10-820d80ed680d">Report on established Serbian spruce plantations</FileNameDescription>
    <ProjectNumber xmlns="d9cf0e28-81d2-4dc7-8b10-820d80ed680d">00128336</ProjectNumber>
    <DocumentType xmlns="d9cf0e28-81d2-4dc7-8b10-820d80ed680d">Quality Assurance (QA)</DocumentType>
    <Language xmlns="d9cf0e28-81d2-4dc7-8b10-820d80ed680d">Other</Language>
    <AuthorName xmlns="d9cf0e28-81d2-4dc7-8b10-820d80ed680d">UNDP</AuthorName>
    <DocumentCategory xmlns="d9cf0e28-81d2-4dc7-8b10-820d80ed680d">Project</DocumentCategory>
    <OperatingUnit xmlns="d9cf0e28-81d2-4dc7-8b10-820d80ed680d">UNDP-BIH</OperatingUnit>
    <FocusArea xmlns="d9cf0e28-81d2-4dc7-8b10-820d80ed680d">Environment and Energy</FocusArea>
    <DocCoverageStartDate xmlns="d9cf0e28-81d2-4dc7-8b10-820d80ed680d">2024-11-13T05:00:00+00:00</DocCoverageStartDate>
    <FileClassificationMode xmlns="d9cf0e28-81d2-4dc7-8b10-820d80ed680d">Public</FileClassificationMode>
    <OutputNumber xmlns="d9cf0e28-81d2-4dc7-8b10-820d80ed680d">00122351</OutputNumber>
  </documentManagement>
</p:properties>
</file>

<file path=customXml/itemProps1.xml><?xml version="1.0" encoding="utf-8"?>
<ds:datastoreItem xmlns:ds="http://schemas.openxmlformats.org/officeDocument/2006/customXml" ds:itemID="{43432EB8-7FEB-4274-8E2A-2A3BC9033546}">
  <ds:schemaRefs>
    <ds:schemaRef ds:uri="http://schemas.openxmlformats.org/officeDocument/2006/bibliography"/>
  </ds:schemaRefs>
</ds:datastoreItem>
</file>

<file path=customXml/itemProps2.xml><?xml version="1.0" encoding="utf-8"?>
<ds:datastoreItem xmlns:ds="http://schemas.openxmlformats.org/officeDocument/2006/customXml" ds:itemID="{AA15F0C4-8C63-4FB5-B3C2-E1B560DAC14A}"/>
</file>

<file path=customXml/itemProps3.xml><?xml version="1.0" encoding="utf-8"?>
<ds:datastoreItem xmlns:ds="http://schemas.openxmlformats.org/officeDocument/2006/customXml" ds:itemID="{378BB209-6B06-4865-9BF9-A803DA50B6E1}"/>
</file>

<file path=customXml/itemProps4.xml><?xml version="1.0" encoding="utf-8"?>
<ds:datastoreItem xmlns:ds="http://schemas.openxmlformats.org/officeDocument/2006/customXml" ds:itemID="{36AC129F-7B2A-48D6-AD9A-6728B6F97D62}"/>
</file>

<file path=customXml/itemProps5.xml><?xml version="1.0" encoding="utf-8"?>
<ds:datastoreItem xmlns:ds="http://schemas.openxmlformats.org/officeDocument/2006/customXml" ds:itemID="{17EF463B-1365-4053-ACBA-6F07C2115996}"/>
</file>

<file path=docProps/app.xml><?xml version="1.0" encoding="utf-8"?>
<Properties xmlns="http://schemas.openxmlformats.org/officeDocument/2006/extended-properties" xmlns:vt="http://schemas.openxmlformats.org/officeDocument/2006/docPropsVTypes">
  <Template>Normal</Template>
  <TotalTime>6</TotalTime>
  <Pages>64</Pages>
  <Words>17948</Words>
  <Characters>102305</Characters>
  <Application>Microsoft Office Word</Application>
  <DocSecurity>0</DocSecurity>
  <Lines>852</Lines>
  <Paragraphs>240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Report on established Serbian spruce plantations</dc:title>
  <dc:subject/>
  <dc:creator>w10</dc:creator>
  <cp:keywords/>
  <dc:description/>
  <cp:lastModifiedBy>User</cp:lastModifiedBy>
  <cp:revision>3</cp:revision>
  <dcterms:created xsi:type="dcterms:W3CDTF">2024-11-13T13:19:00Z</dcterms:created>
  <dcterms:modified xsi:type="dcterms:W3CDTF">2024-11-13T13:24:00Z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_dlc_DocIdItemGuid">
    <vt:lpwstr>29556a19-4c6e-4c9a-a0ee-52a5e50e940b</vt:lpwstr>
  </property>
  <property fmtid="{D5CDD505-2E9C-101B-9397-08002B2CF9AE}" pid="4" name="MediaServiceImageTags">
    <vt:lpwstr/>
  </property>
</Properties>
</file>